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8D" w:rsidRDefault="00862D42" w:rsidP="00862D42">
      <w:pPr>
        <w:jc w:val="center"/>
        <w:rPr>
          <w:sz w:val="44"/>
          <w:szCs w:val="44"/>
        </w:rPr>
      </w:pPr>
      <w:r w:rsidRPr="00862D42">
        <w:rPr>
          <w:rFonts w:hint="eastAsia"/>
          <w:sz w:val="44"/>
          <w:szCs w:val="44"/>
        </w:rPr>
        <w:t>1</w:t>
      </w:r>
      <w:r w:rsidRPr="00862D42">
        <w:rPr>
          <w:sz w:val="44"/>
          <w:szCs w:val="44"/>
        </w:rPr>
        <w:t>000</w:t>
      </w:r>
      <w:r w:rsidRPr="00862D42">
        <w:rPr>
          <w:rFonts w:hint="eastAsia"/>
          <w:sz w:val="44"/>
          <w:szCs w:val="44"/>
        </w:rPr>
        <w:t>万套</w:t>
      </w:r>
      <w:r>
        <w:rPr>
          <w:rFonts w:hint="eastAsia"/>
          <w:sz w:val="44"/>
          <w:szCs w:val="44"/>
        </w:rPr>
        <w:t>半钢</w:t>
      </w:r>
      <w:r w:rsidR="00C83D59">
        <w:rPr>
          <w:rFonts w:hint="eastAsia"/>
          <w:sz w:val="44"/>
          <w:szCs w:val="44"/>
        </w:rPr>
        <w:t>胎胚物流干涉点</w:t>
      </w:r>
      <w:r w:rsidRPr="00862D42">
        <w:rPr>
          <w:rFonts w:hint="eastAsia"/>
          <w:sz w:val="44"/>
          <w:szCs w:val="44"/>
        </w:rPr>
        <w:t>拆除与改造项目技术协议</w:t>
      </w:r>
    </w:p>
    <w:p w:rsidR="00FB419A" w:rsidRDefault="00FB419A" w:rsidP="00FB419A">
      <w:pPr>
        <w:rPr>
          <w:sz w:val="44"/>
          <w:szCs w:val="44"/>
        </w:rPr>
      </w:pPr>
    </w:p>
    <w:p w:rsidR="00FB419A" w:rsidRPr="00C83D59" w:rsidRDefault="00FB419A" w:rsidP="00FB419A">
      <w:pPr>
        <w:rPr>
          <w:sz w:val="44"/>
          <w:szCs w:val="44"/>
        </w:rPr>
      </w:pPr>
    </w:p>
    <w:p w:rsidR="00FB419A" w:rsidRDefault="00FB419A" w:rsidP="00FB419A">
      <w:pPr>
        <w:rPr>
          <w:sz w:val="44"/>
          <w:szCs w:val="44"/>
        </w:rPr>
      </w:pPr>
    </w:p>
    <w:p w:rsidR="00FB419A" w:rsidRDefault="00FB419A" w:rsidP="00723A8B">
      <w:pPr>
        <w:rPr>
          <w:sz w:val="44"/>
          <w:szCs w:val="44"/>
        </w:rPr>
      </w:pPr>
    </w:p>
    <w:p w:rsidR="00FB419A" w:rsidRPr="00043535" w:rsidRDefault="00FB419A" w:rsidP="00723A8B">
      <w:pPr>
        <w:jc w:val="center"/>
        <w:rPr>
          <w:sz w:val="44"/>
          <w:szCs w:val="44"/>
        </w:rPr>
      </w:pPr>
      <w:r w:rsidRPr="00043535">
        <w:rPr>
          <w:rFonts w:hint="eastAsia"/>
          <w:sz w:val="44"/>
          <w:szCs w:val="44"/>
        </w:rPr>
        <w:t>目录</w:t>
      </w:r>
    </w:p>
    <w:p w:rsidR="00FB419A" w:rsidRPr="00FB419A" w:rsidRDefault="00FB419A" w:rsidP="00723A8B">
      <w:pPr>
        <w:pStyle w:val="a7"/>
        <w:numPr>
          <w:ilvl w:val="0"/>
          <w:numId w:val="1"/>
        </w:numPr>
        <w:ind w:left="0" w:firstLineChars="0"/>
        <w:rPr>
          <w:sz w:val="28"/>
          <w:szCs w:val="28"/>
        </w:rPr>
      </w:pPr>
      <w:r w:rsidRPr="00FB419A">
        <w:rPr>
          <w:rFonts w:hint="eastAsia"/>
          <w:sz w:val="28"/>
          <w:szCs w:val="28"/>
        </w:rPr>
        <w:t>项目名称</w:t>
      </w:r>
    </w:p>
    <w:p w:rsidR="00FB419A" w:rsidRDefault="00FB419A" w:rsidP="00723A8B">
      <w:pPr>
        <w:pStyle w:val="a7"/>
        <w:numPr>
          <w:ilvl w:val="0"/>
          <w:numId w:val="1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项目地点</w:t>
      </w:r>
    </w:p>
    <w:p w:rsidR="00FB419A" w:rsidRDefault="00FB419A" w:rsidP="00723A8B">
      <w:pPr>
        <w:pStyle w:val="a7"/>
        <w:numPr>
          <w:ilvl w:val="0"/>
          <w:numId w:val="1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施工范围与内容</w:t>
      </w:r>
    </w:p>
    <w:p w:rsidR="00FB419A" w:rsidRDefault="00FB419A" w:rsidP="00723A8B">
      <w:pPr>
        <w:pStyle w:val="a7"/>
        <w:numPr>
          <w:ilvl w:val="0"/>
          <w:numId w:val="1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现场管理</w:t>
      </w:r>
    </w:p>
    <w:p w:rsidR="00FB419A" w:rsidRDefault="00FB419A" w:rsidP="00723A8B">
      <w:pPr>
        <w:pStyle w:val="a7"/>
        <w:numPr>
          <w:ilvl w:val="0"/>
          <w:numId w:val="1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竣工验收</w:t>
      </w: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832189" w:rsidRDefault="00832189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ind w:firstLineChars="0" w:firstLine="0"/>
        <w:rPr>
          <w:sz w:val="28"/>
          <w:szCs w:val="28"/>
        </w:rPr>
      </w:pPr>
    </w:p>
    <w:p w:rsidR="0068261B" w:rsidRDefault="0068261B" w:rsidP="00723A8B">
      <w:pPr>
        <w:pStyle w:val="a7"/>
        <w:numPr>
          <w:ilvl w:val="0"/>
          <w:numId w:val="2"/>
        </w:numPr>
        <w:ind w:left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项目名称：</w:t>
      </w:r>
      <w:r w:rsidRPr="0068261B">
        <w:rPr>
          <w:rFonts w:hint="eastAsia"/>
          <w:sz w:val="28"/>
          <w:szCs w:val="28"/>
        </w:rPr>
        <w:t>1</w:t>
      </w:r>
      <w:r w:rsidRPr="0068261B">
        <w:rPr>
          <w:sz w:val="28"/>
          <w:szCs w:val="28"/>
        </w:rPr>
        <w:t>000</w:t>
      </w:r>
      <w:r w:rsidRPr="0068261B">
        <w:rPr>
          <w:rFonts w:hint="eastAsia"/>
          <w:sz w:val="28"/>
          <w:szCs w:val="28"/>
        </w:rPr>
        <w:t>万套半钢</w:t>
      </w:r>
      <w:r w:rsidR="00C83D59">
        <w:rPr>
          <w:rFonts w:hint="eastAsia"/>
          <w:sz w:val="28"/>
          <w:szCs w:val="28"/>
        </w:rPr>
        <w:t>胎胚物流干涉点</w:t>
      </w:r>
      <w:r w:rsidRPr="0068261B">
        <w:rPr>
          <w:rFonts w:hint="eastAsia"/>
          <w:sz w:val="28"/>
          <w:szCs w:val="28"/>
        </w:rPr>
        <w:t>拆除与改造项目</w:t>
      </w:r>
      <w:r>
        <w:rPr>
          <w:rFonts w:hint="eastAsia"/>
          <w:sz w:val="28"/>
          <w:szCs w:val="28"/>
        </w:rPr>
        <w:t>。</w:t>
      </w:r>
    </w:p>
    <w:p w:rsidR="0068261B" w:rsidRDefault="0068261B" w:rsidP="00723A8B">
      <w:pPr>
        <w:pStyle w:val="a7"/>
        <w:numPr>
          <w:ilvl w:val="0"/>
          <w:numId w:val="2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项目地点：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 xml:space="preserve">万套半钢成型车间与硫化车间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山东荣成</w:t>
      </w:r>
    </w:p>
    <w:p w:rsidR="00136237" w:rsidRPr="00E42577" w:rsidRDefault="00723A8B" w:rsidP="00E42577">
      <w:pPr>
        <w:pStyle w:val="a7"/>
        <w:numPr>
          <w:ilvl w:val="0"/>
          <w:numId w:val="2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施工范围与内容：</w:t>
      </w:r>
    </w:p>
    <w:p w:rsidR="00662E8B" w:rsidRDefault="00491511" w:rsidP="00723A8B">
      <w:pPr>
        <w:pStyle w:val="a7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E42577">
        <w:rPr>
          <w:sz w:val="28"/>
          <w:szCs w:val="28"/>
        </w:rPr>
        <w:t>1</w:t>
      </w:r>
      <w:r w:rsidR="00D173B9">
        <w:rPr>
          <w:rFonts w:hint="eastAsia"/>
          <w:sz w:val="28"/>
          <w:szCs w:val="28"/>
        </w:rPr>
        <w:t>、拆除成型车间东侧</w:t>
      </w:r>
      <w:r w:rsidR="00662E8B">
        <w:rPr>
          <w:rFonts w:hint="eastAsia"/>
          <w:sz w:val="28"/>
          <w:szCs w:val="28"/>
        </w:rPr>
        <w:t>墙体卷帘门三处，将拆除后的卷帘门</w:t>
      </w:r>
      <w:r w:rsidR="001B412C">
        <w:rPr>
          <w:rFonts w:hint="eastAsia"/>
          <w:sz w:val="28"/>
          <w:szCs w:val="28"/>
        </w:rPr>
        <w:t>其中2台</w:t>
      </w:r>
      <w:r w:rsidR="00662E8B">
        <w:rPr>
          <w:rFonts w:hint="eastAsia"/>
          <w:sz w:val="28"/>
          <w:szCs w:val="28"/>
        </w:rPr>
        <w:t>安装在新开洞的位置处，</w:t>
      </w:r>
      <w:r w:rsidR="00082DDB">
        <w:rPr>
          <w:rFonts w:hint="eastAsia"/>
          <w:sz w:val="28"/>
          <w:szCs w:val="28"/>
        </w:rPr>
        <w:t>新门洞高度低于现有门洞高度约0</w:t>
      </w:r>
      <w:r w:rsidR="00082DDB">
        <w:rPr>
          <w:sz w:val="28"/>
          <w:szCs w:val="28"/>
        </w:rPr>
        <w:t>.8</w:t>
      </w:r>
      <w:r w:rsidR="00082DDB">
        <w:rPr>
          <w:rFonts w:hint="eastAsia"/>
          <w:sz w:val="28"/>
          <w:szCs w:val="28"/>
        </w:rPr>
        <w:t>米（以实际现场为准），并且卷帘门要做相应的整改，保证卷帘门能正常使用。</w:t>
      </w:r>
      <w:r w:rsidR="00E3631A">
        <w:rPr>
          <w:rFonts w:hint="eastAsia"/>
          <w:sz w:val="28"/>
          <w:szCs w:val="28"/>
        </w:rPr>
        <w:t>并且用槽钢（墙体厚度约2</w:t>
      </w:r>
      <w:r w:rsidR="00E3631A">
        <w:rPr>
          <w:sz w:val="28"/>
          <w:szCs w:val="28"/>
        </w:rPr>
        <w:t>4cm</w:t>
      </w:r>
      <w:r w:rsidR="00E3631A">
        <w:rPr>
          <w:rFonts w:hint="eastAsia"/>
          <w:sz w:val="28"/>
          <w:szCs w:val="28"/>
        </w:rPr>
        <w:t>）</w:t>
      </w:r>
      <w:r w:rsidR="003C39F6">
        <w:rPr>
          <w:rFonts w:hint="eastAsia"/>
          <w:sz w:val="28"/>
          <w:szCs w:val="28"/>
        </w:rPr>
        <w:t>安装</w:t>
      </w:r>
      <w:r w:rsidR="00F629FB">
        <w:rPr>
          <w:rFonts w:hint="eastAsia"/>
          <w:sz w:val="28"/>
          <w:szCs w:val="28"/>
        </w:rPr>
        <w:t>两</w:t>
      </w:r>
      <w:r w:rsidR="00E3631A">
        <w:rPr>
          <w:rFonts w:hint="eastAsia"/>
          <w:sz w:val="28"/>
          <w:szCs w:val="28"/>
        </w:rPr>
        <w:t>处新开门洞的门框和</w:t>
      </w:r>
      <w:r w:rsidR="00F629FB">
        <w:rPr>
          <w:rFonts w:hint="eastAsia"/>
          <w:sz w:val="28"/>
          <w:szCs w:val="28"/>
        </w:rPr>
        <w:t>三</w:t>
      </w:r>
      <w:r w:rsidR="00E3631A">
        <w:rPr>
          <w:rFonts w:hint="eastAsia"/>
          <w:sz w:val="28"/>
          <w:szCs w:val="28"/>
        </w:rPr>
        <w:t>处新开墙洞的墙框</w:t>
      </w:r>
      <w:r w:rsidR="00C2184D">
        <w:rPr>
          <w:rFonts w:hint="eastAsia"/>
          <w:sz w:val="28"/>
          <w:szCs w:val="28"/>
        </w:rPr>
        <w:t>。</w:t>
      </w:r>
      <w:bookmarkStart w:id="0" w:name="_GoBack"/>
      <w:bookmarkEnd w:id="0"/>
      <w:r w:rsidR="00C2184D">
        <w:rPr>
          <w:rFonts w:hint="eastAsia"/>
          <w:sz w:val="28"/>
          <w:szCs w:val="28"/>
        </w:rPr>
        <w:t>提供C</w:t>
      </w:r>
      <w:r w:rsidR="00C2184D">
        <w:rPr>
          <w:sz w:val="28"/>
          <w:szCs w:val="28"/>
        </w:rPr>
        <w:t>AD</w:t>
      </w:r>
      <w:r w:rsidR="00C2184D">
        <w:rPr>
          <w:rFonts w:hint="eastAsia"/>
          <w:sz w:val="28"/>
          <w:szCs w:val="28"/>
        </w:rPr>
        <w:t>图纸，以现场实际尺寸为准。</w:t>
      </w:r>
    </w:p>
    <w:p w:rsidR="00136237" w:rsidRDefault="00136237" w:rsidP="00723A8B">
      <w:pPr>
        <w:pStyle w:val="a7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9EBA199" wp14:editId="14E81106">
            <wp:extent cx="2305050" cy="1447541"/>
            <wp:effectExtent l="0" t="0" r="0" b="635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3E67EE35-BED9-4C72-99F6-9FFD1C521D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3E67EE35-BED9-4C72-99F6-9FFD1C521D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9" cy="146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290" w:rsidRDefault="00491511" w:rsidP="00723A8B">
      <w:pPr>
        <w:pStyle w:val="a7"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43038A">
        <w:rPr>
          <w:sz w:val="28"/>
          <w:szCs w:val="28"/>
        </w:rPr>
        <w:t>2</w:t>
      </w:r>
      <w:r w:rsidR="00842F3B">
        <w:rPr>
          <w:rFonts w:hint="eastAsia"/>
          <w:sz w:val="28"/>
          <w:szCs w:val="28"/>
        </w:rPr>
        <w:t>、改造硫化车间</w:t>
      </w:r>
      <w:r w:rsidR="00AA2290">
        <w:rPr>
          <w:rFonts w:hint="eastAsia"/>
          <w:sz w:val="28"/>
          <w:szCs w:val="28"/>
        </w:rPr>
        <w:t>C排</w:t>
      </w:r>
      <w:r w:rsidR="001B412C">
        <w:rPr>
          <w:rFonts w:hint="eastAsia"/>
          <w:sz w:val="28"/>
          <w:szCs w:val="28"/>
        </w:rPr>
        <w:t>1</w:t>
      </w:r>
      <w:r w:rsidR="001B412C">
        <w:rPr>
          <w:sz w:val="28"/>
          <w:szCs w:val="28"/>
        </w:rPr>
        <w:t>1</w:t>
      </w:r>
      <w:r w:rsidR="001B412C">
        <w:rPr>
          <w:rFonts w:hint="eastAsia"/>
          <w:sz w:val="28"/>
          <w:szCs w:val="28"/>
        </w:rPr>
        <w:t>台</w:t>
      </w:r>
      <w:r w:rsidR="00367963">
        <w:rPr>
          <w:rFonts w:hint="eastAsia"/>
          <w:sz w:val="28"/>
          <w:szCs w:val="28"/>
        </w:rPr>
        <w:t>硫化机</w:t>
      </w:r>
      <w:r w:rsidR="001B412C">
        <w:rPr>
          <w:rFonts w:hint="eastAsia"/>
          <w:sz w:val="28"/>
          <w:szCs w:val="28"/>
        </w:rPr>
        <w:t>上方</w:t>
      </w:r>
      <w:r w:rsidR="00AA2290">
        <w:rPr>
          <w:rFonts w:hint="eastAsia"/>
          <w:sz w:val="28"/>
          <w:szCs w:val="28"/>
        </w:rPr>
        <w:t>的烟气治理收集罩</w:t>
      </w:r>
      <w:r w:rsidR="00367963">
        <w:rPr>
          <w:rFonts w:hint="eastAsia"/>
          <w:sz w:val="28"/>
          <w:szCs w:val="28"/>
        </w:rPr>
        <w:t>，</w:t>
      </w:r>
      <w:r w:rsidR="00AA2290">
        <w:rPr>
          <w:rFonts w:hint="eastAsia"/>
          <w:sz w:val="28"/>
          <w:szCs w:val="28"/>
        </w:rPr>
        <w:t>将现有烟气治理收集罩最外侧向硫化机地沟方向缩短</w:t>
      </w:r>
      <w:r w:rsidR="00FA240A">
        <w:rPr>
          <w:rFonts w:hint="eastAsia"/>
          <w:sz w:val="28"/>
          <w:szCs w:val="28"/>
        </w:rPr>
        <w:t>约0</w:t>
      </w:r>
      <w:r w:rsidR="00FA240A">
        <w:rPr>
          <w:sz w:val="28"/>
          <w:szCs w:val="28"/>
        </w:rPr>
        <w:t>.5</w:t>
      </w:r>
      <w:r w:rsidR="00FA240A">
        <w:rPr>
          <w:rFonts w:hint="eastAsia"/>
          <w:sz w:val="28"/>
          <w:szCs w:val="28"/>
        </w:rPr>
        <w:t>米（以现场实际</w:t>
      </w:r>
      <w:r w:rsidR="00AA2290">
        <w:rPr>
          <w:rFonts w:hint="eastAsia"/>
          <w:sz w:val="28"/>
          <w:szCs w:val="28"/>
        </w:rPr>
        <w:t>需求</w:t>
      </w:r>
      <w:r w:rsidR="00FA240A">
        <w:rPr>
          <w:rFonts w:hint="eastAsia"/>
          <w:sz w:val="28"/>
          <w:szCs w:val="28"/>
        </w:rPr>
        <w:t>长度为准），</w:t>
      </w:r>
      <w:r w:rsidR="00AA2290">
        <w:rPr>
          <w:rFonts w:hint="eastAsia"/>
          <w:sz w:val="28"/>
          <w:szCs w:val="28"/>
        </w:rPr>
        <w:t>具体工作内容如下：</w:t>
      </w:r>
    </w:p>
    <w:p w:rsidR="00AA2290" w:rsidRDefault="00AA2290" w:rsidP="00723A8B">
      <w:pPr>
        <w:pStyle w:val="a7"/>
        <w:ind w:firstLineChars="0" w:firstLine="0"/>
        <w:rPr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>
        <w:rPr>
          <w:rFonts w:hint="eastAsia"/>
          <w:sz w:val="28"/>
          <w:szCs w:val="28"/>
        </w:rPr>
        <w:t>拆除硫化机</w:t>
      </w:r>
      <w:r w:rsidR="009E674A">
        <w:rPr>
          <w:rFonts w:hint="eastAsia"/>
          <w:sz w:val="28"/>
          <w:szCs w:val="28"/>
        </w:rPr>
        <w:t>上端防烟罩子、</w:t>
      </w:r>
      <w:r>
        <w:rPr>
          <w:rFonts w:hint="eastAsia"/>
          <w:sz w:val="28"/>
          <w:szCs w:val="28"/>
        </w:rPr>
        <w:t>前端升降垂帘及柱状电机供电。</w:t>
      </w:r>
    </w:p>
    <w:p w:rsidR="00AA2290" w:rsidRDefault="00AA2290" w:rsidP="00723A8B">
      <w:pPr>
        <w:pStyle w:val="a7"/>
        <w:ind w:firstLineChars="0" w:firstLine="0"/>
        <w:rPr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>
        <w:rPr>
          <w:rFonts w:hint="eastAsia"/>
          <w:sz w:val="28"/>
          <w:szCs w:val="28"/>
        </w:rPr>
        <w:t>改造硫化机框架，将顶部及侧部框架进行改造，框架材质使用镀锌方管进行制作，型号与现有烟气收集罩一致。安装方式与现场一致，要求使用镀锌螺栓固定，框架可拆卸。</w:t>
      </w:r>
    </w:p>
    <w:p w:rsidR="00AA2290" w:rsidRDefault="00AA2290" w:rsidP="00723A8B">
      <w:pPr>
        <w:pStyle w:val="a7"/>
        <w:ind w:firstLineChars="0" w:firstLine="0"/>
        <w:rPr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>
        <w:rPr>
          <w:rFonts w:hint="eastAsia"/>
          <w:sz w:val="28"/>
          <w:szCs w:val="28"/>
        </w:rPr>
        <w:t>因改造后烟气治理侧部框架尺寸发生变动，需根据现场实际尺寸制作烟气治理侧板，材质要求：镀锌方管+防火布，方管型号与现场一致，防火布与框架固定使用自攻丝+耐温胶水，要求：先使用胶水将</w:t>
      </w:r>
      <w:r>
        <w:rPr>
          <w:rFonts w:hint="eastAsia"/>
          <w:sz w:val="28"/>
          <w:szCs w:val="28"/>
        </w:rPr>
        <w:lastRenderedPageBreak/>
        <w:t>防火布</w:t>
      </w:r>
      <w:proofErr w:type="gramStart"/>
      <w:r>
        <w:rPr>
          <w:rFonts w:hint="eastAsia"/>
          <w:sz w:val="28"/>
          <w:szCs w:val="28"/>
        </w:rPr>
        <w:t>黏贴至</w:t>
      </w:r>
      <w:proofErr w:type="gramEnd"/>
      <w:r>
        <w:rPr>
          <w:rFonts w:hint="eastAsia"/>
          <w:sz w:val="28"/>
          <w:szCs w:val="28"/>
        </w:rPr>
        <w:t>框架，后使用自攻丝固定，自攻丝间隔与现有框架一致，</w:t>
      </w:r>
      <w:proofErr w:type="gramStart"/>
      <w:r>
        <w:rPr>
          <w:rFonts w:hint="eastAsia"/>
          <w:sz w:val="28"/>
          <w:szCs w:val="28"/>
        </w:rPr>
        <w:t>防火布需翻边</w:t>
      </w:r>
      <w:proofErr w:type="gramEnd"/>
      <w:r>
        <w:rPr>
          <w:rFonts w:hint="eastAsia"/>
          <w:sz w:val="28"/>
          <w:szCs w:val="28"/>
        </w:rPr>
        <w:t>，保证粘附效果。</w:t>
      </w:r>
    </w:p>
    <w:p w:rsidR="00EF2193" w:rsidRDefault="00AA2290" w:rsidP="00723A8B">
      <w:pPr>
        <w:pStyle w:val="a7"/>
        <w:ind w:firstLineChars="0" w:firstLine="0"/>
        <w:rPr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>
        <w:rPr>
          <w:rFonts w:hint="eastAsia"/>
          <w:sz w:val="28"/>
          <w:szCs w:val="28"/>
        </w:rPr>
        <w:t>将重新制作好的侧板安装至新框架，安装使用</w:t>
      </w:r>
      <w:r w:rsidR="00EF2193">
        <w:rPr>
          <w:rFonts w:hint="eastAsia"/>
          <w:sz w:val="28"/>
          <w:szCs w:val="28"/>
        </w:rPr>
        <w:t>镀锌</w:t>
      </w:r>
      <w:r>
        <w:rPr>
          <w:rFonts w:hint="eastAsia"/>
          <w:sz w:val="28"/>
          <w:szCs w:val="28"/>
        </w:rPr>
        <w:t>螺栓固定，满足</w:t>
      </w:r>
      <w:r w:rsidR="00EF2193">
        <w:rPr>
          <w:rFonts w:hint="eastAsia"/>
          <w:sz w:val="28"/>
          <w:szCs w:val="28"/>
        </w:rPr>
        <w:t>可重复拆卸要求，夹板使用镀锌板，厚度≥3mm。</w:t>
      </w:r>
      <w:r w:rsidR="00F35C9B">
        <w:rPr>
          <w:rFonts w:hint="eastAsia"/>
          <w:sz w:val="28"/>
          <w:szCs w:val="28"/>
        </w:rPr>
        <w:t>重新安装新的垂帘挡板，挡板宽度与</w:t>
      </w:r>
      <w:r w:rsidR="00C83D59">
        <w:rPr>
          <w:rFonts w:hint="eastAsia"/>
          <w:sz w:val="28"/>
          <w:szCs w:val="28"/>
        </w:rPr>
        <w:t>现场现有</w:t>
      </w:r>
      <w:r w:rsidR="00F35C9B">
        <w:rPr>
          <w:rFonts w:hint="eastAsia"/>
          <w:sz w:val="28"/>
          <w:szCs w:val="28"/>
        </w:rPr>
        <w:t>设施一致，保证E</w:t>
      </w:r>
      <w:r w:rsidR="00F35C9B">
        <w:rPr>
          <w:sz w:val="28"/>
          <w:szCs w:val="28"/>
        </w:rPr>
        <w:t>MS</w:t>
      </w:r>
      <w:r w:rsidR="00F35C9B">
        <w:rPr>
          <w:rFonts w:hint="eastAsia"/>
          <w:sz w:val="28"/>
          <w:szCs w:val="28"/>
        </w:rPr>
        <w:t>小车运行时，垂帘不被抽出。</w:t>
      </w:r>
    </w:p>
    <w:p w:rsidR="00EF2193" w:rsidRDefault="00EF2193" w:rsidP="00723A8B">
      <w:pPr>
        <w:pStyle w:val="a7"/>
        <w:ind w:firstLineChars="0" w:firstLine="0"/>
        <w:rPr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8"/>
          <w:szCs w:val="28"/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>
        <w:rPr>
          <w:rFonts w:hint="eastAsia"/>
          <w:sz w:val="28"/>
          <w:szCs w:val="28"/>
        </w:rPr>
        <w:t>新烟气收集框架组装完成后，安装前端可升降垂帘，恢复供电，同时对柱状电机限位进行调节，使得垂帘升降高度、行程一致。</w:t>
      </w:r>
    </w:p>
    <w:p w:rsidR="00136237" w:rsidRDefault="00136237" w:rsidP="00723A8B">
      <w:pPr>
        <w:pStyle w:val="a7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898CFC1" wp14:editId="4E247D6A">
            <wp:extent cx="2286000" cy="1438275"/>
            <wp:effectExtent l="0" t="0" r="0" b="9525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D55B2385-4E6D-4675-8D5D-00AFB249C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D55B2385-4E6D-4675-8D5D-00AFB249C9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67" cy="143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37" w:rsidRDefault="00136237" w:rsidP="00723A8B">
      <w:pPr>
        <w:pStyle w:val="a7"/>
        <w:ind w:firstLineChars="0" w:firstLine="0"/>
        <w:rPr>
          <w:sz w:val="28"/>
          <w:szCs w:val="28"/>
        </w:rPr>
      </w:pPr>
    </w:p>
    <w:p w:rsidR="00491511" w:rsidRDefault="00491511" w:rsidP="00491511">
      <w:pPr>
        <w:pStyle w:val="a7"/>
        <w:numPr>
          <w:ilvl w:val="0"/>
          <w:numId w:val="2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现场管理</w:t>
      </w:r>
      <w:r w:rsidR="00D76FDB">
        <w:rPr>
          <w:rFonts w:hint="eastAsia"/>
          <w:sz w:val="28"/>
          <w:szCs w:val="28"/>
        </w:rPr>
        <w:t>：</w:t>
      </w:r>
    </w:p>
    <w:p w:rsidR="00BC071C" w:rsidRDefault="00491511" w:rsidP="00BC071C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rFonts w:hint="eastAsia"/>
          <w:sz w:val="28"/>
          <w:szCs w:val="28"/>
        </w:rPr>
        <w:t>、</w:t>
      </w:r>
      <w:r w:rsidR="00BC071C">
        <w:rPr>
          <w:rFonts w:hint="eastAsia"/>
          <w:sz w:val="28"/>
          <w:szCs w:val="28"/>
        </w:rPr>
        <w:t>乙方在施工现场应配备项目</w:t>
      </w:r>
      <w:r w:rsidR="00BC071C" w:rsidRPr="00BC071C">
        <w:rPr>
          <w:rFonts w:hint="eastAsia"/>
          <w:sz w:val="28"/>
          <w:szCs w:val="28"/>
        </w:rPr>
        <w:t>经理，统管整个项目的施工进度、施工质量、施工安全、人员组织、材料组织及现场管理工作。</w:t>
      </w:r>
    </w:p>
    <w:p w:rsidR="00491511" w:rsidRDefault="00BC071C" w:rsidP="00BC071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E485A"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、乙方在施工时，</w:t>
      </w:r>
      <w:r w:rsidR="00DD5D84">
        <w:rPr>
          <w:rFonts w:hint="eastAsia"/>
          <w:sz w:val="28"/>
          <w:szCs w:val="28"/>
        </w:rPr>
        <w:t>施工区域</w:t>
      </w:r>
      <w:r w:rsidR="001B0DC3">
        <w:rPr>
          <w:rFonts w:hint="eastAsia"/>
          <w:sz w:val="28"/>
          <w:szCs w:val="28"/>
        </w:rPr>
        <w:t>需要拉安全绳、设置</w:t>
      </w:r>
      <w:r>
        <w:rPr>
          <w:rFonts w:hint="eastAsia"/>
          <w:sz w:val="28"/>
          <w:szCs w:val="28"/>
        </w:rPr>
        <w:t>安全警示标志。</w:t>
      </w:r>
      <w:r w:rsidRPr="00BC071C">
        <w:rPr>
          <w:rFonts w:hint="eastAsia"/>
          <w:sz w:val="28"/>
          <w:szCs w:val="28"/>
        </w:rPr>
        <w:t>施工现场杂物、垃圾及时清理，保证施工现场整洁</w:t>
      </w:r>
      <w:r>
        <w:rPr>
          <w:rFonts w:hint="eastAsia"/>
          <w:sz w:val="28"/>
          <w:szCs w:val="28"/>
        </w:rPr>
        <w:t>，标准为5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标准。</w:t>
      </w:r>
    </w:p>
    <w:p w:rsidR="00BC071C" w:rsidRDefault="00BC071C" w:rsidP="00BC071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E485A">
        <w:rPr>
          <w:sz w:val="28"/>
          <w:szCs w:val="28"/>
        </w:rPr>
        <w:t>.3</w:t>
      </w:r>
      <w:r>
        <w:rPr>
          <w:rFonts w:hint="eastAsia"/>
          <w:sz w:val="28"/>
          <w:szCs w:val="28"/>
        </w:rPr>
        <w:t>、乙方应严格按照甲方的时间节点要求进行项目施工，并且乙方</w:t>
      </w:r>
      <w:r w:rsidR="00A70334">
        <w:rPr>
          <w:rFonts w:hint="eastAsia"/>
          <w:sz w:val="28"/>
          <w:szCs w:val="28"/>
        </w:rPr>
        <w:t>向甲方</w:t>
      </w:r>
      <w:r>
        <w:rPr>
          <w:rFonts w:hint="eastAsia"/>
          <w:sz w:val="28"/>
          <w:szCs w:val="28"/>
        </w:rPr>
        <w:t>提供随叫随到服务。</w:t>
      </w:r>
      <w:r w:rsidR="00E42577">
        <w:rPr>
          <w:rFonts w:hint="eastAsia"/>
          <w:sz w:val="28"/>
          <w:szCs w:val="28"/>
        </w:rPr>
        <w:t>乙方应该配置充足的人员，按照甲方的时间要求在最短时间内完成本项目。</w:t>
      </w:r>
    </w:p>
    <w:p w:rsidR="00D76FDB" w:rsidRDefault="004E485A" w:rsidP="00BC071C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4.4</w:t>
      </w:r>
      <w:r w:rsidR="00BC071C">
        <w:rPr>
          <w:rFonts w:hint="eastAsia"/>
          <w:sz w:val="28"/>
          <w:szCs w:val="28"/>
        </w:rPr>
        <w:t>、</w:t>
      </w:r>
      <w:r w:rsidR="00D968C4">
        <w:rPr>
          <w:rFonts w:hint="eastAsia"/>
          <w:sz w:val="28"/>
          <w:szCs w:val="28"/>
        </w:rPr>
        <w:t>现场施工作业时，应严格遵守甲方的公司管理规定，动火作业和登高作业必须开具动火证和登高证，并且</w:t>
      </w:r>
      <w:proofErr w:type="gramStart"/>
      <w:r w:rsidR="00D968C4">
        <w:rPr>
          <w:rFonts w:hint="eastAsia"/>
          <w:sz w:val="28"/>
          <w:szCs w:val="28"/>
        </w:rPr>
        <w:t>做相关</w:t>
      </w:r>
      <w:proofErr w:type="gramEnd"/>
      <w:r w:rsidR="00D968C4">
        <w:rPr>
          <w:rFonts w:hint="eastAsia"/>
          <w:sz w:val="28"/>
          <w:szCs w:val="28"/>
        </w:rPr>
        <w:t>的安全防护工作。</w:t>
      </w:r>
    </w:p>
    <w:p w:rsidR="00D76FDB" w:rsidRDefault="00D76FDB" w:rsidP="00D76FDB">
      <w:pPr>
        <w:pStyle w:val="a7"/>
        <w:numPr>
          <w:ilvl w:val="0"/>
          <w:numId w:val="2"/>
        </w:numPr>
        <w:ind w:left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竣工验收：</w:t>
      </w:r>
    </w:p>
    <w:p w:rsidR="00D76FDB" w:rsidRDefault="00D76FDB" w:rsidP="00D76FDB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.1  </w:t>
      </w:r>
      <w:r>
        <w:rPr>
          <w:rFonts w:hint="eastAsia"/>
          <w:sz w:val="28"/>
          <w:szCs w:val="28"/>
        </w:rPr>
        <w:t>施工过程中的所有工具乙方提供，包括叉车、吊车、运输车辆、拆除安装工具等。</w:t>
      </w:r>
    </w:p>
    <w:p w:rsidR="00D76FDB" w:rsidRDefault="00D76FDB" w:rsidP="00D76FDB">
      <w:pPr>
        <w:pStyle w:val="a7"/>
        <w:ind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.2</w:t>
      </w:r>
      <w:r w:rsidR="00EF4480">
        <w:rPr>
          <w:rFonts w:hint="eastAsia"/>
          <w:sz w:val="28"/>
          <w:szCs w:val="28"/>
        </w:rPr>
        <w:t>、拆除后的</w:t>
      </w:r>
      <w:r w:rsidR="0008121B">
        <w:rPr>
          <w:rFonts w:hint="eastAsia"/>
          <w:sz w:val="28"/>
          <w:szCs w:val="28"/>
        </w:rPr>
        <w:t>设备</w:t>
      </w:r>
      <w:r w:rsidR="00813E76">
        <w:rPr>
          <w:rFonts w:hint="eastAsia"/>
          <w:sz w:val="28"/>
          <w:szCs w:val="28"/>
        </w:rPr>
        <w:t>为甲</w:t>
      </w:r>
      <w:r w:rsidR="00C2425B">
        <w:rPr>
          <w:rFonts w:hint="eastAsia"/>
          <w:sz w:val="28"/>
          <w:szCs w:val="28"/>
        </w:rPr>
        <w:t>方所有</w:t>
      </w:r>
      <w:r w:rsidR="0008121B">
        <w:rPr>
          <w:rFonts w:hint="eastAsia"/>
          <w:sz w:val="28"/>
          <w:szCs w:val="28"/>
        </w:rPr>
        <w:t>，乙方负责将拆除的设备运输至甲方工厂的废品回收处</w:t>
      </w:r>
      <w:r w:rsidR="00C2425B">
        <w:rPr>
          <w:rFonts w:hint="eastAsia"/>
          <w:sz w:val="28"/>
          <w:szCs w:val="28"/>
        </w:rPr>
        <w:t>。</w:t>
      </w:r>
    </w:p>
    <w:p w:rsidR="00D76FDB" w:rsidRDefault="00D76FDB" w:rsidP="00D76FDB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.3</w:t>
      </w:r>
      <w:r>
        <w:rPr>
          <w:rFonts w:hint="eastAsia"/>
          <w:sz w:val="28"/>
          <w:szCs w:val="28"/>
        </w:rPr>
        <w:t>、</w:t>
      </w:r>
      <w:r w:rsidR="00AB1FA9">
        <w:rPr>
          <w:rFonts w:hint="eastAsia"/>
          <w:sz w:val="28"/>
          <w:szCs w:val="28"/>
        </w:rPr>
        <w:t>项目周期为2</w:t>
      </w:r>
      <w:r w:rsidR="00D667EF">
        <w:rPr>
          <w:sz w:val="28"/>
          <w:szCs w:val="28"/>
        </w:rPr>
        <w:t>022.3</w:t>
      </w:r>
      <w:r w:rsidR="00AB1FA9">
        <w:rPr>
          <w:rFonts w:hint="eastAsia"/>
          <w:sz w:val="28"/>
          <w:szCs w:val="28"/>
        </w:rPr>
        <w:t>月份----2</w:t>
      </w:r>
      <w:r w:rsidR="00D667EF">
        <w:rPr>
          <w:sz w:val="28"/>
          <w:szCs w:val="28"/>
        </w:rPr>
        <w:t>022.5</w:t>
      </w:r>
      <w:r w:rsidR="00AB1FA9">
        <w:rPr>
          <w:rFonts w:hint="eastAsia"/>
          <w:sz w:val="28"/>
          <w:szCs w:val="28"/>
        </w:rPr>
        <w:t>月份</w:t>
      </w:r>
      <w:r w:rsidR="00102C6B">
        <w:rPr>
          <w:rFonts w:hint="eastAsia"/>
          <w:sz w:val="28"/>
          <w:szCs w:val="28"/>
        </w:rPr>
        <w:t>，乙方</w:t>
      </w:r>
      <w:r w:rsidR="00687088">
        <w:rPr>
          <w:rFonts w:hint="eastAsia"/>
          <w:sz w:val="28"/>
          <w:szCs w:val="28"/>
        </w:rPr>
        <w:t>要</w:t>
      </w:r>
      <w:r w:rsidR="00102C6B">
        <w:rPr>
          <w:rFonts w:hint="eastAsia"/>
          <w:sz w:val="28"/>
          <w:szCs w:val="28"/>
        </w:rPr>
        <w:t>按照甲方的</w:t>
      </w:r>
      <w:r w:rsidR="00687088">
        <w:rPr>
          <w:rFonts w:hint="eastAsia"/>
          <w:sz w:val="28"/>
          <w:szCs w:val="28"/>
        </w:rPr>
        <w:t>时间要求进行施工。</w:t>
      </w:r>
    </w:p>
    <w:p w:rsidR="00F21854" w:rsidRDefault="00F21854" w:rsidP="00D76FDB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.4</w:t>
      </w:r>
      <w:r>
        <w:rPr>
          <w:rFonts w:hint="eastAsia"/>
          <w:sz w:val="28"/>
          <w:szCs w:val="28"/>
        </w:rPr>
        <w:t>、乙方现场施工结束后，必须符合现场的条件，</w:t>
      </w:r>
      <w:r w:rsidR="005F7B23">
        <w:rPr>
          <w:rFonts w:hint="eastAsia"/>
          <w:sz w:val="28"/>
          <w:szCs w:val="28"/>
        </w:rPr>
        <w:t>不干涉自动化物流</w:t>
      </w:r>
      <w:r w:rsidR="00F5175D">
        <w:rPr>
          <w:rFonts w:hint="eastAsia"/>
          <w:sz w:val="28"/>
          <w:szCs w:val="28"/>
        </w:rPr>
        <w:t>项目</w:t>
      </w:r>
      <w:r w:rsidR="005F7B23">
        <w:rPr>
          <w:rFonts w:hint="eastAsia"/>
          <w:sz w:val="28"/>
          <w:szCs w:val="28"/>
        </w:rPr>
        <w:t>设备的安装和运行。</w:t>
      </w:r>
      <w:r>
        <w:rPr>
          <w:rFonts w:hint="eastAsia"/>
          <w:sz w:val="28"/>
          <w:szCs w:val="28"/>
        </w:rPr>
        <w:t>并且应该以书面形式向甲方提供施工前和竣工后对比照片， 确认无误后通过最终验收。</w:t>
      </w:r>
    </w:p>
    <w:p w:rsidR="00D76FDB" w:rsidRDefault="00B74EE1" w:rsidP="00B46B2C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.5</w:t>
      </w:r>
      <w:r>
        <w:rPr>
          <w:rFonts w:hint="eastAsia"/>
          <w:sz w:val="28"/>
          <w:szCs w:val="28"/>
        </w:rPr>
        <w:t>、外协施工单位必须遵守甲方工厂的管理规定，管理规定见附件《外协单位施工管理规范》。</w:t>
      </w:r>
    </w:p>
    <w:p w:rsidR="0043038A" w:rsidRDefault="0043038A" w:rsidP="00B46B2C">
      <w:pPr>
        <w:pStyle w:val="a7"/>
        <w:ind w:firstLineChars="0" w:firstLine="0"/>
        <w:rPr>
          <w:sz w:val="28"/>
          <w:szCs w:val="28"/>
        </w:rPr>
      </w:pPr>
    </w:p>
    <w:p w:rsidR="0043038A" w:rsidRDefault="0043038A" w:rsidP="00B46B2C">
      <w:pPr>
        <w:pStyle w:val="a7"/>
        <w:ind w:firstLineChars="0" w:firstLine="0"/>
        <w:rPr>
          <w:sz w:val="28"/>
          <w:szCs w:val="28"/>
        </w:rPr>
      </w:pPr>
    </w:p>
    <w:p w:rsidR="0043038A" w:rsidRDefault="0043038A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0879E1" w:rsidRDefault="000879E1" w:rsidP="00B46B2C">
      <w:pPr>
        <w:pStyle w:val="a7"/>
        <w:ind w:firstLineChars="0" w:firstLine="0"/>
        <w:rPr>
          <w:sz w:val="28"/>
          <w:szCs w:val="28"/>
        </w:rPr>
      </w:pPr>
    </w:p>
    <w:p w:rsidR="0043038A" w:rsidRDefault="0043038A" w:rsidP="00B46B2C">
      <w:pPr>
        <w:pStyle w:val="a7"/>
        <w:ind w:firstLineChars="0" w:firstLine="0"/>
        <w:rPr>
          <w:sz w:val="28"/>
          <w:szCs w:val="28"/>
        </w:rPr>
      </w:pPr>
    </w:p>
    <w:p w:rsidR="00A3642C" w:rsidRDefault="00A3642C" w:rsidP="00B46B2C">
      <w:pPr>
        <w:pStyle w:val="a7"/>
        <w:ind w:firstLineChars="0" w:firstLine="0"/>
        <w:rPr>
          <w:sz w:val="28"/>
          <w:szCs w:val="28"/>
        </w:rPr>
      </w:pPr>
    </w:p>
    <w:p w:rsidR="00A3642C" w:rsidRPr="00B46B2C" w:rsidRDefault="00A3642C" w:rsidP="00B46B2C">
      <w:pPr>
        <w:pStyle w:val="a7"/>
        <w:ind w:firstLineChars="0" w:firstLine="0"/>
        <w:rPr>
          <w:rFonts w:hint="eastAsia"/>
          <w:sz w:val="28"/>
          <w:szCs w:val="28"/>
        </w:rPr>
      </w:pPr>
    </w:p>
    <w:p w:rsidR="00082EE4" w:rsidRPr="00280D4F" w:rsidRDefault="00082EE4" w:rsidP="00082EE4">
      <w:pPr>
        <w:spacing w:line="360" w:lineRule="auto"/>
        <w:rPr>
          <w:rFonts w:ascii="宋体" w:hAnsi="宋体"/>
          <w:b/>
          <w:sz w:val="36"/>
        </w:rPr>
      </w:pPr>
      <w:r w:rsidRPr="00280D4F">
        <w:rPr>
          <w:rFonts w:ascii="宋体" w:hAnsi="宋体" w:hint="eastAsia"/>
          <w:b/>
          <w:sz w:val="36"/>
        </w:rPr>
        <w:t>相关部门审核、审批意见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5524"/>
      </w:tblGrid>
      <w:tr w:rsidR="00082EE4" w:rsidRPr="00280D4F" w:rsidTr="00082EE4">
        <w:trPr>
          <w:jc w:val="center"/>
        </w:trPr>
        <w:tc>
          <w:tcPr>
            <w:tcW w:w="2772" w:type="dxa"/>
            <w:vAlign w:val="center"/>
          </w:tcPr>
          <w:p w:rsidR="00082EE4" w:rsidRPr="00280D4F" w:rsidRDefault="00082EE4" w:rsidP="00DE635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部门</w:t>
            </w:r>
          </w:p>
        </w:tc>
        <w:tc>
          <w:tcPr>
            <w:tcW w:w="5524" w:type="dxa"/>
            <w:vAlign w:val="center"/>
          </w:tcPr>
          <w:p w:rsidR="00082EE4" w:rsidRPr="00280D4F" w:rsidRDefault="00082EE4" w:rsidP="00DE635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意见及签字</w:t>
            </w:r>
          </w:p>
        </w:tc>
      </w:tr>
      <w:tr w:rsidR="00082EE4" w:rsidRPr="00280D4F" w:rsidTr="00082EE4">
        <w:trPr>
          <w:trHeight w:val="1068"/>
          <w:jc w:val="center"/>
        </w:trPr>
        <w:tc>
          <w:tcPr>
            <w:tcW w:w="2772" w:type="dxa"/>
            <w:vAlign w:val="center"/>
          </w:tcPr>
          <w:p w:rsidR="00082EE4" w:rsidRPr="00280D4F" w:rsidRDefault="00082EE4" w:rsidP="00DE635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5524" w:type="dxa"/>
            <w:vAlign w:val="bottom"/>
          </w:tcPr>
          <w:p w:rsidR="00082EE4" w:rsidRPr="00280D4F" w:rsidRDefault="00082EE4" w:rsidP="00DE6354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25"/>
          <w:jc w:val="center"/>
        </w:trPr>
        <w:tc>
          <w:tcPr>
            <w:tcW w:w="2772" w:type="dxa"/>
            <w:vAlign w:val="center"/>
          </w:tcPr>
          <w:p w:rsidR="007D44C8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硫化保障</w:t>
            </w:r>
            <w:r w:rsidR="008B5565">
              <w:rPr>
                <w:rFonts w:ascii="宋体" w:hAnsi="宋体" w:hint="eastAsia"/>
                <w:sz w:val="28"/>
              </w:rPr>
              <w:t>及试验</w:t>
            </w:r>
            <w:r>
              <w:rPr>
                <w:rFonts w:ascii="宋体" w:hAnsi="宋体" w:hint="eastAsia"/>
                <w:sz w:val="28"/>
              </w:rPr>
              <w:t>处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25"/>
          <w:jc w:val="center"/>
        </w:trPr>
        <w:tc>
          <w:tcPr>
            <w:tcW w:w="2772" w:type="dxa"/>
            <w:vAlign w:val="center"/>
          </w:tcPr>
          <w:p w:rsidR="007D44C8" w:rsidRPr="00280D4F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山东公司设备处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50"/>
          <w:jc w:val="center"/>
        </w:trPr>
        <w:tc>
          <w:tcPr>
            <w:tcW w:w="2772" w:type="dxa"/>
            <w:vAlign w:val="center"/>
          </w:tcPr>
          <w:p w:rsidR="007D44C8" w:rsidRPr="00280D4F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山东公司设备动力部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50"/>
          <w:jc w:val="center"/>
        </w:trPr>
        <w:tc>
          <w:tcPr>
            <w:tcW w:w="2772" w:type="dxa"/>
            <w:vAlign w:val="center"/>
          </w:tcPr>
          <w:p w:rsidR="007D44C8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乘用轮胎生产部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50"/>
          <w:jc w:val="center"/>
        </w:trPr>
        <w:tc>
          <w:tcPr>
            <w:tcW w:w="2772" w:type="dxa"/>
            <w:vAlign w:val="center"/>
          </w:tcPr>
          <w:p w:rsidR="007D44C8" w:rsidRPr="00280D4F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设备工程部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7D44C8" w:rsidRPr="00280D4F" w:rsidTr="00082EE4">
        <w:trPr>
          <w:trHeight w:val="1150"/>
          <w:jc w:val="center"/>
        </w:trPr>
        <w:tc>
          <w:tcPr>
            <w:tcW w:w="2772" w:type="dxa"/>
            <w:vAlign w:val="center"/>
          </w:tcPr>
          <w:p w:rsidR="007D44C8" w:rsidRPr="00280D4F" w:rsidRDefault="007D44C8" w:rsidP="007D44C8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副总裁</w:t>
            </w:r>
          </w:p>
        </w:tc>
        <w:tc>
          <w:tcPr>
            <w:tcW w:w="5524" w:type="dxa"/>
            <w:vAlign w:val="bottom"/>
          </w:tcPr>
          <w:p w:rsidR="007D44C8" w:rsidRPr="00280D4F" w:rsidRDefault="007D44C8" w:rsidP="007D44C8">
            <w:pPr>
              <w:spacing w:line="360" w:lineRule="auto"/>
              <w:jc w:val="right"/>
              <w:rPr>
                <w:rFonts w:ascii="宋体" w:hAnsi="宋体"/>
                <w:sz w:val="28"/>
              </w:rPr>
            </w:pPr>
            <w:r w:rsidRPr="00280D4F">
              <w:rPr>
                <w:rFonts w:ascii="宋体" w:hAnsi="宋体" w:hint="eastAsia"/>
                <w:sz w:val="28"/>
              </w:rPr>
              <w:t>年  月  日</w:t>
            </w:r>
          </w:p>
        </w:tc>
      </w:tr>
    </w:tbl>
    <w:p w:rsidR="00491511" w:rsidRDefault="00491511" w:rsidP="00723A8B">
      <w:pPr>
        <w:pStyle w:val="a7"/>
        <w:ind w:firstLineChars="0" w:firstLine="0"/>
        <w:rPr>
          <w:sz w:val="28"/>
          <w:szCs w:val="28"/>
        </w:rPr>
      </w:pPr>
    </w:p>
    <w:p w:rsidR="001A4836" w:rsidRPr="00150718" w:rsidRDefault="001A4836" w:rsidP="00723A8B">
      <w:pPr>
        <w:pStyle w:val="a7"/>
        <w:ind w:firstLineChars="0" w:firstLine="0"/>
        <w:rPr>
          <w:sz w:val="28"/>
          <w:szCs w:val="28"/>
        </w:rPr>
      </w:pPr>
    </w:p>
    <w:sectPr w:rsidR="001A4836" w:rsidRPr="001507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76" w:rsidRDefault="00B82F76" w:rsidP="00862D42">
      <w:r>
        <w:separator/>
      </w:r>
    </w:p>
  </w:endnote>
  <w:endnote w:type="continuationSeparator" w:id="0">
    <w:p w:rsidR="00B82F76" w:rsidRDefault="00B82F76" w:rsidP="0086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82090"/>
      <w:docPartObj>
        <w:docPartGallery w:val="Page Numbers (Bottom of Page)"/>
        <w:docPartUnique/>
      </w:docPartObj>
    </w:sdtPr>
    <w:sdtEndPr/>
    <w:sdtContent>
      <w:p w:rsidR="004E485A" w:rsidRDefault="004E48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4D" w:rsidRPr="00C2184D">
          <w:rPr>
            <w:noProof/>
            <w:lang w:val="zh-CN"/>
          </w:rPr>
          <w:t>5</w:t>
        </w:r>
        <w:r>
          <w:fldChar w:fldCharType="end"/>
        </w:r>
      </w:p>
    </w:sdtContent>
  </w:sdt>
  <w:p w:rsidR="004E485A" w:rsidRDefault="004E4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76" w:rsidRDefault="00B82F76" w:rsidP="00862D42">
      <w:r>
        <w:separator/>
      </w:r>
    </w:p>
  </w:footnote>
  <w:footnote w:type="continuationSeparator" w:id="0">
    <w:p w:rsidR="00B82F76" w:rsidRDefault="00B82F76" w:rsidP="0086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4F"/>
    <w:multiLevelType w:val="hybridMultilevel"/>
    <w:tmpl w:val="9EC2080A"/>
    <w:lvl w:ilvl="0" w:tplc="E3141F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625C1A"/>
    <w:multiLevelType w:val="hybridMultilevel"/>
    <w:tmpl w:val="299E0D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10B62"/>
    <w:multiLevelType w:val="hybridMultilevel"/>
    <w:tmpl w:val="6366ACA4"/>
    <w:lvl w:ilvl="0" w:tplc="E42E59E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96"/>
    <w:rsid w:val="0001677D"/>
    <w:rsid w:val="00017C93"/>
    <w:rsid w:val="00043535"/>
    <w:rsid w:val="00047990"/>
    <w:rsid w:val="0008121B"/>
    <w:rsid w:val="00082DDB"/>
    <w:rsid w:val="00082EE4"/>
    <w:rsid w:val="000879E1"/>
    <w:rsid w:val="000D6AD0"/>
    <w:rsid w:val="00102C6B"/>
    <w:rsid w:val="00136237"/>
    <w:rsid w:val="00150718"/>
    <w:rsid w:val="001527E6"/>
    <w:rsid w:val="00153C92"/>
    <w:rsid w:val="00197EF0"/>
    <w:rsid w:val="001A4836"/>
    <w:rsid w:val="001B0DC3"/>
    <w:rsid w:val="001B412C"/>
    <w:rsid w:val="002369DC"/>
    <w:rsid w:val="00241D30"/>
    <w:rsid w:val="00273BC4"/>
    <w:rsid w:val="00301EF7"/>
    <w:rsid w:val="00315FE6"/>
    <w:rsid w:val="0032280C"/>
    <w:rsid w:val="00322845"/>
    <w:rsid w:val="00367963"/>
    <w:rsid w:val="003C39F6"/>
    <w:rsid w:val="0043038A"/>
    <w:rsid w:val="00491511"/>
    <w:rsid w:val="004D046B"/>
    <w:rsid w:val="004E1646"/>
    <w:rsid w:val="004E485A"/>
    <w:rsid w:val="0050693C"/>
    <w:rsid w:val="005F7B23"/>
    <w:rsid w:val="00662E8B"/>
    <w:rsid w:val="0068261B"/>
    <w:rsid w:val="00687088"/>
    <w:rsid w:val="00690B2E"/>
    <w:rsid w:val="006D703F"/>
    <w:rsid w:val="006F7507"/>
    <w:rsid w:val="00723A8B"/>
    <w:rsid w:val="00770C74"/>
    <w:rsid w:val="00792464"/>
    <w:rsid w:val="007B104E"/>
    <w:rsid w:val="007D44C8"/>
    <w:rsid w:val="007F1F2A"/>
    <w:rsid w:val="00802B30"/>
    <w:rsid w:val="00813E76"/>
    <w:rsid w:val="00824ABC"/>
    <w:rsid w:val="00832189"/>
    <w:rsid w:val="008342ED"/>
    <w:rsid w:val="00842F3B"/>
    <w:rsid w:val="00862D42"/>
    <w:rsid w:val="00872F03"/>
    <w:rsid w:val="008A0ECA"/>
    <w:rsid w:val="008B5565"/>
    <w:rsid w:val="008E4C63"/>
    <w:rsid w:val="009C4015"/>
    <w:rsid w:val="009C53D4"/>
    <w:rsid w:val="009E674A"/>
    <w:rsid w:val="00A3642C"/>
    <w:rsid w:val="00A70334"/>
    <w:rsid w:val="00AA2290"/>
    <w:rsid w:val="00AB1FA9"/>
    <w:rsid w:val="00AD4BF4"/>
    <w:rsid w:val="00AD5251"/>
    <w:rsid w:val="00B15939"/>
    <w:rsid w:val="00B46B2C"/>
    <w:rsid w:val="00B74EE1"/>
    <w:rsid w:val="00B82F76"/>
    <w:rsid w:val="00BC071C"/>
    <w:rsid w:val="00BD1593"/>
    <w:rsid w:val="00C2184D"/>
    <w:rsid w:val="00C2425B"/>
    <w:rsid w:val="00C26662"/>
    <w:rsid w:val="00C66C65"/>
    <w:rsid w:val="00C83D59"/>
    <w:rsid w:val="00C8628D"/>
    <w:rsid w:val="00CA4FF9"/>
    <w:rsid w:val="00CA51E8"/>
    <w:rsid w:val="00CF7E7D"/>
    <w:rsid w:val="00D1174D"/>
    <w:rsid w:val="00D173B9"/>
    <w:rsid w:val="00D312CD"/>
    <w:rsid w:val="00D667EF"/>
    <w:rsid w:val="00D70DD1"/>
    <w:rsid w:val="00D7317D"/>
    <w:rsid w:val="00D76FDB"/>
    <w:rsid w:val="00D968C4"/>
    <w:rsid w:val="00DD5D84"/>
    <w:rsid w:val="00DF2560"/>
    <w:rsid w:val="00E330F1"/>
    <w:rsid w:val="00E3631A"/>
    <w:rsid w:val="00E42577"/>
    <w:rsid w:val="00E440CD"/>
    <w:rsid w:val="00EA7DAD"/>
    <w:rsid w:val="00EF2193"/>
    <w:rsid w:val="00EF4480"/>
    <w:rsid w:val="00F21854"/>
    <w:rsid w:val="00F24C96"/>
    <w:rsid w:val="00F26ED2"/>
    <w:rsid w:val="00F35C9B"/>
    <w:rsid w:val="00F5175D"/>
    <w:rsid w:val="00F543F2"/>
    <w:rsid w:val="00F629FB"/>
    <w:rsid w:val="00F73D3E"/>
    <w:rsid w:val="00F774D0"/>
    <w:rsid w:val="00F77B81"/>
    <w:rsid w:val="00F900FD"/>
    <w:rsid w:val="00FA240A"/>
    <w:rsid w:val="00FB419A"/>
    <w:rsid w:val="00FB5C83"/>
    <w:rsid w:val="00FC04D6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52A9"/>
  <w15:chartTrackingRefBased/>
  <w15:docId w15:val="{2B3AD276-F6F4-4A1C-B8AB-33DC2EC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D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D42"/>
    <w:rPr>
      <w:sz w:val="18"/>
      <w:szCs w:val="18"/>
    </w:rPr>
  </w:style>
  <w:style w:type="paragraph" w:styleId="a7">
    <w:name w:val="List Paragraph"/>
    <w:basedOn w:val="a"/>
    <w:uiPriority w:val="34"/>
    <w:qFormat/>
    <w:rsid w:val="00FB419A"/>
    <w:pPr>
      <w:ind w:firstLineChars="200" w:firstLine="420"/>
    </w:pPr>
  </w:style>
  <w:style w:type="table" w:styleId="a8">
    <w:name w:val="Table Grid"/>
    <w:basedOn w:val="a1"/>
    <w:uiPriority w:val="39"/>
    <w:rsid w:val="00082EE4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5C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5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Fang Tao</dc:creator>
  <cp:keywords/>
  <dc:description/>
  <cp:lastModifiedBy>Yan, Fang Tao</cp:lastModifiedBy>
  <cp:revision>104</cp:revision>
  <cp:lastPrinted>2022-02-08T02:48:00Z</cp:lastPrinted>
  <dcterms:created xsi:type="dcterms:W3CDTF">2021-12-27T00:39:00Z</dcterms:created>
  <dcterms:modified xsi:type="dcterms:W3CDTF">2022-02-08T06:11:00Z</dcterms:modified>
</cp:coreProperties>
</file>