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8E7DF" w14:textId="77777777" w:rsidR="00024613" w:rsidRPr="00F04CF3" w:rsidRDefault="00D67F54">
      <w:pPr>
        <w:pStyle w:val="af8"/>
        <w:spacing w:line="360" w:lineRule="auto"/>
        <w:ind w:firstLineChars="0" w:firstLine="0"/>
        <w:jc w:val="center"/>
        <w:rPr>
          <w:rFonts w:ascii="宋体" w:hAnsi="宋体"/>
          <w:b/>
          <w:color w:val="000000" w:themeColor="text1"/>
          <w:sz w:val="44"/>
          <w:szCs w:val="44"/>
        </w:rPr>
      </w:pPr>
      <w:r w:rsidRPr="00F04CF3">
        <w:rPr>
          <w:rFonts w:ascii="宋体" w:hAnsi="宋体" w:hint="eastAsia"/>
          <w:b/>
          <w:color w:val="000000" w:themeColor="text1"/>
          <w:sz w:val="44"/>
          <w:szCs w:val="44"/>
        </w:rPr>
        <w:t>供料架技术要求</w:t>
      </w:r>
    </w:p>
    <w:p w14:paraId="24A44EDF" w14:textId="77777777" w:rsidR="00024613" w:rsidRPr="00F04CF3" w:rsidRDefault="00D67F54">
      <w:pPr>
        <w:numPr>
          <w:ilvl w:val="0"/>
          <w:numId w:val="1"/>
        </w:numPr>
        <w:tabs>
          <w:tab w:val="left" w:pos="420"/>
        </w:tabs>
        <w:autoSpaceDE w:val="0"/>
        <w:autoSpaceDN w:val="0"/>
        <w:adjustRightInd w:val="0"/>
        <w:spacing w:line="360" w:lineRule="auto"/>
        <w:jc w:val="left"/>
        <w:rPr>
          <w:rFonts w:asciiTheme="minorEastAsia" w:eastAsiaTheme="minorEastAsia" w:hAnsiTheme="minorEastAsia"/>
          <w:b/>
          <w:color w:val="000000" w:themeColor="text1"/>
          <w:sz w:val="24"/>
          <w:szCs w:val="24"/>
          <w:lang w:val="zh-CN"/>
        </w:rPr>
      </w:pPr>
      <w:r w:rsidRPr="00F04CF3">
        <w:rPr>
          <w:rFonts w:asciiTheme="minorEastAsia" w:eastAsiaTheme="minorEastAsia" w:hAnsiTheme="minorEastAsia" w:hint="eastAsia"/>
          <w:b/>
          <w:color w:val="000000" w:themeColor="text1"/>
          <w:sz w:val="24"/>
          <w:szCs w:val="24"/>
          <w:lang w:val="zh-CN"/>
        </w:rPr>
        <w:t>供货范围：</w:t>
      </w:r>
    </w:p>
    <w:p w14:paraId="4E729A53" w14:textId="77777777" w:rsidR="00024613" w:rsidRPr="00F04CF3" w:rsidRDefault="00D67F54">
      <w:pPr>
        <w:numPr>
          <w:ilvl w:val="0"/>
          <w:numId w:val="2"/>
        </w:numPr>
        <w:tabs>
          <w:tab w:val="left" w:pos="420"/>
          <w:tab w:val="left" w:pos="1260"/>
        </w:tabs>
        <w:adjustRightInd w:val="0"/>
        <w:snapToGrid w:val="0"/>
        <w:spacing w:line="360" w:lineRule="auto"/>
        <w:ind w:left="442" w:hanging="442"/>
        <w:textAlignment w:val="baseline"/>
        <w:rPr>
          <w:rFonts w:asciiTheme="minorEastAsia" w:eastAsiaTheme="minorEastAsia" w:hAnsiTheme="minorEastAsia" w:cs="宋体"/>
          <w:bCs/>
          <w:color w:val="000000" w:themeColor="text1"/>
          <w:sz w:val="24"/>
          <w:szCs w:val="24"/>
          <w:lang w:val="zh-CN"/>
        </w:rPr>
      </w:pPr>
      <w:r w:rsidRPr="00F04CF3">
        <w:rPr>
          <w:rFonts w:asciiTheme="minorEastAsia" w:eastAsiaTheme="minorEastAsia" w:hAnsiTheme="minorEastAsia" w:cs="宋体" w:hint="eastAsia"/>
          <w:bCs/>
          <w:color w:val="000000" w:themeColor="text1"/>
          <w:sz w:val="24"/>
          <w:szCs w:val="24"/>
          <w:lang w:val="zh-CN"/>
        </w:rPr>
        <w:t>供货产品名称：供料架；</w:t>
      </w:r>
    </w:p>
    <w:p w14:paraId="1D974FC6" w14:textId="11A8DF28" w:rsidR="00024613" w:rsidRPr="00F04CF3" w:rsidRDefault="00D67F54">
      <w:pPr>
        <w:numPr>
          <w:ilvl w:val="0"/>
          <w:numId w:val="2"/>
        </w:numPr>
        <w:tabs>
          <w:tab w:val="left" w:pos="420"/>
          <w:tab w:val="left" w:pos="1260"/>
        </w:tabs>
        <w:adjustRightInd w:val="0"/>
        <w:snapToGrid w:val="0"/>
        <w:spacing w:line="360" w:lineRule="auto"/>
        <w:ind w:left="442" w:hanging="442"/>
        <w:textAlignment w:val="baseline"/>
        <w:rPr>
          <w:rFonts w:asciiTheme="minorEastAsia" w:eastAsiaTheme="minorEastAsia" w:hAnsiTheme="minorEastAsia" w:cs="宋体"/>
          <w:bCs/>
          <w:color w:val="000000" w:themeColor="text1"/>
          <w:sz w:val="24"/>
          <w:szCs w:val="24"/>
          <w:lang w:val="zh-CN"/>
        </w:rPr>
      </w:pPr>
      <w:r w:rsidRPr="00F04CF3">
        <w:rPr>
          <w:rFonts w:asciiTheme="minorEastAsia" w:eastAsiaTheme="minorEastAsia" w:hAnsiTheme="minorEastAsia" w:cs="宋体" w:hint="eastAsia"/>
          <w:bCs/>
          <w:color w:val="000000" w:themeColor="text1"/>
          <w:sz w:val="24"/>
          <w:szCs w:val="24"/>
          <w:lang w:val="zh-CN"/>
        </w:rPr>
        <w:t>用途：</w:t>
      </w:r>
      <w:r w:rsidRPr="00F04CF3">
        <w:rPr>
          <w:rFonts w:asciiTheme="minorEastAsia" w:eastAsiaTheme="minorEastAsia" w:hAnsiTheme="minorEastAsia" w:cs="宋体" w:hint="eastAsia"/>
          <w:bCs/>
          <w:color w:val="000000" w:themeColor="text1"/>
          <w:sz w:val="24"/>
          <w:szCs w:val="24"/>
        </w:rPr>
        <w:t>将两种</w:t>
      </w:r>
      <w:r w:rsidR="0057391E" w:rsidRPr="00F04CF3">
        <w:rPr>
          <w:rFonts w:asciiTheme="minorEastAsia" w:eastAsiaTheme="minorEastAsia" w:hAnsiTheme="minorEastAsia" w:cs="宋体" w:hint="eastAsia"/>
          <w:bCs/>
          <w:color w:val="000000" w:themeColor="text1"/>
          <w:sz w:val="24"/>
          <w:szCs w:val="24"/>
        </w:rPr>
        <w:t>胶片</w:t>
      </w:r>
      <w:r w:rsidRPr="00F04CF3">
        <w:rPr>
          <w:rFonts w:asciiTheme="minorEastAsia" w:eastAsiaTheme="minorEastAsia" w:hAnsiTheme="minorEastAsia" w:cs="宋体" w:hint="eastAsia"/>
          <w:bCs/>
          <w:color w:val="000000" w:themeColor="text1"/>
          <w:sz w:val="24"/>
          <w:szCs w:val="24"/>
        </w:rPr>
        <w:t>料按照工艺要求的长度和角度（0°）裁断成单条料，将两种纤维帘布料按照工艺要求的长度和角度（0-50°）裁断成单条料；</w:t>
      </w:r>
    </w:p>
    <w:p w14:paraId="50DC2ECD" w14:textId="77777777" w:rsidR="00024613" w:rsidRPr="00F04CF3" w:rsidRDefault="00D67F54">
      <w:pPr>
        <w:numPr>
          <w:ilvl w:val="0"/>
          <w:numId w:val="2"/>
        </w:numPr>
        <w:tabs>
          <w:tab w:val="left" w:pos="420"/>
          <w:tab w:val="left" w:pos="1260"/>
        </w:tabs>
        <w:adjustRightInd w:val="0"/>
        <w:snapToGrid w:val="0"/>
        <w:spacing w:line="360" w:lineRule="auto"/>
        <w:ind w:left="442" w:hanging="442"/>
        <w:textAlignment w:val="baseline"/>
        <w:rPr>
          <w:rFonts w:asciiTheme="minorEastAsia" w:eastAsiaTheme="minorEastAsia" w:hAnsiTheme="minorEastAsia" w:cs="宋体"/>
          <w:bCs/>
          <w:color w:val="000000" w:themeColor="text1"/>
          <w:sz w:val="24"/>
          <w:szCs w:val="24"/>
          <w:lang w:val="zh-CN"/>
        </w:rPr>
      </w:pPr>
      <w:r w:rsidRPr="00F04CF3">
        <w:rPr>
          <w:rFonts w:asciiTheme="minorEastAsia" w:eastAsiaTheme="minorEastAsia" w:hAnsiTheme="minorEastAsia" w:cs="宋体" w:hint="eastAsia"/>
          <w:bCs/>
          <w:color w:val="000000" w:themeColor="text1"/>
          <w:sz w:val="24"/>
          <w:szCs w:val="24"/>
          <w:lang w:val="zh-CN"/>
        </w:rPr>
        <w:t>数量： 1台；</w:t>
      </w:r>
    </w:p>
    <w:p w14:paraId="29FC6071" w14:textId="77777777" w:rsidR="00024613" w:rsidRPr="00F04CF3" w:rsidRDefault="00D67F54">
      <w:pPr>
        <w:numPr>
          <w:ilvl w:val="0"/>
          <w:numId w:val="2"/>
        </w:numPr>
        <w:tabs>
          <w:tab w:val="left" w:pos="420"/>
          <w:tab w:val="left" w:pos="1260"/>
        </w:tabs>
        <w:adjustRightInd w:val="0"/>
        <w:snapToGrid w:val="0"/>
        <w:spacing w:line="360" w:lineRule="auto"/>
        <w:ind w:left="442" w:hanging="442"/>
        <w:textAlignment w:val="baseline"/>
        <w:rPr>
          <w:rFonts w:asciiTheme="minorEastAsia" w:eastAsiaTheme="minorEastAsia" w:hAnsiTheme="minorEastAsia" w:cs="宋体"/>
          <w:color w:val="000000" w:themeColor="text1"/>
          <w:sz w:val="24"/>
          <w:szCs w:val="24"/>
        </w:rPr>
      </w:pPr>
      <w:r w:rsidRPr="00F04CF3">
        <w:rPr>
          <w:rFonts w:asciiTheme="minorEastAsia" w:eastAsiaTheme="minorEastAsia" w:hAnsiTheme="minorEastAsia" w:cs="宋体" w:hint="eastAsia"/>
          <w:bCs/>
          <w:color w:val="000000" w:themeColor="text1"/>
          <w:sz w:val="24"/>
          <w:szCs w:val="24"/>
          <w:lang w:val="zh-CN"/>
        </w:rPr>
        <w:t>每</w:t>
      </w:r>
      <w:r w:rsidRPr="00F04CF3">
        <w:rPr>
          <w:rFonts w:asciiTheme="minorEastAsia" w:eastAsiaTheme="minorEastAsia" w:hAnsiTheme="minorEastAsia" w:hint="eastAsia"/>
          <w:color w:val="000000" w:themeColor="text1"/>
          <w:sz w:val="24"/>
          <w:szCs w:val="24"/>
        </w:rPr>
        <w:t>台</w:t>
      </w:r>
      <w:r w:rsidRPr="00F04CF3">
        <w:rPr>
          <w:rFonts w:asciiTheme="minorEastAsia" w:eastAsiaTheme="minorEastAsia" w:hAnsiTheme="minorEastAsia" w:cs="宋体" w:hint="eastAsia"/>
          <w:bCs/>
          <w:color w:val="000000" w:themeColor="text1"/>
          <w:sz w:val="24"/>
          <w:szCs w:val="24"/>
          <w:lang w:val="zh-CN"/>
        </w:rPr>
        <w:t>供货及配置要求包含但不限于以下列表：</w:t>
      </w:r>
    </w:p>
    <w:tbl>
      <w:tblPr>
        <w:tblW w:w="8232" w:type="dxa"/>
        <w:jc w:val="center"/>
        <w:tblLook w:val="04A0" w:firstRow="1" w:lastRow="0" w:firstColumn="1" w:lastColumn="0" w:noHBand="0" w:noVBand="1"/>
      </w:tblPr>
      <w:tblGrid>
        <w:gridCol w:w="861"/>
        <w:gridCol w:w="2395"/>
        <w:gridCol w:w="1701"/>
        <w:gridCol w:w="3275"/>
      </w:tblGrid>
      <w:tr w:rsidR="00F04CF3" w:rsidRPr="00F04CF3" w14:paraId="0805CEF2" w14:textId="77777777">
        <w:trPr>
          <w:trHeight w:val="344"/>
          <w:jc w:val="cent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20C8D17" w14:textId="77777777" w:rsidR="00024613" w:rsidRPr="00F04CF3" w:rsidRDefault="00D67F54">
            <w:pPr>
              <w:widowControl/>
              <w:spacing w:line="360" w:lineRule="auto"/>
              <w:jc w:val="center"/>
              <w:rPr>
                <w:rFonts w:asciiTheme="minorEastAsia" w:eastAsiaTheme="minorEastAsia" w:hAnsiTheme="minorEastAsia" w:cs="宋体"/>
                <w:b/>
                <w:bCs/>
                <w:color w:val="000000" w:themeColor="text1"/>
                <w:kern w:val="0"/>
                <w:sz w:val="24"/>
                <w:szCs w:val="24"/>
              </w:rPr>
            </w:pPr>
            <w:r w:rsidRPr="00F04CF3">
              <w:rPr>
                <w:rFonts w:asciiTheme="minorEastAsia" w:eastAsiaTheme="minorEastAsia" w:hAnsiTheme="minorEastAsia" w:cs="宋体" w:hint="eastAsia"/>
                <w:b/>
                <w:bCs/>
                <w:color w:val="000000" w:themeColor="text1"/>
                <w:kern w:val="0"/>
                <w:sz w:val="24"/>
                <w:szCs w:val="24"/>
              </w:rPr>
              <w:t>序号</w:t>
            </w:r>
          </w:p>
        </w:tc>
        <w:tc>
          <w:tcPr>
            <w:tcW w:w="2395" w:type="dxa"/>
            <w:tcBorders>
              <w:top w:val="single" w:sz="4" w:space="0" w:color="auto"/>
              <w:left w:val="nil"/>
              <w:bottom w:val="single" w:sz="4" w:space="0" w:color="auto"/>
              <w:right w:val="single" w:sz="4" w:space="0" w:color="auto"/>
            </w:tcBorders>
            <w:shd w:val="clear" w:color="auto" w:fill="auto"/>
            <w:vAlign w:val="center"/>
          </w:tcPr>
          <w:p w14:paraId="468D947B" w14:textId="77777777" w:rsidR="00024613" w:rsidRPr="00F04CF3" w:rsidRDefault="00D67F54">
            <w:pPr>
              <w:widowControl/>
              <w:spacing w:line="360" w:lineRule="auto"/>
              <w:jc w:val="center"/>
              <w:rPr>
                <w:rFonts w:asciiTheme="minorEastAsia" w:eastAsiaTheme="minorEastAsia" w:hAnsiTheme="minorEastAsia" w:cs="宋体"/>
                <w:b/>
                <w:bCs/>
                <w:color w:val="000000" w:themeColor="text1"/>
                <w:kern w:val="0"/>
                <w:sz w:val="24"/>
                <w:szCs w:val="24"/>
              </w:rPr>
            </w:pPr>
            <w:r w:rsidRPr="00F04CF3">
              <w:rPr>
                <w:rFonts w:asciiTheme="minorEastAsia" w:eastAsiaTheme="minorEastAsia" w:hAnsiTheme="minorEastAsia" w:cs="宋体" w:hint="eastAsia"/>
                <w:b/>
                <w:bCs/>
                <w:color w:val="000000" w:themeColor="text1"/>
                <w:kern w:val="0"/>
                <w:sz w:val="24"/>
                <w:szCs w:val="24"/>
              </w:rPr>
              <w:t>名称</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860674" w14:textId="77777777" w:rsidR="00024613" w:rsidRPr="00F04CF3" w:rsidRDefault="00D67F54">
            <w:pPr>
              <w:widowControl/>
              <w:spacing w:line="360" w:lineRule="auto"/>
              <w:jc w:val="center"/>
              <w:rPr>
                <w:rFonts w:asciiTheme="minorEastAsia" w:eastAsiaTheme="minorEastAsia" w:hAnsiTheme="minorEastAsia" w:cs="宋体"/>
                <w:b/>
                <w:bCs/>
                <w:color w:val="000000" w:themeColor="text1"/>
                <w:kern w:val="0"/>
                <w:sz w:val="24"/>
                <w:szCs w:val="24"/>
              </w:rPr>
            </w:pPr>
            <w:r w:rsidRPr="00F04CF3">
              <w:rPr>
                <w:rFonts w:asciiTheme="minorEastAsia" w:eastAsiaTheme="minorEastAsia" w:hAnsiTheme="minorEastAsia" w:cs="宋体" w:hint="eastAsia"/>
                <w:b/>
                <w:bCs/>
                <w:color w:val="000000" w:themeColor="text1"/>
                <w:kern w:val="0"/>
                <w:sz w:val="24"/>
                <w:szCs w:val="24"/>
              </w:rPr>
              <w:t>数量/单位</w:t>
            </w:r>
          </w:p>
        </w:tc>
        <w:tc>
          <w:tcPr>
            <w:tcW w:w="3275" w:type="dxa"/>
            <w:tcBorders>
              <w:top w:val="single" w:sz="4" w:space="0" w:color="auto"/>
              <w:left w:val="nil"/>
              <w:bottom w:val="single" w:sz="4" w:space="0" w:color="auto"/>
              <w:right w:val="single" w:sz="4" w:space="0" w:color="auto"/>
            </w:tcBorders>
            <w:shd w:val="clear" w:color="auto" w:fill="auto"/>
            <w:vAlign w:val="center"/>
          </w:tcPr>
          <w:p w14:paraId="70B26CD3" w14:textId="77777777" w:rsidR="00024613" w:rsidRPr="00F04CF3" w:rsidRDefault="00D67F54">
            <w:pPr>
              <w:widowControl/>
              <w:spacing w:line="360" w:lineRule="auto"/>
              <w:jc w:val="center"/>
              <w:rPr>
                <w:rFonts w:asciiTheme="minorEastAsia" w:eastAsiaTheme="minorEastAsia" w:hAnsiTheme="minorEastAsia" w:cs="宋体"/>
                <w:b/>
                <w:bCs/>
                <w:color w:val="000000" w:themeColor="text1"/>
                <w:kern w:val="0"/>
                <w:sz w:val="24"/>
                <w:szCs w:val="24"/>
              </w:rPr>
            </w:pPr>
            <w:r w:rsidRPr="00F04CF3">
              <w:rPr>
                <w:rFonts w:asciiTheme="minorEastAsia" w:eastAsiaTheme="minorEastAsia" w:hAnsiTheme="minorEastAsia" w:cs="宋体" w:hint="eastAsia"/>
                <w:b/>
                <w:bCs/>
                <w:color w:val="000000" w:themeColor="text1"/>
                <w:kern w:val="0"/>
                <w:sz w:val="24"/>
                <w:szCs w:val="24"/>
              </w:rPr>
              <w:t>备注</w:t>
            </w:r>
          </w:p>
        </w:tc>
      </w:tr>
      <w:tr w:rsidR="00F04CF3" w:rsidRPr="00F04CF3" w14:paraId="7BD6D7A0" w14:textId="77777777">
        <w:trPr>
          <w:trHeight w:val="344"/>
          <w:jc w:val="center"/>
        </w:trPr>
        <w:tc>
          <w:tcPr>
            <w:tcW w:w="861" w:type="dxa"/>
            <w:tcBorders>
              <w:top w:val="nil"/>
              <w:left w:val="single" w:sz="4" w:space="0" w:color="auto"/>
              <w:bottom w:val="single" w:sz="4" w:space="0" w:color="auto"/>
              <w:right w:val="single" w:sz="4" w:space="0" w:color="auto"/>
            </w:tcBorders>
            <w:shd w:val="clear" w:color="auto" w:fill="auto"/>
            <w:noWrap/>
            <w:vAlign w:val="center"/>
          </w:tcPr>
          <w:p w14:paraId="61E0C9CB" w14:textId="77777777" w:rsidR="00024613" w:rsidRPr="00F04CF3" w:rsidRDefault="00024613">
            <w:pPr>
              <w:widowControl/>
              <w:numPr>
                <w:ilvl w:val="0"/>
                <w:numId w:val="3"/>
              </w:numPr>
              <w:spacing w:line="360" w:lineRule="auto"/>
              <w:jc w:val="center"/>
              <w:rPr>
                <w:rFonts w:asciiTheme="minorEastAsia" w:eastAsiaTheme="minorEastAsia" w:hAnsiTheme="minorEastAsia" w:cs="宋体"/>
                <w:color w:val="000000" w:themeColor="text1"/>
                <w:kern w:val="0"/>
                <w:sz w:val="24"/>
                <w:szCs w:val="24"/>
              </w:rPr>
            </w:pPr>
          </w:p>
        </w:tc>
        <w:tc>
          <w:tcPr>
            <w:tcW w:w="2395" w:type="dxa"/>
            <w:tcBorders>
              <w:top w:val="nil"/>
              <w:left w:val="nil"/>
              <w:bottom w:val="single" w:sz="4" w:space="0" w:color="auto"/>
              <w:right w:val="single" w:sz="4" w:space="0" w:color="auto"/>
            </w:tcBorders>
            <w:shd w:val="clear" w:color="auto" w:fill="auto"/>
            <w:noWrap/>
          </w:tcPr>
          <w:p w14:paraId="07AA4D36"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导开装置</w:t>
            </w:r>
          </w:p>
        </w:tc>
        <w:tc>
          <w:tcPr>
            <w:tcW w:w="1701" w:type="dxa"/>
            <w:tcBorders>
              <w:top w:val="nil"/>
              <w:left w:val="nil"/>
              <w:bottom w:val="single" w:sz="4" w:space="0" w:color="auto"/>
              <w:right w:val="single" w:sz="4" w:space="0" w:color="auto"/>
            </w:tcBorders>
            <w:shd w:val="clear" w:color="auto" w:fill="auto"/>
            <w:noWrap/>
            <w:vAlign w:val="center"/>
          </w:tcPr>
          <w:p w14:paraId="2B60C9A4" w14:textId="77777777" w:rsidR="00024613" w:rsidRPr="00F04CF3" w:rsidRDefault="00D67F54">
            <w:pPr>
              <w:widowControl/>
              <w:spacing w:line="360" w:lineRule="auto"/>
              <w:jc w:val="center"/>
              <w:rPr>
                <w:rFonts w:asciiTheme="minorEastAsia" w:eastAsiaTheme="minorEastAsia" w:hAnsiTheme="minorEastAsia" w:cs="宋体"/>
                <w:color w:val="000000" w:themeColor="text1"/>
                <w:kern w:val="0"/>
                <w:sz w:val="24"/>
                <w:szCs w:val="24"/>
              </w:rPr>
            </w:pPr>
            <w:r w:rsidRPr="00F04CF3">
              <w:rPr>
                <w:rFonts w:asciiTheme="minorEastAsia" w:eastAsiaTheme="minorEastAsia" w:hAnsiTheme="minorEastAsia" w:cs="宋体" w:hint="eastAsia"/>
                <w:color w:val="000000" w:themeColor="text1"/>
                <w:kern w:val="0"/>
                <w:sz w:val="24"/>
                <w:szCs w:val="24"/>
              </w:rPr>
              <w:t>4套</w:t>
            </w:r>
          </w:p>
        </w:tc>
        <w:tc>
          <w:tcPr>
            <w:tcW w:w="3275" w:type="dxa"/>
            <w:tcBorders>
              <w:top w:val="nil"/>
              <w:left w:val="nil"/>
              <w:bottom w:val="single" w:sz="4" w:space="0" w:color="auto"/>
              <w:right w:val="single" w:sz="4" w:space="0" w:color="auto"/>
            </w:tcBorders>
            <w:shd w:val="clear" w:color="auto" w:fill="auto"/>
            <w:noWrap/>
            <w:vAlign w:val="center"/>
          </w:tcPr>
          <w:p w14:paraId="3B2454D2" w14:textId="77777777" w:rsidR="00024613" w:rsidRPr="00F04CF3" w:rsidRDefault="00024613">
            <w:pPr>
              <w:widowControl/>
              <w:spacing w:line="360" w:lineRule="auto"/>
              <w:jc w:val="center"/>
              <w:rPr>
                <w:rFonts w:asciiTheme="minorEastAsia" w:eastAsiaTheme="minorEastAsia" w:hAnsiTheme="minorEastAsia" w:cs="宋体"/>
                <w:color w:val="000000" w:themeColor="text1"/>
                <w:kern w:val="0"/>
                <w:sz w:val="24"/>
                <w:szCs w:val="24"/>
              </w:rPr>
            </w:pPr>
          </w:p>
        </w:tc>
      </w:tr>
      <w:tr w:rsidR="00F04CF3" w:rsidRPr="00F04CF3" w14:paraId="50CAB1FB" w14:textId="77777777">
        <w:trPr>
          <w:trHeight w:val="344"/>
          <w:jc w:val="center"/>
        </w:trPr>
        <w:tc>
          <w:tcPr>
            <w:tcW w:w="861" w:type="dxa"/>
            <w:tcBorders>
              <w:top w:val="nil"/>
              <w:left w:val="single" w:sz="4" w:space="0" w:color="auto"/>
              <w:bottom w:val="single" w:sz="4" w:space="0" w:color="auto"/>
              <w:right w:val="single" w:sz="4" w:space="0" w:color="auto"/>
            </w:tcBorders>
            <w:shd w:val="clear" w:color="auto" w:fill="auto"/>
            <w:noWrap/>
            <w:vAlign w:val="center"/>
          </w:tcPr>
          <w:p w14:paraId="7C1AFF12" w14:textId="77777777" w:rsidR="00024613" w:rsidRPr="00F04CF3" w:rsidRDefault="00024613">
            <w:pPr>
              <w:widowControl/>
              <w:numPr>
                <w:ilvl w:val="0"/>
                <w:numId w:val="3"/>
              </w:numPr>
              <w:spacing w:line="360" w:lineRule="auto"/>
              <w:jc w:val="center"/>
              <w:rPr>
                <w:rFonts w:asciiTheme="minorEastAsia" w:eastAsiaTheme="minorEastAsia" w:hAnsiTheme="minorEastAsia" w:cs="宋体"/>
                <w:color w:val="000000" w:themeColor="text1"/>
                <w:kern w:val="0"/>
                <w:sz w:val="24"/>
                <w:szCs w:val="24"/>
              </w:rPr>
            </w:pPr>
          </w:p>
        </w:tc>
        <w:tc>
          <w:tcPr>
            <w:tcW w:w="2395" w:type="dxa"/>
            <w:tcBorders>
              <w:top w:val="nil"/>
              <w:left w:val="nil"/>
              <w:bottom w:val="single" w:sz="4" w:space="0" w:color="auto"/>
              <w:right w:val="single" w:sz="4" w:space="0" w:color="auto"/>
            </w:tcBorders>
            <w:shd w:val="clear" w:color="auto" w:fill="auto"/>
            <w:noWrap/>
          </w:tcPr>
          <w:p w14:paraId="32B84FC0"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浮动辊</w:t>
            </w:r>
            <w:r w:rsidRPr="00F04CF3">
              <w:rPr>
                <w:rFonts w:ascii="宋体" w:hAnsi="宋体" w:hint="eastAsia"/>
                <w:color w:val="000000" w:themeColor="text1"/>
                <w:sz w:val="24"/>
                <w:szCs w:val="24"/>
              </w:rPr>
              <w:t>储</w:t>
            </w:r>
            <w:r w:rsidRPr="00F04CF3">
              <w:rPr>
                <w:rFonts w:asciiTheme="minorEastAsia" w:eastAsiaTheme="minorEastAsia" w:hAnsiTheme="minorEastAsia" w:hint="eastAsia"/>
                <w:color w:val="000000" w:themeColor="text1"/>
                <w:sz w:val="24"/>
                <w:szCs w:val="24"/>
              </w:rPr>
              <w:t>料装置</w:t>
            </w:r>
            <w:r w:rsidRPr="00F04CF3">
              <w:rPr>
                <w:rFonts w:asciiTheme="minorEastAsia" w:eastAsiaTheme="minorEastAsia" w:hAnsiTheme="minorEastAsia"/>
                <w:color w:val="000000" w:themeColor="text1"/>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63D8361D" w14:textId="77777777" w:rsidR="00024613" w:rsidRPr="00F04CF3" w:rsidRDefault="00D67F54">
            <w:pPr>
              <w:widowControl/>
              <w:spacing w:line="360" w:lineRule="auto"/>
              <w:jc w:val="center"/>
              <w:rPr>
                <w:rFonts w:asciiTheme="minorEastAsia" w:eastAsiaTheme="minorEastAsia" w:hAnsiTheme="minorEastAsia" w:cs="宋体"/>
                <w:color w:val="000000" w:themeColor="text1"/>
                <w:kern w:val="0"/>
                <w:sz w:val="24"/>
                <w:szCs w:val="24"/>
              </w:rPr>
            </w:pPr>
            <w:r w:rsidRPr="00F04CF3">
              <w:rPr>
                <w:rFonts w:asciiTheme="minorEastAsia" w:eastAsiaTheme="minorEastAsia" w:hAnsiTheme="minorEastAsia" w:cs="宋体" w:hint="eastAsia"/>
                <w:color w:val="000000" w:themeColor="text1"/>
                <w:kern w:val="0"/>
                <w:sz w:val="24"/>
                <w:szCs w:val="24"/>
              </w:rPr>
              <w:t>4套</w:t>
            </w:r>
          </w:p>
        </w:tc>
        <w:tc>
          <w:tcPr>
            <w:tcW w:w="3275" w:type="dxa"/>
            <w:tcBorders>
              <w:top w:val="nil"/>
              <w:left w:val="nil"/>
              <w:bottom w:val="single" w:sz="4" w:space="0" w:color="auto"/>
              <w:right w:val="single" w:sz="4" w:space="0" w:color="auto"/>
            </w:tcBorders>
            <w:shd w:val="clear" w:color="auto" w:fill="auto"/>
            <w:noWrap/>
            <w:vAlign w:val="center"/>
          </w:tcPr>
          <w:p w14:paraId="78A0EDAB" w14:textId="77777777" w:rsidR="00024613" w:rsidRPr="00F04CF3" w:rsidRDefault="00024613">
            <w:pPr>
              <w:widowControl/>
              <w:spacing w:line="360" w:lineRule="auto"/>
              <w:jc w:val="center"/>
              <w:rPr>
                <w:rFonts w:asciiTheme="minorEastAsia" w:eastAsiaTheme="minorEastAsia" w:hAnsiTheme="minorEastAsia" w:cs="宋体"/>
                <w:color w:val="000000" w:themeColor="text1"/>
                <w:kern w:val="0"/>
                <w:sz w:val="24"/>
                <w:szCs w:val="24"/>
              </w:rPr>
            </w:pPr>
          </w:p>
        </w:tc>
      </w:tr>
      <w:tr w:rsidR="00F04CF3" w:rsidRPr="00F04CF3" w14:paraId="6207B561" w14:textId="77777777">
        <w:trPr>
          <w:trHeight w:val="344"/>
          <w:jc w:val="center"/>
        </w:trPr>
        <w:tc>
          <w:tcPr>
            <w:tcW w:w="861" w:type="dxa"/>
            <w:tcBorders>
              <w:top w:val="nil"/>
              <w:left w:val="single" w:sz="4" w:space="0" w:color="auto"/>
              <w:bottom w:val="single" w:sz="4" w:space="0" w:color="auto"/>
              <w:right w:val="single" w:sz="4" w:space="0" w:color="auto"/>
            </w:tcBorders>
            <w:shd w:val="clear" w:color="auto" w:fill="auto"/>
            <w:noWrap/>
            <w:vAlign w:val="center"/>
          </w:tcPr>
          <w:p w14:paraId="0B1AC394" w14:textId="77777777" w:rsidR="00024613" w:rsidRPr="00F04CF3" w:rsidRDefault="00024613">
            <w:pPr>
              <w:widowControl/>
              <w:numPr>
                <w:ilvl w:val="0"/>
                <w:numId w:val="3"/>
              </w:numPr>
              <w:spacing w:line="360" w:lineRule="auto"/>
              <w:jc w:val="center"/>
              <w:rPr>
                <w:rFonts w:asciiTheme="minorEastAsia" w:eastAsiaTheme="minorEastAsia" w:hAnsiTheme="minorEastAsia" w:cs="宋体"/>
                <w:color w:val="000000" w:themeColor="text1"/>
                <w:kern w:val="0"/>
                <w:sz w:val="24"/>
                <w:szCs w:val="24"/>
              </w:rPr>
            </w:pPr>
          </w:p>
        </w:tc>
        <w:tc>
          <w:tcPr>
            <w:tcW w:w="2395" w:type="dxa"/>
            <w:tcBorders>
              <w:top w:val="nil"/>
              <w:left w:val="nil"/>
              <w:bottom w:val="single" w:sz="4" w:space="0" w:color="auto"/>
              <w:right w:val="single" w:sz="4" w:space="0" w:color="auto"/>
            </w:tcBorders>
            <w:shd w:val="clear" w:color="auto" w:fill="auto"/>
            <w:noWrap/>
          </w:tcPr>
          <w:p w14:paraId="1CCDACA1"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定</w:t>
            </w:r>
            <w:r w:rsidRPr="00F04CF3">
              <w:rPr>
                <w:rFonts w:asciiTheme="minorEastAsia" w:eastAsiaTheme="minorEastAsia" w:hAnsiTheme="minorEastAsia" w:hint="eastAsia"/>
                <w:bCs/>
                <w:color w:val="000000" w:themeColor="text1"/>
                <w:sz w:val="24"/>
                <w:szCs w:val="24"/>
              </w:rPr>
              <w:t>长</w:t>
            </w:r>
            <w:r w:rsidRPr="00F04CF3">
              <w:rPr>
                <w:rFonts w:asciiTheme="minorEastAsia" w:eastAsiaTheme="minorEastAsia" w:hAnsiTheme="minorEastAsia" w:hint="eastAsia"/>
                <w:color w:val="000000" w:themeColor="text1"/>
                <w:sz w:val="24"/>
                <w:szCs w:val="24"/>
              </w:rPr>
              <w:t>输送装置</w:t>
            </w:r>
          </w:p>
        </w:tc>
        <w:tc>
          <w:tcPr>
            <w:tcW w:w="1701" w:type="dxa"/>
            <w:tcBorders>
              <w:top w:val="nil"/>
              <w:left w:val="nil"/>
              <w:bottom w:val="single" w:sz="4" w:space="0" w:color="auto"/>
              <w:right w:val="single" w:sz="4" w:space="0" w:color="auto"/>
            </w:tcBorders>
            <w:shd w:val="clear" w:color="auto" w:fill="auto"/>
            <w:noWrap/>
            <w:vAlign w:val="center"/>
          </w:tcPr>
          <w:p w14:paraId="1964683E" w14:textId="77777777" w:rsidR="00024613" w:rsidRPr="00F04CF3" w:rsidRDefault="00D67F54">
            <w:pPr>
              <w:widowControl/>
              <w:spacing w:line="360" w:lineRule="auto"/>
              <w:jc w:val="center"/>
              <w:rPr>
                <w:rFonts w:asciiTheme="minorEastAsia" w:eastAsiaTheme="minorEastAsia" w:hAnsiTheme="minorEastAsia" w:cs="宋体"/>
                <w:color w:val="000000" w:themeColor="text1"/>
                <w:kern w:val="0"/>
                <w:sz w:val="24"/>
                <w:szCs w:val="24"/>
              </w:rPr>
            </w:pPr>
            <w:r w:rsidRPr="00F04CF3">
              <w:rPr>
                <w:rFonts w:asciiTheme="minorEastAsia" w:eastAsiaTheme="minorEastAsia" w:hAnsiTheme="minorEastAsia" w:cs="宋体" w:hint="eastAsia"/>
                <w:color w:val="000000" w:themeColor="text1"/>
                <w:kern w:val="0"/>
                <w:sz w:val="24"/>
                <w:szCs w:val="24"/>
              </w:rPr>
              <w:t>4套</w:t>
            </w:r>
          </w:p>
        </w:tc>
        <w:tc>
          <w:tcPr>
            <w:tcW w:w="3275" w:type="dxa"/>
            <w:tcBorders>
              <w:top w:val="nil"/>
              <w:left w:val="nil"/>
              <w:bottom w:val="single" w:sz="4" w:space="0" w:color="auto"/>
              <w:right w:val="single" w:sz="4" w:space="0" w:color="auto"/>
            </w:tcBorders>
            <w:shd w:val="clear" w:color="auto" w:fill="auto"/>
            <w:noWrap/>
            <w:vAlign w:val="center"/>
          </w:tcPr>
          <w:p w14:paraId="3BFFDE80" w14:textId="77777777" w:rsidR="00024613" w:rsidRPr="00F04CF3" w:rsidRDefault="00024613">
            <w:pPr>
              <w:widowControl/>
              <w:spacing w:line="360" w:lineRule="auto"/>
              <w:jc w:val="center"/>
              <w:rPr>
                <w:rFonts w:asciiTheme="minorEastAsia" w:eastAsiaTheme="minorEastAsia" w:hAnsiTheme="minorEastAsia" w:cs="宋体"/>
                <w:color w:val="000000" w:themeColor="text1"/>
                <w:kern w:val="0"/>
                <w:sz w:val="24"/>
                <w:szCs w:val="24"/>
              </w:rPr>
            </w:pPr>
          </w:p>
        </w:tc>
      </w:tr>
      <w:tr w:rsidR="00F04CF3" w:rsidRPr="00F04CF3" w14:paraId="6E2ED0C0" w14:textId="77777777">
        <w:trPr>
          <w:trHeight w:val="344"/>
          <w:jc w:val="center"/>
        </w:trPr>
        <w:tc>
          <w:tcPr>
            <w:tcW w:w="861" w:type="dxa"/>
            <w:tcBorders>
              <w:top w:val="nil"/>
              <w:left w:val="single" w:sz="4" w:space="0" w:color="auto"/>
              <w:bottom w:val="single" w:sz="4" w:space="0" w:color="auto"/>
              <w:right w:val="single" w:sz="4" w:space="0" w:color="auto"/>
            </w:tcBorders>
            <w:shd w:val="clear" w:color="auto" w:fill="auto"/>
            <w:noWrap/>
            <w:vAlign w:val="center"/>
          </w:tcPr>
          <w:p w14:paraId="5CC6451F" w14:textId="77777777" w:rsidR="00024613" w:rsidRPr="00F04CF3" w:rsidRDefault="00024613">
            <w:pPr>
              <w:widowControl/>
              <w:numPr>
                <w:ilvl w:val="0"/>
                <w:numId w:val="3"/>
              </w:numPr>
              <w:spacing w:line="360" w:lineRule="auto"/>
              <w:jc w:val="center"/>
              <w:rPr>
                <w:rFonts w:asciiTheme="minorEastAsia" w:eastAsiaTheme="minorEastAsia" w:hAnsiTheme="minorEastAsia" w:cs="宋体"/>
                <w:color w:val="000000" w:themeColor="text1"/>
                <w:kern w:val="0"/>
                <w:sz w:val="24"/>
                <w:szCs w:val="24"/>
              </w:rPr>
            </w:pPr>
          </w:p>
        </w:tc>
        <w:tc>
          <w:tcPr>
            <w:tcW w:w="2395" w:type="dxa"/>
            <w:tcBorders>
              <w:top w:val="nil"/>
              <w:left w:val="nil"/>
              <w:bottom w:val="single" w:sz="4" w:space="0" w:color="auto"/>
              <w:right w:val="single" w:sz="4" w:space="0" w:color="auto"/>
            </w:tcBorders>
            <w:shd w:val="clear" w:color="auto" w:fill="auto"/>
            <w:noWrap/>
          </w:tcPr>
          <w:p w14:paraId="3D568BE8"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裁断装置</w:t>
            </w:r>
          </w:p>
        </w:tc>
        <w:tc>
          <w:tcPr>
            <w:tcW w:w="1701" w:type="dxa"/>
            <w:tcBorders>
              <w:top w:val="nil"/>
              <w:left w:val="nil"/>
              <w:bottom w:val="single" w:sz="4" w:space="0" w:color="auto"/>
              <w:right w:val="single" w:sz="4" w:space="0" w:color="auto"/>
            </w:tcBorders>
            <w:shd w:val="clear" w:color="auto" w:fill="auto"/>
            <w:noWrap/>
            <w:vAlign w:val="center"/>
          </w:tcPr>
          <w:p w14:paraId="3C420E5C" w14:textId="77777777" w:rsidR="00024613" w:rsidRPr="00F04CF3" w:rsidRDefault="00D67F54">
            <w:pPr>
              <w:widowControl/>
              <w:spacing w:line="360" w:lineRule="auto"/>
              <w:jc w:val="center"/>
              <w:rPr>
                <w:rFonts w:asciiTheme="minorEastAsia" w:eastAsiaTheme="minorEastAsia" w:hAnsiTheme="minorEastAsia" w:cs="宋体"/>
                <w:color w:val="000000" w:themeColor="text1"/>
                <w:kern w:val="0"/>
                <w:sz w:val="24"/>
                <w:szCs w:val="24"/>
              </w:rPr>
            </w:pPr>
            <w:r w:rsidRPr="00F04CF3">
              <w:rPr>
                <w:rFonts w:asciiTheme="minorEastAsia" w:eastAsiaTheme="minorEastAsia" w:hAnsiTheme="minorEastAsia" w:cs="宋体" w:hint="eastAsia"/>
                <w:color w:val="000000" w:themeColor="text1"/>
                <w:kern w:val="0"/>
                <w:sz w:val="24"/>
                <w:szCs w:val="24"/>
              </w:rPr>
              <w:t>4套</w:t>
            </w:r>
          </w:p>
        </w:tc>
        <w:tc>
          <w:tcPr>
            <w:tcW w:w="3275" w:type="dxa"/>
            <w:tcBorders>
              <w:top w:val="nil"/>
              <w:left w:val="nil"/>
              <w:bottom w:val="single" w:sz="4" w:space="0" w:color="auto"/>
              <w:right w:val="single" w:sz="4" w:space="0" w:color="auto"/>
            </w:tcBorders>
            <w:shd w:val="clear" w:color="auto" w:fill="auto"/>
            <w:noWrap/>
            <w:vAlign w:val="center"/>
          </w:tcPr>
          <w:p w14:paraId="4D2DB969" w14:textId="77777777" w:rsidR="00024613" w:rsidRPr="00F04CF3" w:rsidRDefault="00D67F54">
            <w:pPr>
              <w:widowControl/>
              <w:spacing w:line="360" w:lineRule="auto"/>
              <w:jc w:val="center"/>
              <w:rPr>
                <w:rFonts w:asciiTheme="minorEastAsia" w:eastAsiaTheme="minorEastAsia" w:hAnsiTheme="minorEastAsia" w:cs="宋体"/>
                <w:color w:val="000000" w:themeColor="text1"/>
                <w:kern w:val="0"/>
                <w:sz w:val="24"/>
                <w:szCs w:val="24"/>
              </w:rPr>
            </w:pPr>
            <w:r w:rsidRPr="00F04CF3">
              <w:rPr>
                <w:rFonts w:asciiTheme="minorEastAsia" w:eastAsiaTheme="minorEastAsia" w:hAnsiTheme="minorEastAsia" w:cs="宋体" w:hint="eastAsia"/>
                <w:color w:val="000000" w:themeColor="text1"/>
                <w:kern w:val="0"/>
                <w:sz w:val="24"/>
                <w:szCs w:val="24"/>
              </w:rPr>
              <w:t>含裁刀</w:t>
            </w:r>
          </w:p>
        </w:tc>
      </w:tr>
      <w:tr w:rsidR="00F04CF3" w:rsidRPr="00F04CF3" w14:paraId="791B200A" w14:textId="77777777">
        <w:trPr>
          <w:trHeight w:val="344"/>
          <w:jc w:val="center"/>
        </w:trPr>
        <w:tc>
          <w:tcPr>
            <w:tcW w:w="861" w:type="dxa"/>
            <w:tcBorders>
              <w:top w:val="nil"/>
              <w:left w:val="single" w:sz="4" w:space="0" w:color="auto"/>
              <w:bottom w:val="single" w:sz="4" w:space="0" w:color="auto"/>
              <w:right w:val="single" w:sz="4" w:space="0" w:color="auto"/>
            </w:tcBorders>
            <w:shd w:val="clear" w:color="auto" w:fill="auto"/>
            <w:noWrap/>
            <w:vAlign w:val="center"/>
          </w:tcPr>
          <w:p w14:paraId="150B4D43" w14:textId="77777777" w:rsidR="00024613" w:rsidRPr="00F04CF3" w:rsidRDefault="00024613">
            <w:pPr>
              <w:widowControl/>
              <w:numPr>
                <w:ilvl w:val="0"/>
                <w:numId w:val="3"/>
              </w:numPr>
              <w:spacing w:line="360" w:lineRule="auto"/>
              <w:jc w:val="center"/>
              <w:rPr>
                <w:rFonts w:asciiTheme="minorEastAsia" w:eastAsiaTheme="minorEastAsia" w:hAnsiTheme="minorEastAsia" w:cs="宋体"/>
                <w:color w:val="000000" w:themeColor="text1"/>
                <w:kern w:val="0"/>
                <w:sz w:val="24"/>
                <w:szCs w:val="24"/>
              </w:rPr>
            </w:pPr>
          </w:p>
        </w:tc>
        <w:tc>
          <w:tcPr>
            <w:tcW w:w="2395" w:type="dxa"/>
            <w:tcBorders>
              <w:top w:val="nil"/>
              <w:left w:val="nil"/>
              <w:bottom w:val="single" w:sz="4" w:space="0" w:color="auto"/>
              <w:right w:val="single" w:sz="4" w:space="0" w:color="auto"/>
            </w:tcBorders>
            <w:shd w:val="clear" w:color="auto" w:fill="auto"/>
            <w:noWrap/>
          </w:tcPr>
          <w:p w14:paraId="6D9FD263"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取料运输带</w:t>
            </w:r>
          </w:p>
        </w:tc>
        <w:tc>
          <w:tcPr>
            <w:tcW w:w="1701" w:type="dxa"/>
            <w:tcBorders>
              <w:top w:val="nil"/>
              <w:left w:val="nil"/>
              <w:bottom w:val="single" w:sz="4" w:space="0" w:color="auto"/>
              <w:right w:val="single" w:sz="4" w:space="0" w:color="auto"/>
            </w:tcBorders>
            <w:shd w:val="clear" w:color="auto" w:fill="auto"/>
            <w:noWrap/>
            <w:vAlign w:val="center"/>
          </w:tcPr>
          <w:p w14:paraId="27571202" w14:textId="77777777" w:rsidR="00024613" w:rsidRPr="00F04CF3" w:rsidRDefault="00D67F54">
            <w:pPr>
              <w:widowControl/>
              <w:spacing w:line="360" w:lineRule="auto"/>
              <w:jc w:val="center"/>
              <w:rPr>
                <w:rFonts w:asciiTheme="minorEastAsia" w:eastAsiaTheme="minorEastAsia" w:hAnsiTheme="minorEastAsia" w:cs="宋体"/>
                <w:color w:val="000000" w:themeColor="text1"/>
                <w:kern w:val="0"/>
                <w:sz w:val="24"/>
                <w:szCs w:val="24"/>
              </w:rPr>
            </w:pPr>
            <w:r w:rsidRPr="00F04CF3">
              <w:rPr>
                <w:rFonts w:asciiTheme="minorEastAsia" w:eastAsiaTheme="minorEastAsia" w:hAnsiTheme="minorEastAsia" w:cs="宋体" w:hint="eastAsia"/>
                <w:color w:val="000000" w:themeColor="text1"/>
                <w:kern w:val="0"/>
                <w:sz w:val="24"/>
                <w:szCs w:val="24"/>
              </w:rPr>
              <w:t>4套</w:t>
            </w:r>
          </w:p>
        </w:tc>
        <w:tc>
          <w:tcPr>
            <w:tcW w:w="3275" w:type="dxa"/>
            <w:tcBorders>
              <w:top w:val="nil"/>
              <w:left w:val="nil"/>
              <w:bottom w:val="single" w:sz="4" w:space="0" w:color="auto"/>
              <w:right w:val="single" w:sz="4" w:space="0" w:color="auto"/>
            </w:tcBorders>
            <w:shd w:val="clear" w:color="auto" w:fill="auto"/>
            <w:noWrap/>
            <w:vAlign w:val="center"/>
          </w:tcPr>
          <w:p w14:paraId="525A9BE2" w14:textId="77777777" w:rsidR="00024613" w:rsidRPr="00F04CF3" w:rsidRDefault="00024613">
            <w:pPr>
              <w:widowControl/>
              <w:spacing w:line="360" w:lineRule="auto"/>
              <w:jc w:val="center"/>
              <w:rPr>
                <w:rFonts w:asciiTheme="minorEastAsia" w:eastAsiaTheme="minorEastAsia" w:hAnsiTheme="minorEastAsia" w:cs="宋体"/>
                <w:color w:val="000000" w:themeColor="text1"/>
                <w:kern w:val="0"/>
                <w:sz w:val="24"/>
                <w:szCs w:val="24"/>
              </w:rPr>
            </w:pPr>
          </w:p>
        </w:tc>
      </w:tr>
      <w:tr w:rsidR="00F04CF3" w:rsidRPr="00F04CF3" w14:paraId="7E663BFA" w14:textId="77777777">
        <w:trPr>
          <w:trHeight w:val="344"/>
          <w:jc w:val="center"/>
        </w:trPr>
        <w:tc>
          <w:tcPr>
            <w:tcW w:w="861" w:type="dxa"/>
            <w:tcBorders>
              <w:top w:val="nil"/>
              <w:left w:val="single" w:sz="4" w:space="0" w:color="auto"/>
              <w:bottom w:val="single" w:sz="4" w:space="0" w:color="auto"/>
              <w:right w:val="single" w:sz="4" w:space="0" w:color="auto"/>
            </w:tcBorders>
            <w:shd w:val="clear" w:color="auto" w:fill="auto"/>
            <w:noWrap/>
            <w:vAlign w:val="center"/>
          </w:tcPr>
          <w:p w14:paraId="20A911E7" w14:textId="77777777" w:rsidR="00024613" w:rsidRPr="00F04CF3" w:rsidRDefault="00024613">
            <w:pPr>
              <w:widowControl/>
              <w:numPr>
                <w:ilvl w:val="0"/>
                <w:numId w:val="3"/>
              </w:numPr>
              <w:spacing w:line="360" w:lineRule="auto"/>
              <w:jc w:val="center"/>
              <w:rPr>
                <w:rFonts w:asciiTheme="minorEastAsia" w:eastAsiaTheme="minorEastAsia" w:hAnsiTheme="minorEastAsia" w:cs="宋体"/>
                <w:color w:val="000000" w:themeColor="text1"/>
                <w:kern w:val="0"/>
                <w:sz w:val="24"/>
                <w:szCs w:val="24"/>
              </w:rPr>
            </w:pPr>
          </w:p>
        </w:tc>
        <w:tc>
          <w:tcPr>
            <w:tcW w:w="2395" w:type="dxa"/>
            <w:tcBorders>
              <w:top w:val="nil"/>
              <w:left w:val="nil"/>
              <w:bottom w:val="single" w:sz="4" w:space="0" w:color="auto"/>
              <w:right w:val="single" w:sz="4" w:space="0" w:color="auto"/>
            </w:tcBorders>
            <w:shd w:val="clear" w:color="auto" w:fill="auto"/>
            <w:noWrap/>
          </w:tcPr>
          <w:p w14:paraId="11207E8C"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气动系统</w:t>
            </w:r>
          </w:p>
        </w:tc>
        <w:tc>
          <w:tcPr>
            <w:tcW w:w="1701" w:type="dxa"/>
            <w:tcBorders>
              <w:top w:val="nil"/>
              <w:left w:val="nil"/>
              <w:bottom w:val="single" w:sz="4" w:space="0" w:color="auto"/>
              <w:right w:val="single" w:sz="4" w:space="0" w:color="auto"/>
            </w:tcBorders>
            <w:shd w:val="clear" w:color="auto" w:fill="auto"/>
            <w:noWrap/>
            <w:vAlign w:val="center"/>
          </w:tcPr>
          <w:p w14:paraId="26A37A1B" w14:textId="77777777" w:rsidR="00024613" w:rsidRPr="00F04CF3" w:rsidRDefault="00D67F54">
            <w:pPr>
              <w:widowControl/>
              <w:spacing w:line="360" w:lineRule="auto"/>
              <w:jc w:val="center"/>
              <w:rPr>
                <w:rFonts w:asciiTheme="minorEastAsia" w:eastAsiaTheme="minorEastAsia" w:hAnsiTheme="minorEastAsia" w:cs="宋体"/>
                <w:color w:val="000000" w:themeColor="text1"/>
                <w:kern w:val="0"/>
                <w:sz w:val="24"/>
                <w:szCs w:val="24"/>
              </w:rPr>
            </w:pPr>
            <w:r w:rsidRPr="00F04CF3">
              <w:rPr>
                <w:rFonts w:asciiTheme="minorEastAsia" w:eastAsiaTheme="minorEastAsia" w:hAnsiTheme="minorEastAsia" w:cs="宋体" w:hint="eastAsia"/>
                <w:color w:val="000000" w:themeColor="text1"/>
                <w:kern w:val="0"/>
                <w:sz w:val="24"/>
                <w:szCs w:val="24"/>
              </w:rPr>
              <w:t>4套</w:t>
            </w:r>
          </w:p>
        </w:tc>
        <w:tc>
          <w:tcPr>
            <w:tcW w:w="3275" w:type="dxa"/>
            <w:tcBorders>
              <w:top w:val="nil"/>
              <w:left w:val="nil"/>
              <w:bottom w:val="single" w:sz="4" w:space="0" w:color="auto"/>
              <w:right w:val="single" w:sz="4" w:space="0" w:color="auto"/>
            </w:tcBorders>
            <w:shd w:val="clear" w:color="auto" w:fill="auto"/>
            <w:noWrap/>
            <w:vAlign w:val="center"/>
          </w:tcPr>
          <w:p w14:paraId="68902EF4" w14:textId="77777777" w:rsidR="00024613" w:rsidRPr="00F04CF3" w:rsidRDefault="00024613">
            <w:pPr>
              <w:widowControl/>
              <w:spacing w:line="360" w:lineRule="auto"/>
              <w:jc w:val="center"/>
              <w:rPr>
                <w:rFonts w:asciiTheme="minorEastAsia" w:eastAsiaTheme="minorEastAsia" w:hAnsiTheme="minorEastAsia" w:cs="宋体"/>
                <w:color w:val="000000" w:themeColor="text1"/>
                <w:kern w:val="0"/>
                <w:sz w:val="24"/>
                <w:szCs w:val="24"/>
              </w:rPr>
            </w:pPr>
          </w:p>
        </w:tc>
      </w:tr>
      <w:tr w:rsidR="00F04CF3" w:rsidRPr="00F04CF3" w14:paraId="7E4295BD" w14:textId="77777777">
        <w:trPr>
          <w:trHeight w:val="344"/>
          <w:jc w:val="center"/>
        </w:trPr>
        <w:tc>
          <w:tcPr>
            <w:tcW w:w="861" w:type="dxa"/>
            <w:tcBorders>
              <w:top w:val="nil"/>
              <w:left w:val="single" w:sz="4" w:space="0" w:color="auto"/>
              <w:bottom w:val="single" w:sz="4" w:space="0" w:color="auto"/>
              <w:right w:val="single" w:sz="4" w:space="0" w:color="auto"/>
            </w:tcBorders>
            <w:shd w:val="clear" w:color="auto" w:fill="auto"/>
            <w:noWrap/>
            <w:vAlign w:val="center"/>
          </w:tcPr>
          <w:p w14:paraId="3317D0E5" w14:textId="77777777" w:rsidR="00024613" w:rsidRPr="00F04CF3" w:rsidRDefault="00024613">
            <w:pPr>
              <w:widowControl/>
              <w:numPr>
                <w:ilvl w:val="0"/>
                <w:numId w:val="3"/>
              </w:numPr>
              <w:spacing w:line="360" w:lineRule="auto"/>
              <w:jc w:val="center"/>
              <w:rPr>
                <w:rFonts w:asciiTheme="minorEastAsia" w:eastAsiaTheme="minorEastAsia" w:hAnsiTheme="minorEastAsia" w:cs="宋体"/>
                <w:color w:val="000000" w:themeColor="text1"/>
                <w:kern w:val="0"/>
                <w:sz w:val="24"/>
                <w:szCs w:val="24"/>
              </w:rPr>
            </w:pPr>
          </w:p>
        </w:tc>
        <w:tc>
          <w:tcPr>
            <w:tcW w:w="2395" w:type="dxa"/>
            <w:tcBorders>
              <w:top w:val="nil"/>
              <w:left w:val="nil"/>
              <w:bottom w:val="single" w:sz="4" w:space="0" w:color="auto"/>
              <w:right w:val="single" w:sz="4" w:space="0" w:color="auto"/>
            </w:tcBorders>
            <w:shd w:val="clear" w:color="auto" w:fill="auto"/>
            <w:noWrap/>
          </w:tcPr>
          <w:p w14:paraId="33B5AA66"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电气控制系统</w:t>
            </w:r>
          </w:p>
        </w:tc>
        <w:tc>
          <w:tcPr>
            <w:tcW w:w="1701" w:type="dxa"/>
            <w:tcBorders>
              <w:top w:val="nil"/>
              <w:left w:val="nil"/>
              <w:bottom w:val="single" w:sz="4" w:space="0" w:color="auto"/>
              <w:right w:val="single" w:sz="4" w:space="0" w:color="auto"/>
            </w:tcBorders>
            <w:shd w:val="clear" w:color="auto" w:fill="auto"/>
            <w:noWrap/>
            <w:vAlign w:val="center"/>
          </w:tcPr>
          <w:p w14:paraId="5B56D049" w14:textId="77777777" w:rsidR="00024613" w:rsidRPr="00F04CF3" w:rsidRDefault="00D67F54">
            <w:pPr>
              <w:widowControl/>
              <w:spacing w:line="360" w:lineRule="auto"/>
              <w:jc w:val="center"/>
              <w:rPr>
                <w:rFonts w:asciiTheme="minorEastAsia" w:eastAsiaTheme="minorEastAsia" w:hAnsiTheme="minorEastAsia" w:cs="宋体"/>
                <w:color w:val="000000" w:themeColor="text1"/>
                <w:kern w:val="0"/>
                <w:sz w:val="24"/>
                <w:szCs w:val="24"/>
              </w:rPr>
            </w:pPr>
            <w:r w:rsidRPr="00F04CF3">
              <w:rPr>
                <w:rFonts w:asciiTheme="minorEastAsia" w:eastAsiaTheme="minorEastAsia" w:hAnsiTheme="minorEastAsia" w:cs="宋体" w:hint="eastAsia"/>
                <w:color w:val="000000" w:themeColor="text1"/>
                <w:kern w:val="0"/>
                <w:sz w:val="24"/>
                <w:szCs w:val="24"/>
              </w:rPr>
              <w:t>4套</w:t>
            </w:r>
          </w:p>
        </w:tc>
        <w:tc>
          <w:tcPr>
            <w:tcW w:w="3275" w:type="dxa"/>
            <w:tcBorders>
              <w:top w:val="nil"/>
              <w:left w:val="nil"/>
              <w:bottom w:val="single" w:sz="4" w:space="0" w:color="auto"/>
              <w:right w:val="single" w:sz="4" w:space="0" w:color="auto"/>
            </w:tcBorders>
            <w:shd w:val="clear" w:color="auto" w:fill="auto"/>
            <w:noWrap/>
            <w:vAlign w:val="center"/>
          </w:tcPr>
          <w:p w14:paraId="2C817A6E" w14:textId="77777777" w:rsidR="00024613" w:rsidRPr="00F04CF3" w:rsidRDefault="00024613">
            <w:pPr>
              <w:widowControl/>
              <w:spacing w:line="360" w:lineRule="auto"/>
              <w:jc w:val="center"/>
              <w:rPr>
                <w:rFonts w:asciiTheme="minorEastAsia" w:eastAsiaTheme="minorEastAsia" w:hAnsiTheme="minorEastAsia" w:cs="宋体"/>
                <w:color w:val="000000" w:themeColor="text1"/>
                <w:kern w:val="0"/>
                <w:sz w:val="24"/>
                <w:szCs w:val="24"/>
              </w:rPr>
            </w:pPr>
          </w:p>
        </w:tc>
      </w:tr>
      <w:tr w:rsidR="00024613" w:rsidRPr="00F04CF3" w14:paraId="48FFD03C" w14:textId="77777777">
        <w:trPr>
          <w:trHeight w:val="344"/>
          <w:jc w:val="center"/>
        </w:trPr>
        <w:tc>
          <w:tcPr>
            <w:tcW w:w="861" w:type="dxa"/>
            <w:tcBorders>
              <w:top w:val="nil"/>
              <w:left w:val="single" w:sz="4" w:space="0" w:color="auto"/>
              <w:bottom w:val="single" w:sz="4" w:space="0" w:color="auto"/>
              <w:right w:val="single" w:sz="4" w:space="0" w:color="auto"/>
            </w:tcBorders>
            <w:shd w:val="clear" w:color="auto" w:fill="auto"/>
            <w:noWrap/>
            <w:vAlign w:val="center"/>
          </w:tcPr>
          <w:p w14:paraId="5A44ED69" w14:textId="77777777" w:rsidR="00024613" w:rsidRPr="00F04CF3" w:rsidRDefault="00024613">
            <w:pPr>
              <w:widowControl/>
              <w:numPr>
                <w:ilvl w:val="0"/>
                <w:numId w:val="3"/>
              </w:numPr>
              <w:spacing w:line="360" w:lineRule="auto"/>
              <w:jc w:val="center"/>
              <w:rPr>
                <w:rFonts w:asciiTheme="minorEastAsia" w:eastAsiaTheme="minorEastAsia" w:hAnsiTheme="minorEastAsia" w:cs="宋体"/>
                <w:color w:val="000000" w:themeColor="text1"/>
                <w:kern w:val="0"/>
                <w:sz w:val="24"/>
                <w:szCs w:val="24"/>
              </w:rPr>
            </w:pPr>
          </w:p>
        </w:tc>
        <w:tc>
          <w:tcPr>
            <w:tcW w:w="2395" w:type="dxa"/>
            <w:tcBorders>
              <w:top w:val="single" w:sz="4" w:space="0" w:color="auto"/>
              <w:left w:val="nil"/>
              <w:bottom w:val="single" w:sz="4" w:space="0" w:color="auto"/>
              <w:right w:val="single" w:sz="4" w:space="0" w:color="auto"/>
            </w:tcBorders>
            <w:shd w:val="clear" w:color="auto" w:fill="auto"/>
            <w:noWrap/>
            <w:vAlign w:val="center"/>
          </w:tcPr>
          <w:p w14:paraId="2154ACAA" w14:textId="77777777" w:rsidR="00024613" w:rsidRPr="00F04CF3" w:rsidRDefault="00D67F54">
            <w:pPr>
              <w:widowControl/>
              <w:spacing w:line="360" w:lineRule="auto"/>
              <w:jc w:val="center"/>
              <w:rPr>
                <w:rFonts w:asciiTheme="minorEastAsia" w:eastAsiaTheme="minorEastAsia" w:hAnsiTheme="minorEastAsia" w:cs="宋体"/>
                <w:color w:val="000000" w:themeColor="text1"/>
                <w:kern w:val="0"/>
                <w:sz w:val="24"/>
                <w:szCs w:val="24"/>
              </w:rPr>
            </w:pPr>
            <w:r w:rsidRPr="00F04CF3">
              <w:rPr>
                <w:rFonts w:asciiTheme="minorEastAsia" w:eastAsiaTheme="minorEastAsia" w:hAnsiTheme="minorEastAsia" w:cs="宋体" w:hint="eastAsia"/>
                <w:color w:val="000000" w:themeColor="text1"/>
                <w:kern w:val="0"/>
                <w:sz w:val="24"/>
                <w:szCs w:val="24"/>
              </w:rPr>
              <w:t>技术文件</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70AF3A" w14:textId="560FDF0E" w:rsidR="00024613" w:rsidRPr="00F04CF3" w:rsidRDefault="00D67F54" w:rsidP="00C80101">
            <w:pPr>
              <w:widowControl/>
              <w:spacing w:line="360" w:lineRule="auto"/>
              <w:jc w:val="center"/>
              <w:rPr>
                <w:rFonts w:asciiTheme="minorEastAsia" w:eastAsiaTheme="minorEastAsia" w:hAnsiTheme="minorEastAsia" w:cs="宋体"/>
                <w:color w:val="000000" w:themeColor="text1"/>
                <w:kern w:val="0"/>
                <w:sz w:val="24"/>
                <w:szCs w:val="24"/>
              </w:rPr>
            </w:pPr>
            <w:r w:rsidRPr="00F04CF3">
              <w:rPr>
                <w:rFonts w:asciiTheme="minorEastAsia" w:eastAsiaTheme="minorEastAsia" w:hAnsiTheme="minorEastAsia" w:cs="宋体" w:hint="eastAsia"/>
                <w:color w:val="000000" w:themeColor="text1"/>
                <w:kern w:val="0"/>
                <w:sz w:val="24"/>
                <w:szCs w:val="24"/>
              </w:rPr>
              <w:t>纸质一式</w:t>
            </w:r>
            <w:r w:rsidR="0096637D" w:rsidRPr="00F04CF3">
              <w:rPr>
                <w:rFonts w:asciiTheme="minorEastAsia" w:eastAsiaTheme="minorEastAsia" w:hAnsiTheme="minorEastAsia" w:cs="宋体"/>
                <w:color w:val="000000" w:themeColor="text1"/>
                <w:kern w:val="0"/>
                <w:sz w:val="24"/>
                <w:szCs w:val="24"/>
              </w:rPr>
              <w:t>3</w:t>
            </w:r>
            <w:r w:rsidRPr="00F04CF3">
              <w:rPr>
                <w:rFonts w:asciiTheme="minorEastAsia" w:eastAsiaTheme="minorEastAsia" w:hAnsiTheme="minorEastAsia" w:cs="宋体" w:hint="eastAsia"/>
                <w:color w:val="000000" w:themeColor="text1"/>
                <w:kern w:val="0"/>
                <w:sz w:val="24"/>
                <w:szCs w:val="24"/>
              </w:rPr>
              <w:t>份</w:t>
            </w:r>
            <w:r w:rsidRPr="00F04CF3">
              <w:rPr>
                <w:rFonts w:asciiTheme="minorEastAsia" w:eastAsiaTheme="minorEastAsia" w:hAnsiTheme="minorEastAsia" w:cs="宋体" w:hint="eastAsia"/>
                <w:color w:val="000000" w:themeColor="text1"/>
                <w:kern w:val="0"/>
                <w:sz w:val="24"/>
                <w:szCs w:val="24"/>
              </w:rPr>
              <w:br/>
              <w:t>电子版一套</w:t>
            </w:r>
          </w:p>
        </w:tc>
        <w:tc>
          <w:tcPr>
            <w:tcW w:w="3275" w:type="dxa"/>
            <w:tcBorders>
              <w:top w:val="single" w:sz="4" w:space="0" w:color="auto"/>
              <w:left w:val="nil"/>
              <w:bottom w:val="single" w:sz="4" w:space="0" w:color="auto"/>
              <w:right w:val="single" w:sz="4" w:space="0" w:color="auto"/>
            </w:tcBorders>
            <w:shd w:val="clear" w:color="auto" w:fill="auto"/>
            <w:noWrap/>
            <w:vAlign w:val="center"/>
          </w:tcPr>
          <w:p w14:paraId="25FF2A20" w14:textId="0697E5A3" w:rsidR="00024613" w:rsidRPr="00F04CF3" w:rsidRDefault="00154BCF">
            <w:pPr>
              <w:widowControl/>
              <w:spacing w:line="360" w:lineRule="auto"/>
              <w:jc w:val="center"/>
              <w:rPr>
                <w:rFonts w:asciiTheme="minorEastAsia" w:eastAsiaTheme="minorEastAsia" w:hAnsiTheme="minorEastAsia" w:cs="宋体"/>
                <w:color w:val="000000" w:themeColor="text1"/>
                <w:kern w:val="0"/>
                <w:sz w:val="24"/>
                <w:szCs w:val="24"/>
              </w:rPr>
            </w:pPr>
            <w:r w:rsidRPr="00F04CF3">
              <w:rPr>
                <w:rFonts w:asciiTheme="minorEastAsia" w:eastAsiaTheme="minorEastAsia" w:hAnsiTheme="minorEastAsia" w:cs="宋体" w:hint="eastAsia"/>
                <w:color w:val="000000" w:themeColor="text1"/>
                <w:kern w:val="0"/>
                <w:sz w:val="24"/>
                <w:szCs w:val="24"/>
              </w:rPr>
              <w:t>含B</w:t>
            </w:r>
            <w:r w:rsidRPr="00F04CF3">
              <w:rPr>
                <w:rFonts w:asciiTheme="minorEastAsia" w:eastAsiaTheme="minorEastAsia" w:hAnsiTheme="minorEastAsia" w:cs="宋体"/>
                <w:color w:val="000000" w:themeColor="text1"/>
                <w:kern w:val="0"/>
                <w:sz w:val="24"/>
                <w:szCs w:val="24"/>
              </w:rPr>
              <w:t>OM</w:t>
            </w:r>
            <w:r w:rsidRPr="00F04CF3">
              <w:rPr>
                <w:rFonts w:asciiTheme="minorEastAsia" w:eastAsiaTheme="minorEastAsia" w:hAnsiTheme="minorEastAsia" w:cs="宋体" w:hint="eastAsia"/>
                <w:color w:val="000000" w:themeColor="text1"/>
                <w:kern w:val="0"/>
                <w:sz w:val="24"/>
                <w:szCs w:val="24"/>
              </w:rPr>
              <w:t>清单</w:t>
            </w:r>
          </w:p>
        </w:tc>
      </w:tr>
    </w:tbl>
    <w:p w14:paraId="18E479FF" w14:textId="77777777" w:rsidR="00024613" w:rsidRPr="00F04CF3" w:rsidRDefault="00024613">
      <w:pPr>
        <w:tabs>
          <w:tab w:val="left" w:pos="420"/>
        </w:tabs>
        <w:autoSpaceDE w:val="0"/>
        <w:autoSpaceDN w:val="0"/>
        <w:adjustRightInd w:val="0"/>
        <w:spacing w:line="360" w:lineRule="auto"/>
        <w:jc w:val="left"/>
        <w:rPr>
          <w:rFonts w:asciiTheme="minorEastAsia" w:eastAsiaTheme="minorEastAsia" w:hAnsiTheme="minorEastAsia"/>
          <w:b/>
          <w:color w:val="000000" w:themeColor="text1"/>
          <w:sz w:val="24"/>
          <w:szCs w:val="24"/>
          <w:lang w:val="zh-CN"/>
        </w:rPr>
      </w:pPr>
    </w:p>
    <w:p w14:paraId="1028EA35" w14:textId="77777777" w:rsidR="00024613" w:rsidRPr="00F04CF3" w:rsidRDefault="00024613">
      <w:pPr>
        <w:tabs>
          <w:tab w:val="left" w:pos="420"/>
        </w:tabs>
        <w:autoSpaceDE w:val="0"/>
        <w:autoSpaceDN w:val="0"/>
        <w:adjustRightInd w:val="0"/>
        <w:spacing w:line="360" w:lineRule="auto"/>
        <w:jc w:val="left"/>
        <w:rPr>
          <w:rFonts w:asciiTheme="minorEastAsia" w:eastAsiaTheme="minorEastAsia" w:hAnsiTheme="minorEastAsia"/>
          <w:b/>
          <w:color w:val="000000" w:themeColor="text1"/>
          <w:sz w:val="24"/>
          <w:szCs w:val="24"/>
          <w:lang w:val="zh-CN"/>
        </w:rPr>
      </w:pPr>
    </w:p>
    <w:p w14:paraId="0CAD9A12" w14:textId="77777777" w:rsidR="00024613" w:rsidRPr="00F04CF3" w:rsidRDefault="00D67F54">
      <w:pPr>
        <w:numPr>
          <w:ilvl w:val="0"/>
          <w:numId w:val="1"/>
        </w:numPr>
        <w:tabs>
          <w:tab w:val="left" w:pos="420"/>
        </w:tabs>
        <w:autoSpaceDE w:val="0"/>
        <w:autoSpaceDN w:val="0"/>
        <w:adjustRightInd w:val="0"/>
        <w:spacing w:line="360" w:lineRule="auto"/>
        <w:jc w:val="left"/>
        <w:rPr>
          <w:rFonts w:asciiTheme="minorEastAsia" w:eastAsiaTheme="minorEastAsia" w:hAnsiTheme="minorEastAsia"/>
          <w:b/>
          <w:color w:val="000000" w:themeColor="text1"/>
          <w:sz w:val="24"/>
          <w:szCs w:val="24"/>
          <w:lang w:val="zh-CN"/>
        </w:rPr>
      </w:pPr>
      <w:r w:rsidRPr="00F04CF3">
        <w:rPr>
          <w:rFonts w:asciiTheme="minorEastAsia" w:eastAsiaTheme="minorEastAsia" w:hAnsiTheme="minorEastAsia" w:hint="eastAsia"/>
          <w:b/>
          <w:color w:val="000000" w:themeColor="text1"/>
          <w:sz w:val="24"/>
          <w:szCs w:val="24"/>
          <w:lang w:val="zh-CN"/>
        </w:rPr>
        <w:t>主要技术性能参数：</w:t>
      </w:r>
      <w:bookmarkStart w:id="0" w:name="_GoBack"/>
      <w:bookmarkEnd w:id="0"/>
    </w:p>
    <w:p w14:paraId="7AFC5B75" w14:textId="77777777" w:rsidR="00024613" w:rsidRPr="00F04CF3" w:rsidRDefault="00D67F54">
      <w:pPr>
        <w:pStyle w:val="af8"/>
        <w:numPr>
          <w:ilvl w:val="0"/>
          <w:numId w:val="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公用工程：</w:t>
      </w:r>
    </w:p>
    <w:p w14:paraId="3E4D9D2D" w14:textId="77777777" w:rsidR="00024613" w:rsidRPr="00F04CF3" w:rsidRDefault="00D67F54">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环境温度：</w:t>
      </w:r>
      <w:r w:rsidRPr="00F04CF3">
        <w:rPr>
          <w:rFonts w:asciiTheme="minorEastAsia" w:eastAsiaTheme="minorEastAsia" w:hAnsiTheme="minorEastAsia"/>
          <w:color w:val="000000" w:themeColor="text1"/>
        </w:rPr>
        <w:t xml:space="preserve"> </w:t>
      </w:r>
      <w:r w:rsidRPr="00F04CF3">
        <w:rPr>
          <w:rFonts w:asciiTheme="minorEastAsia" w:eastAsiaTheme="minorEastAsia" w:hAnsiTheme="minorEastAsia" w:hint="eastAsia"/>
          <w:color w:val="000000" w:themeColor="text1"/>
        </w:rPr>
        <w:t>0-40℃</w:t>
      </w:r>
    </w:p>
    <w:p w14:paraId="4293A2FC" w14:textId="77777777" w:rsidR="00024613" w:rsidRPr="00F04CF3" w:rsidRDefault="00D67F54">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相对湿度最大：90%</w:t>
      </w:r>
    </w:p>
    <w:p w14:paraId="34E07D02" w14:textId="77777777" w:rsidR="00024613" w:rsidRPr="00F04CF3" w:rsidRDefault="00D67F54">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压缩空气：≈0.6MPa</w:t>
      </w:r>
    </w:p>
    <w:p w14:paraId="232878F0" w14:textId="77777777" w:rsidR="00024613" w:rsidRPr="00F04CF3" w:rsidRDefault="00D67F54">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供电电源: AC  3 Ph 380V±5%，50Hz，TN-S供电系统</w:t>
      </w:r>
    </w:p>
    <w:p w14:paraId="62B46667" w14:textId="77777777" w:rsidR="00024613" w:rsidRPr="00F04CF3" w:rsidRDefault="00D67F54">
      <w:pPr>
        <w:pStyle w:val="af8"/>
        <w:numPr>
          <w:ilvl w:val="0"/>
          <w:numId w:val="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原材料和产品规格：</w:t>
      </w:r>
      <w:bookmarkStart w:id="1" w:name="_Toc301944657"/>
    </w:p>
    <w:p w14:paraId="3DC967BE" w14:textId="77777777" w:rsidR="00024613" w:rsidRPr="00F04CF3" w:rsidRDefault="00D67F54">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帘布宽度：最大390mm</w:t>
      </w:r>
    </w:p>
    <w:p w14:paraId="729DB432" w14:textId="23CF54A8" w:rsidR="00024613" w:rsidRPr="00F04CF3" w:rsidRDefault="0057391E">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cs="宋体" w:hint="eastAsia"/>
          <w:bCs/>
          <w:color w:val="000000" w:themeColor="text1"/>
        </w:rPr>
        <w:t>胶片</w:t>
      </w:r>
      <w:r w:rsidR="00D67F54" w:rsidRPr="00F04CF3">
        <w:rPr>
          <w:rFonts w:asciiTheme="minorEastAsia" w:eastAsiaTheme="minorEastAsia" w:hAnsiTheme="minorEastAsia" w:hint="eastAsia"/>
          <w:color w:val="000000" w:themeColor="text1"/>
        </w:rPr>
        <w:t>宽度：最大390mm</w:t>
      </w:r>
    </w:p>
    <w:p w14:paraId="2716C9A4" w14:textId="64058458" w:rsidR="00024613" w:rsidRPr="00F04CF3" w:rsidRDefault="0057391E">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cs="宋体" w:hint="eastAsia"/>
          <w:bCs/>
          <w:color w:val="000000" w:themeColor="text1"/>
        </w:rPr>
        <w:t>胶片</w:t>
      </w:r>
      <w:r w:rsidR="00D67F54" w:rsidRPr="00F04CF3">
        <w:rPr>
          <w:rFonts w:asciiTheme="minorEastAsia" w:eastAsiaTheme="minorEastAsia" w:hAnsiTheme="minorEastAsia" w:hint="eastAsia"/>
          <w:color w:val="000000" w:themeColor="text1"/>
        </w:rPr>
        <w:t>厚度: 最大0.</w:t>
      </w:r>
      <w:r w:rsidR="000038B3" w:rsidRPr="00F04CF3">
        <w:rPr>
          <w:rFonts w:asciiTheme="minorEastAsia" w:eastAsiaTheme="minorEastAsia" w:hAnsiTheme="minorEastAsia" w:hint="eastAsia"/>
          <w:color w:val="000000" w:themeColor="text1"/>
        </w:rPr>
        <w:t>75</w:t>
      </w:r>
      <w:r w:rsidR="00D67F54" w:rsidRPr="00F04CF3">
        <w:rPr>
          <w:rFonts w:asciiTheme="minorEastAsia" w:eastAsiaTheme="minorEastAsia" w:hAnsiTheme="minorEastAsia" w:hint="eastAsia"/>
          <w:color w:val="000000" w:themeColor="text1"/>
        </w:rPr>
        <w:t>mm</w:t>
      </w:r>
    </w:p>
    <w:p w14:paraId="30426C93" w14:textId="7EBABFC4" w:rsidR="00024613" w:rsidRPr="00F04CF3" w:rsidRDefault="00D67F54">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lastRenderedPageBreak/>
        <w:t>帘布厚度：最大0.</w:t>
      </w:r>
      <w:r w:rsidR="000038B3" w:rsidRPr="00F04CF3">
        <w:rPr>
          <w:rFonts w:asciiTheme="minorEastAsia" w:eastAsiaTheme="minorEastAsia" w:hAnsiTheme="minorEastAsia" w:hint="eastAsia"/>
          <w:color w:val="000000" w:themeColor="text1"/>
        </w:rPr>
        <w:t>75</w:t>
      </w:r>
      <w:r w:rsidRPr="00F04CF3">
        <w:rPr>
          <w:rFonts w:asciiTheme="minorEastAsia" w:eastAsiaTheme="minorEastAsia" w:hAnsiTheme="minorEastAsia" w:hint="eastAsia"/>
          <w:color w:val="000000" w:themeColor="text1"/>
        </w:rPr>
        <w:t>mm</w:t>
      </w:r>
    </w:p>
    <w:p w14:paraId="7F4C0EA0" w14:textId="77777777" w:rsidR="00024613" w:rsidRPr="00F04CF3" w:rsidRDefault="00D67F54">
      <w:pPr>
        <w:pStyle w:val="af8"/>
        <w:numPr>
          <w:ilvl w:val="0"/>
          <w:numId w:val="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设备参数：</w:t>
      </w:r>
    </w:p>
    <w:p w14:paraId="01CD9FF4" w14:textId="77777777" w:rsidR="00024613" w:rsidRPr="00F04CF3" w:rsidRDefault="00D67F54">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裁断角度：0°和0-50°</w:t>
      </w:r>
    </w:p>
    <w:p w14:paraId="487E0624" w14:textId="77777777" w:rsidR="00024613" w:rsidRPr="00F04CF3" w:rsidRDefault="00D67F54">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裁断精度：长度±3 mm，角度 ±0.25°</w:t>
      </w:r>
    </w:p>
    <w:p w14:paraId="25BE7D41" w14:textId="77777777" w:rsidR="00024613" w:rsidRPr="00F04CF3" w:rsidRDefault="00D67F54">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裁断周期：不大于2秒</w:t>
      </w:r>
    </w:p>
    <w:p w14:paraId="17D7FFDB" w14:textId="5ED49407" w:rsidR="00024613" w:rsidRPr="00F04CF3" w:rsidRDefault="00D67F54">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输送周期：不大于3秒</w:t>
      </w:r>
    </w:p>
    <w:p w14:paraId="0BF09C67" w14:textId="7D3C4F9B" w:rsidR="005D7D5D" w:rsidRPr="00F04CF3" w:rsidRDefault="0057267E" w:rsidP="0057267E">
      <w:pPr>
        <w:pStyle w:val="af8"/>
        <w:numPr>
          <w:ilvl w:val="0"/>
          <w:numId w:val="5"/>
        </w:numPr>
        <w:tabs>
          <w:tab w:val="num" w:pos="703"/>
        </w:tabs>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整机功率</w:t>
      </w:r>
      <w:r w:rsidR="005D7D5D" w:rsidRPr="00F04CF3">
        <w:rPr>
          <w:rFonts w:asciiTheme="minorEastAsia" w:eastAsiaTheme="minorEastAsia" w:hAnsiTheme="minorEastAsia" w:hint="eastAsia"/>
          <w:color w:val="000000" w:themeColor="text1"/>
        </w:rPr>
        <w:t>：30</w:t>
      </w:r>
      <w:r w:rsidR="005D7D5D" w:rsidRPr="00F04CF3">
        <w:rPr>
          <w:rFonts w:asciiTheme="minorEastAsia" w:eastAsiaTheme="minorEastAsia" w:hAnsiTheme="minorEastAsia"/>
          <w:color w:val="000000" w:themeColor="text1"/>
        </w:rPr>
        <w:t>KW</w:t>
      </w:r>
    </w:p>
    <w:p w14:paraId="08A0F7D5" w14:textId="7E4E2587" w:rsidR="005D7D5D" w:rsidRPr="00F04CF3" w:rsidRDefault="0057267E" w:rsidP="0057267E">
      <w:pPr>
        <w:pStyle w:val="af8"/>
        <w:numPr>
          <w:ilvl w:val="0"/>
          <w:numId w:val="5"/>
        </w:numPr>
        <w:tabs>
          <w:tab w:val="num" w:pos="703"/>
        </w:tabs>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外形尺寸</w:t>
      </w:r>
      <w:r w:rsidR="005D7D5D" w:rsidRPr="00F04CF3">
        <w:rPr>
          <w:rFonts w:asciiTheme="minorEastAsia" w:eastAsiaTheme="minorEastAsia" w:hAnsiTheme="minorEastAsia" w:hint="eastAsia"/>
          <w:color w:val="000000" w:themeColor="text1"/>
        </w:rPr>
        <w:t>：8.2米长</w:t>
      </w:r>
      <w:r w:rsidRPr="00F04CF3">
        <w:rPr>
          <w:rFonts w:asciiTheme="minorEastAsia" w:eastAsiaTheme="minorEastAsia" w:hAnsiTheme="minorEastAsia" w:hint="eastAsia"/>
          <w:color w:val="000000" w:themeColor="text1"/>
        </w:rPr>
        <w:t>、</w:t>
      </w:r>
      <w:r w:rsidR="005D7D5D" w:rsidRPr="00F04CF3">
        <w:rPr>
          <w:rFonts w:asciiTheme="minorEastAsia" w:eastAsiaTheme="minorEastAsia" w:hAnsiTheme="minorEastAsia" w:hint="eastAsia"/>
          <w:color w:val="000000" w:themeColor="text1"/>
        </w:rPr>
        <w:t>3.8米宽、1.8米高</w:t>
      </w:r>
    </w:p>
    <w:p w14:paraId="1C3FB241" w14:textId="411A8447" w:rsidR="0057267E" w:rsidRPr="00F04CF3" w:rsidRDefault="008936B1" w:rsidP="0057267E">
      <w:pPr>
        <w:pStyle w:val="af8"/>
        <w:numPr>
          <w:ilvl w:val="0"/>
          <w:numId w:val="5"/>
        </w:numPr>
        <w:tabs>
          <w:tab w:val="num" w:pos="703"/>
        </w:tabs>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设备</w:t>
      </w:r>
      <w:r w:rsidR="0057267E" w:rsidRPr="00F04CF3">
        <w:rPr>
          <w:rFonts w:asciiTheme="minorEastAsia" w:eastAsiaTheme="minorEastAsia" w:hAnsiTheme="minorEastAsia" w:hint="eastAsia"/>
          <w:color w:val="000000" w:themeColor="text1"/>
        </w:rPr>
        <w:t>重量</w:t>
      </w:r>
      <w:r w:rsidR="005D7D5D" w:rsidRPr="00F04CF3">
        <w:rPr>
          <w:rFonts w:asciiTheme="minorEastAsia" w:eastAsiaTheme="minorEastAsia" w:hAnsiTheme="minorEastAsia" w:hint="eastAsia"/>
          <w:color w:val="000000" w:themeColor="text1"/>
        </w:rPr>
        <w:t>：8.5吨</w:t>
      </w:r>
    </w:p>
    <w:p w14:paraId="547F34D9" w14:textId="77777777" w:rsidR="00024613" w:rsidRPr="00F04CF3" w:rsidRDefault="00D67F54">
      <w:pPr>
        <w:numPr>
          <w:ilvl w:val="0"/>
          <w:numId w:val="1"/>
        </w:numPr>
        <w:tabs>
          <w:tab w:val="left" w:pos="420"/>
        </w:tabs>
        <w:autoSpaceDE w:val="0"/>
        <w:autoSpaceDN w:val="0"/>
        <w:adjustRightInd w:val="0"/>
        <w:spacing w:line="360" w:lineRule="auto"/>
        <w:jc w:val="left"/>
        <w:rPr>
          <w:rFonts w:asciiTheme="minorEastAsia" w:eastAsiaTheme="minorEastAsia" w:hAnsiTheme="minorEastAsia"/>
          <w:b/>
          <w:color w:val="000000" w:themeColor="text1"/>
          <w:sz w:val="24"/>
          <w:szCs w:val="24"/>
        </w:rPr>
      </w:pPr>
      <w:r w:rsidRPr="00F04CF3">
        <w:rPr>
          <w:rFonts w:asciiTheme="minorEastAsia" w:eastAsiaTheme="minorEastAsia" w:hAnsiTheme="minorEastAsia" w:hint="eastAsia"/>
          <w:b/>
          <w:color w:val="000000" w:themeColor="text1"/>
          <w:sz w:val="24"/>
          <w:szCs w:val="24"/>
          <w:lang w:val="zh-CN"/>
        </w:rPr>
        <w:t>设备</w:t>
      </w:r>
      <w:r w:rsidRPr="00F04CF3">
        <w:rPr>
          <w:rFonts w:asciiTheme="minorEastAsia" w:eastAsiaTheme="minorEastAsia" w:hAnsiTheme="minorEastAsia"/>
          <w:b/>
          <w:color w:val="000000" w:themeColor="text1"/>
          <w:sz w:val="24"/>
          <w:szCs w:val="24"/>
          <w:lang w:val="zh-CN"/>
        </w:rPr>
        <w:t xml:space="preserve">结构概述 </w:t>
      </w:r>
      <w:r w:rsidRPr="00F04CF3">
        <w:rPr>
          <w:rFonts w:asciiTheme="minorEastAsia" w:eastAsiaTheme="minorEastAsia" w:hAnsiTheme="minorEastAsia" w:hint="eastAsia"/>
          <w:b/>
          <w:color w:val="000000" w:themeColor="text1"/>
          <w:sz w:val="24"/>
          <w:szCs w:val="24"/>
          <w:lang w:val="zh-CN"/>
        </w:rPr>
        <w:t>：</w:t>
      </w:r>
      <w:bookmarkEnd w:id="1"/>
    </w:p>
    <w:p w14:paraId="2F1B3CD4" w14:textId="77777777" w:rsidR="00024613" w:rsidRPr="00F04CF3" w:rsidRDefault="00D67F54">
      <w:pPr>
        <w:pStyle w:val="af8"/>
        <w:numPr>
          <w:ilvl w:val="0"/>
          <w:numId w:val="6"/>
        </w:numPr>
        <w:spacing w:beforeLines="20" w:before="62" w:afterLines="20" w:after="62"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bCs/>
          <w:color w:val="000000" w:themeColor="text1"/>
        </w:rPr>
        <w:t>导开及</w:t>
      </w:r>
      <w:r w:rsidRPr="00F04CF3">
        <w:rPr>
          <w:rFonts w:ascii="宋体" w:hAnsi="宋体" w:hint="eastAsia"/>
          <w:color w:val="000000" w:themeColor="text1"/>
        </w:rPr>
        <w:t>浮动辊储料</w:t>
      </w:r>
      <w:r w:rsidRPr="00F04CF3">
        <w:rPr>
          <w:rFonts w:asciiTheme="minorEastAsia" w:eastAsiaTheme="minorEastAsia" w:hAnsiTheme="minorEastAsia" w:hint="eastAsia"/>
          <w:bCs/>
          <w:color w:val="000000" w:themeColor="text1"/>
        </w:rPr>
        <w:t xml:space="preserve">装置：  </w:t>
      </w:r>
    </w:p>
    <w:p w14:paraId="42F95C3E" w14:textId="1C5640B7" w:rsidR="00024613" w:rsidRPr="00F04CF3" w:rsidRDefault="00D67F54">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导开装置用于将</w:t>
      </w:r>
      <w:r w:rsidR="00A941CA" w:rsidRPr="00F04CF3">
        <w:rPr>
          <w:rFonts w:asciiTheme="minorEastAsia" w:eastAsiaTheme="minorEastAsia" w:hAnsiTheme="minorEastAsia" w:hint="eastAsia"/>
          <w:color w:val="000000" w:themeColor="text1"/>
        </w:rPr>
        <w:t>胶片</w:t>
      </w:r>
      <w:r w:rsidRPr="00F04CF3">
        <w:rPr>
          <w:rFonts w:asciiTheme="minorEastAsia" w:eastAsiaTheme="minorEastAsia" w:hAnsiTheme="minorEastAsia" w:hint="eastAsia"/>
          <w:color w:val="000000" w:themeColor="text1"/>
        </w:rPr>
        <w:t>和纤维帘布的导开、垫布分离、垫布卷取。</w:t>
      </w:r>
      <w:r w:rsidR="00A941CA" w:rsidRPr="00F04CF3">
        <w:rPr>
          <w:rFonts w:asciiTheme="minorEastAsia" w:eastAsiaTheme="minorEastAsia" w:hAnsiTheme="minorEastAsia" w:hint="eastAsia"/>
          <w:color w:val="000000" w:themeColor="text1"/>
        </w:rPr>
        <w:t>胶片</w:t>
      </w:r>
      <w:r w:rsidRPr="00F04CF3">
        <w:rPr>
          <w:rFonts w:asciiTheme="minorEastAsia" w:eastAsiaTheme="minorEastAsia" w:hAnsiTheme="minorEastAsia" w:hint="eastAsia"/>
          <w:color w:val="000000" w:themeColor="text1"/>
        </w:rPr>
        <w:t>、纤维帘布卷取在料车（客户提供料车图纸）</w:t>
      </w:r>
      <w:r w:rsidRPr="00F04CF3">
        <w:rPr>
          <w:rFonts w:ascii="宋体" w:hAnsi="宋体" w:hint="eastAsia"/>
          <w:color w:val="000000" w:themeColor="text1"/>
        </w:rPr>
        <w:t>卷轴上，材料由垫布隔开，变频电机驱动轴缠绕垫布来导开来料。浮动辊储料装置由浮动辊和光电进行控制导开速度与供料输送装置的相匹配。储料长度由光电控制，浮动辊不能过重，否则会导致料拉伸；</w:t>
      </w:r>
    </w:p>
    <w:p w14:paraId="73549E72" w14:textId="1A94058E" w:rsidR="00024613" w:rsidRPr="00F04CF3" w:rsidRDefault="00D67F54">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color w:val="000000" w:themeColor="text1"/>
        </w:rPr>
        <w:t>导开张力可调且</w:t>
      </w:r>
      <w:r w:rsidRPr="00F04CF3">
        <w:rPr>
          <w:rFonts w:asciiTheme="minorEastAsia" w:eastAsiaTheme="minorEastAsia" w:hAnsiTheme="minorEastAsia" w:hint="eastAsia"/>
          <w:color w:val="000000" w:themeColor="text1"/>
        </w:rPr>
        <w:t>根据物料直径自动调整</w:t>
      </w:r>
      <w:r w:rsidRPr="00F04CF3">
        <w:rPr>
          <w:rFonts w:asciiTheme="minorEastAsia" w:eastAsiaTheme="minorEastAsia" w:hAnsiTheme="minorEastAsia"/>
          <w:color w:val="000000" w:themeColor="text1"/>
        </w:rPr>
        <w:t>，料卷制动力矩可调且恒定，垫布卷取张力可调</w:t>
      </w:r>
      <w:r w:rsidRPr="00F04CF3">
        <w:rPr>
          <w:rFonts w:asciiTheme="minorEastAsia" w:eastAsiaTheme="minorEastAsia" w:hAnsiTheme="minorEastAsia" w:hint="eastAsia"/>
          <w:color w:val="000000" w:themeColor="text1"/>
        </w:rPr>
        <w:t>；</w:t>
      </w:r>
      <w:r w:rsidR="0050631B" w:rsidRPr="00F04CF3">
        <w:rPr>
          <w:rFonts w:asciiTheme="minorEastAsia" w:eastAsiaTheme="minorEastAsia" w:hAnsiTheme="minorEastAsia"/>
          <w:color w:val="000000" w:themeColor="text1"/>
        </w:rPr>
        <w:t xml:space="preserve"> </w:t>
      </w:r>
    </w:p>
    <w:p w14:paraId="104F7926" w14:textId="48D05C85" w:rsidR="00024613" w:rsidRPr="00F04CF3" w:rsidRDefault="00D67F54">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color w:val="000000" w:themeColor="text1"/>
        </w:rPr>
        <w:t>具备</w:t>
      </w:r>
      <w:r w:rsidR="00A941CA" w:rsidRPr="00F04CF3">
        <w:rPr>
          <w:rFonts w:asciiTheme="minorEastAsia" w:eastAsiaTheme="minorEastAsia" w:hAnsiTheme="minorEastAsia" w:hint="eastAsia"/>
          <w:color w:val="000000" w:themeColor="text1"/>
        </w:rPr>
        <w:t>胶片</w:t>
      </w:r>
      <w:r w:rsidRPr="00F04CF3">
        <w:rPr>
          <w:rFonts w:asciiTheme="minorEastAsia" w:eastAsiaTheme="minorEastAsia" w:hAnsiTheme="minorEastAsia" w:hint="eastAsia"/>
          <w:color w:val="000000" w:themeColor="text1"/>
        </w:rPr>
        <w:t>和纤维帘</w:t>
      </w:r>
      <w:r w:rsidRPr="00F04CF3">
        <w:rPr>
          <w:rFonts w:asciiTheme="minorEastAsia" w:eastAsiaTheme="minorEastAsia" w:hAnsiTheme="minorEastAsia"/>
          <w:color w:val="000000" w:themeColor="text1"/>
        </w:rPr>
        <w:t>布重卷功能</w:t>
      </w:r>
      <w:r w:rsidRPr="00F04CF3">
        <w:rPr>
          <w:rFonts w:asciiTheme="minorEastAsia" w:eastAsiaTheme="minorEastAsia" w:hAnsiTheme="minorEastAsia" w:hint="eastAsia"/>
          <w:color w:val="000000" w:themeColor="text1"/>
        </w:rPr>
        <w:t>；</w:t>
      </w:r>
    </w:p>
    <w:p w14:paraId="53E7527D" w14:textId="77777777" w:rsidR="00024613" w:rsidRPr="00F04CF3" w:rsidRDefault="00D67F54">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料尾检测功能,当来料用完后，该装置会发出警报并紧急停止</w:t>
      </w:r>
      <w:bookmarkStart w:id="2" w:name="_Toc506231536"/>
      <w:r w:rsidRPr="00F04CF3">
        <w:rPr>
          <w:rFonts w:asciiTheme="minorEastAsia" w:eastAsiaTheme="minorEastAsia" w:hAnsiTheme="minorEastAsia" w:hint="eastAsia"/>
          <w:color w:val="000000" w:themeColor="text1"/>
        </w:rPr>
        <w:t>；</w:t>
      </w:r>
    </w:p>
    <w:p w14:paraId="6C545B47" w14:textId="77777777" w:rsidR="00024613" w:rsidRPr="00F04CF3" w:rsidRDefault="00D67F54">
      <w:pPr>
        <w:pStyle w:val="af8"/>
        <w:numPr>
          <w:ilvl w:val="0"/>
          <w:numId w:val="6"/>
        </w:numPr>
        <w:spacing w:line="360" w:lineRule="auto"/>
        <w:ind w:firstLineChars="0"/>
        <w:rPr>
          <w:rFonts w:asciiTheme="minorEastAsia" w:eastAsiaTheme="minorEastAsia" w:hAnsiTheme="minorEastAsia"/>
          <w:color w:val="000000" w:themeColor="text1"/>
        </w:rPr>
      </w:pPr>
      <w:bookmarkStart w:id="3" w:name="_Toc226005880"/>
      <w:bookmarkStart w:id="4" w:name="_Toc506231537"/>
      <w:bookmarkEnd w:id="2"/>
      <w:r w:rsidRPr="00F04CF3">
        <w:rPr>
          <w:rFonts w:asciiTheme="minorEastAsia" w:eastAsiaTheme="minorEastAsia" w:hAnsiTheme="minorEastAsia" w:hint="eastAsia"/>
          <w:bCs/>
          <w:color w:val="000000" w:themeColor="text1"/>
        </w:rPr>
        <w:t>定长输送装置</w:t>
      </w:r>
      <w:bookmarkEnd w:id="3"/>
      <w:bookmarkEnd w:id="4"/>
      <w:r w:rsidRPr="00F04CF3">
        <w:rPr>
          <w:rFonts w:asciiTheme="minorEastAsia" w:eastAsiaTheme="minorEastAsia" w:hAnsiTheme="minorEastAsia" w:hint="eastAsia"/>
          <w:bCs/>
          <w:color w:val="000000" w:themeColor="text1"/>
        </w:rPr>
        <w:t xml:space="preserve">： </w:t>
      </w:r>
    </w:p>
    <w:p w14:paraId="7B3E92C6" w14:textId="54B90B89" w:rsidR="00024613" w:rsidRPr="00F04CF3" w:rsidRDefault="00D67F54">
      <w:pPr>
        <w:pStyle w:val="af8"/>
        <w:numPr>
          <w:ilvl w:val="0"/>
          <w:numId w:val="5"/>
        </w:numPr>
        <w:spacing w:line="360" w:lineRule="auto"/>
        <w:ind w:firstLineChars="0"/>
        <w:outlineLvl w:val="1"/>
        <w:rPr>
          <w:rFonts w:asciiTheme="minorEastAsia" w:eastAsiaTheme="minorEastAsia" w:hAnsiTheme="minorEastAsia"/>
          <w:color w:val="000000" w:themeColor="text1"/>
        </w:rPr>
      </w:pPr>
      <w:bookmarkStart w:id="5" w:name="_Toc506231538"/>
      <w:bookmarkStart w:id="6" w:name="_Toc226005881"/>
      <w:r w:rsidRPr="00F04CF3">
        <w:rPr>
          <w:rFonts w:asciiTheme="minorEastAsia" w:eastAsiaTheme="minorEastAsia" w:hAnsiTheme="minorEastAsia" w:hint="eastAsia"/>
          <w:color w:val="000000" w:themeColor="text1"/>
        </w:rPr>
        <w:t>定长输送装置用于将</w:t>
      </w:r>
      <w:r w:rsidR="0057391E" w:rsidRPr="00F04CF3">
        <w:rPr>
          <w:rFonts w:asciiTheme="minorEastAsia" w:eastAsiaTheme="minorEastAsia" w:hAnsiTheme="minorEastAsia" w:cs="宋体" w:hint="eastAsia"/>
          <w:bCs/>
          <w:color w:val="000000" w:themeColor="text1"/>
        </w:rPr>
        <w:t>胶片</w:t>
      </w:r>
      <w:r w:rsidR="00F0722B" w:rsidRPr="00F04CF3">
        <w:rPr>
          <w:rFonts w:asciiTheme="minorEastAsia" w:eastAsiaTheme="minorEastAsia" w:hAnsiTheme="minorEastAsia" w:hint="eastAsia"/>
          <w:color w:val="000000" w:themeColor="text1"/>
        </w:rPr>
        <w:t>或</w:t>
      </w:r>
      <w:r w:rsidRPr="00F04CF3">
        <w:rPr>
          <w:rFonts w:asciiTheme="minorEastAsia" w:eastAsiaTheme="minorEastAsia" w:hAnsiTheme="minorEastAsia" w:hint="eastAsia"/>
          <w:color w:val="000000" w:themeColor="text1"/>
        </w:rPr>
        <w:t>纤维帘布向前输送设定的长度；</w:t>
      </w:r>
    </w:p>
    <w:p w14:paraId="1BB56BC1" w14:textId="28AECE7B" w:rsidR="0096637D" w:rsidRPr="00F04CF3" w:rsidRDefault="00D67F54" w:rsidP="0096637D">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输送带由伺服电机驱动，保证工作时与取料输送带速度同步；</w:t>
      </w:r>
    </w:p>
    <w:p w14:paraId="55341F37" w14:textId="64291A8F" w:rsidR="0096637D" w:rsidRPr="00F04CF3" w:rsidRDefault="0096637D" w:rsidP="0096637D">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要有防粘料措施</w:t>
      </w:r>
    </w:p>
    <w:p w14:paraId="31335D0D" w14:textId="77777777" w:rsidR="00024613" w:rsidRPr="00F04CF3" w:rsidRDefault="00D67F54">
      <w:pPr>
        <w:pStyle w:val="af8"/>
        <w:numPr>
          <w:ilvl w:val="0"/>
          <w:numId w:val="6"/>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hint="eastAsia"/>
          <w:bCs/>
          <w:color w:val="000000" w:themeColor="text1"/>
        </w:rPr>
        <w:t>裁断装置</w:t>
      </w:r>
      <w:bookmarkEnd w:id="5"/>
      <w:r w:rsidRPr="00F04CF3">
        <w:rPr>
          <w:rFonts w:asciiTheme="minorEastAsia" w:eastAsiaTheme="minorEastAsia" w:hAnsiTheme="minorEastAsia" w:hint="eastAsia"/>
          <w:bCs/>
          <w:color w:val="000000" w:themeColor="text1"/>
        </w:rPr>
        <w:t>：</w:t>
      </w:r>
    </w:p>
    <w:p w14:paraId="1A858528" w14:textId="4A73BA99" w:rsidR="00024613" w:rsidRPr="00F04CF3" w:rsidRDefault="00D67F54">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裁断装置用于将定好长度的</w:t>
      </w:r>
      <w:r w:rsidR="0057391E" w:rsidRPr="00F04CF3">
        <w:rPr>
          <w:rFonts w:asciiTheme="minorEastAsia" w:eastAsiaTheme="minorEastAsia" w:hAnsiTheme="minorEastAsia" w:cs="宋体" w:hint="eastAsia"/>
          <w:bCs/>
          <w:color w:val="000000" w:themeColor="text1"/>
        </w:rPr>
        <w:t>胶片</w:t>
      </w:r>
      <w:r w:rsidR="00F0722B" w:rsidRPr="00F04CF3">
        <w:rPr>
          <w:rFonts w:asciiTheme="minorEastAsia" w:eastAsiaTheme="minorEastAsia" w:hAnsiTheme="minorEastAsia" w:hint="eastAsia"/>
          <w:color w:val="000000" w:themeColor="text1"/>
        </w:rPr>
        <w:t>或</w:t>
      </w:r>
      <w:r w:rsidRPr="00F04CF3">
        <w:rPr>
          <w:rFonts w:asciiTheme="minorEastAsia" w:eastAsiaTheme="minorEastAsia" w:hAnsiTheme="minorEastAsia" w:hint="eastAsia"/>
          <w:color w:val="000000" w:themeColor="text1"/>
        </w:rPr>
        <w:t>纤维帘布裁断；</w:t>
      </w:r>
    </w:p>
    <w:p w14:paraId="0F52034F" w14:textId="77777777" w:rsidR="00024613" w:rsidRPr="00F04CF3" w:rsidRDefault="00D67F54">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cs="宋体" w:hint="eastAsia"/>
          <w:color w:val="000000" w:themeColor="text1"/>
        </w:rPr>
        <w:t>裁刀小车行走由气缸驱动，在直线导轨</w:t>
      </w:r>
      <w:r w:rsidRPr="00F04CF3">
        <w:rPr>
          <w:rFonts w:asciiTheme="minorEastAsia" w:eastAsiaTheme="minorEastAsia" w:hAnsiTheme="minorEastAsia" w:hint="eastAsia"/>
          <w:color w:val="000000" w:themeColor="text1"/>
        </w:rPr>
        <w:t>上往复运动，运动平稳；</w:t>
      </w:r>
    </w:p>
    <w:p w14:paraId="5855B4E1" w14:textId="0381A555" w:rsidR="00024613" w:rsidRPr="00F04CF3" w:rsidRDefault="00D67F54">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cs="宋体" w:hint="eastAsia"/>
          <w:color w:val="000000" w:themeColor="text1"/>
        </w:rPr>
        <w:t>裁断</w:t>
      </w:r>
      <w:r w:rsidRPr="00F04CF3">
        <w:rPr>
          <w:rFonts w:asciiTheme="minorEastAsia" w:eastAsiaTheme="minorEastAsia" w:hAnsiTheme="minorEastAsia" w:hint="eastAsia"/>
          <w:color w:val="000000" w:themeColor="text1"/>
        </w:rPr>
        <w:t>小车上设有滚切刀将</w:t>
      </w:r>
      <w:r w:rsidR="0057391E" w:rsidRPr="00F04CF3">
        <w:rPr>
          <w:rFonts w:asciiTheme="minorEastAsia" w:eastAsiaTheme="minorEastAsia" w:hAnsiTheme="minorEastAsia" w:cs="宋体" w:hint="eastAsia"/>
          <w:bCs/>
          <w:color w:val="000000" w:themeColor="text1"/>
        </w:rPr>
        <w:t>胶片</w:t>
      </w:r>
      <w:r w:rsidRPr="00F04CF3">
        <w:rPr>
          <w:rFonts w:asciiTheme="minorEastAsia" w:eastAsiaTheme="minorEastAsia" w:hAnsiTheme="minorEastAsia" w:hint="eastAsia"/>
          <w:color w:val="000000" w:themeColor="text1"/>
        </w:rPr>
        <w:t>或纤维帘布裁断，裁料不产生胶沫；</w:t>
      </w:r>
    </w:p>
    <w:p w14:paraId="6B090B01" w14:textId="4CD00F04" w:rsidR="00024613" w:rsidRPr="00F04CF3" w:rsidRDefault="00D67F54">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设有压布装置，防止</w:t>
      </w:r>
      <w:r w:rsidR="0057391E" w:rsidRPr="00F04CF3">
        <w:rPr>
          <w:rFonts w:asciiTheme="minorEastAsia" w:eastAsiaTheme="minorEastAsia" w:hAnsiTheme="minorEastAsia" w:cs="宋体" w:hint="eastAsia"/>
          <w:bCs/>
          <w:color w:val="000000" w:themeColor="text1"/>
        </w:rPr>
        <w:t>胶片</w:t>
      </w:r>
      <w:r w:rsidR="00F0722B" w:rsidRPr="00F04CF3">
        <w:rPr>
          <w:rFonts w:asciiTheme="minorEastAsia" w:eastAsiaTheme="minorEastAsia" w:hAnsiTheme="minorEastAsia" w:hint="eastAsia"/>
          <w:color w:val="000000" w:themeColor="text1"/>
        </w:rPr>
        <w:t>或</w:t>
      </w:r>
      <w:r w:rsidRPr="00F04CF3">
        <w:rPr>
          <w:rFonts w:asciiTheme="minorEastAsia" w:eastAsiaTheme="minorEastAsia" w:hAnsiTheme="minorEastAsia" w:hint="eastAsia"/>
          <w:color w:val="000000" w:themeColor="text1"/>
        </w:rPr>
        <w:t>纤维帘布翘边；</w:t>
      </w:r>
      <w:bookmarkStart w:id="7" w:name="_Toc506231540"/>
      <w:bookmarkEnd w:id="6"/>
    </w:p>
    <w:bookmarkEnd w:id="7"/>
    <w:p w14:paraId="54F81B73" w14:textId="77777777" w:rsidR="00024613" w:rsidRPr="00F04CF3" w:rsidRDefault="00D67F54">
      <w:pPr>
        <w:pStyle w:val="af8"/>
        <w:numPr>
          <w:ilvl w:val="0"/>
          <w:numId w:val="6"/>
        </w:numPr>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lastRenderedPageBreak/>
        <w:t>取料运输带</w:t>
      </w:r>
      <w:r w:rsidRPr="00F04CF3">
        <w:rPr>
          <w:rFonts w:asciiTheme="minorEastAsia" w:eastAsiaTheme="minorEastAsia" w:hAnsiTheme="minorEastAsia" w:hint="eastAsia"/>
          <w:bCs/>
          <w:color w:val="000000" w:themeColor="text1"/>
        </w:rPr>
        <w:t>：</w:t>
      </w:r>
    </w:p>
    <w:p w14:paraId="4D41EECE" w14:textId="77777777" w:rsidR="00024613" w:rsidRPr="00F04CF3" w:rsidRDefault="00D67F54">
      <w:pPr>
        <w:pStyle w:val="af8"/>
        <w:numPr>
          <w:ilvl w:val="0"/>
          <w:numId w:val="5"/>
        </w:numPr>
        <w:spacing w:line="360" w:lineRule="auto"/>
        <w:ind w:firstLineChars="0"/>
        <w:rPr>
          <w:rFonts w:asciiTheme="minorEastAsia" w:eastAsiaTheme="minorEastAsia" w:hAnsiTheme="minorEastAsia"/>
          <w:color w:val="000000" w:themeColor="text1"/>
        </w:rPr>
      </w:pPr>
      <w:bookmarkStart w:id="8" w:name="_Toc226005905"/>
      <w:r w:rsidRPr="00F04CF3">
        <w:rPr>
          <w:rFonts w:asciiTheme="minorEastAsia" w:eastAsiaTheme="minorEastAsia" w:hAnsiTheme="minorEastAsia" w:hint="eastAsia"/>
          <w:color w:val="000000" w:themeColor="text1"/>
        </w:rPr>
        <w:t>在裁断前，定长输送时与</w:t>
      </w:r>
      <w:r w:rsidRPr="00F04CF3">
        <w:rPr>
          <w:rFonts w:asciiTheme="minorEastAsia" w:eastAsiaTheme="minorEastAsia" w:hAnsiTheme="minorEastAsia" w:hint="eastAsia"/>
          <w:bCs/>
          <w:color w:val="000000" w:themeColor="text1"/>
        </w:rPr>
        <w:t>定长输送装置输送速度同步</w:t>
      </w:r>
      <w:r w:rsidRPr="00F04CF3">
        <w:rPr>
          <w:rFonts w:asciiTheme="minorEastAsia" w:eastAsiaTheme="minorEastAsia" w:hAnsiTheme="minorEastAsia" w:hint="eastAsia"/>
          <w:color w:val="000000" w:themeColor="text1"/>
        </w:rPr>
        <w:t>；</w:t>
      </w:r>
    </w:p>
    <w:p w14:paraId="7573417B" w14:textId="07F1CEA4" w:rsidR="00024613" w:rsidRPr="00F04CF3" w:rsidRDefault="00D67F54">
      <w:pPr>
        <w:pStyle w:val="af8"/>
        <w:numPr>
          <w:ilvl w:val="0"/>
          <w:numId w:val="5"/>
        </w:numPr>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在裁断后将</w:t>
      </w:r>
      <w:r w:rsidR="0057391E" w:rsidRPr="00F04CF3">
        <w:rPr>
          <w:rFonts w:asciiTheme="minorEastAsia" w:eastAsiaTheme="minorEastAsia" w:hAnsiTheme="minorEastAsia" w:cs="宋体" w:hint="eastAsia"/>
          <w:bCs/>
          <w:color w:val="000000" w:themeColor="text1"/>
        </w:rPr>
        <w:t>胶片</w:t>
      </w:r>
      <w:r w:rsidR="00F0722B" w:rsidRPr="00F04CF3">
        <w:rPr>
          <w:rFonts w:asciiTheme="minorEastAsia" w:eastAsiaTheme="minorEastAsia" w:hAnsiTheme="minorEastAsia" w:hint="eastAsia"/>
          <w:color w:val="000000" w:themeColor="text1"/>
        </w:rPr>
        <w:t>或</w:t>
      </w:r>
      <w:r w:rsidRPr="00F04CF3">
        <w:rPr>
          <w:rFonts w:asciiTheme="minorEastAsia" w:eastAsiaTheme="minorEastAsia" w:hAnsiTheme="minorEastAsia" w:hint="eastAsia"/>
          <w:color w:val="000000" w:themeColor="text1"/>
        </w:rPr>
        <w:t>纤维帘布输送到人工取料处；</w:t>
      </w:r>
    </w:p>
    <w:p w14:paraId="61A3F40F" w14:textId="72626749" w:rsidR="00024613" w:rsidRPr="00F04CF3" w:rsidRDefault="00D67F54">
      <w:pPr>
        <w:pStyle w:val="af8"/>
        <w:numPr>
          <w:ilvl w:val="0"/>
          <w:numId w:val="5"/>
        </w:numPr>
        <w:spacing w:line="360" w:lineRule="auto"/>
        <w:ind w:firstLineChars="0"/>
        <w:outlineLvl w:val="1"/>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取料运输带通过光电检测及伺服电机驱动，实现</w:t>
      </w:r>
      <w:r w:rsidR="0057391E" w:rsidRPr="00F04CF3">
        <w:rPr>
          <w:rFonts w:asciiTheme="minorEastAsia" w:eastAsiaTheme="minorEastAsia" w:hAnsiTheme="minorEastAsia" w:cs="宋体" w:hint="eastAsia"/>
          <w:bCs/>
          <w:color w:val="000000" w:themeColor="text1"/>
        </w:rPr>
        <w:t>胶片</w:t>
      </w:r>
      <w:r w:rsidRPr="00F04CF3">
        <w:rPr>
          <w:rFonts w:asciiTheme="minorEastAsia" w:eastAsiaTheme="minorEastAsia" w:hAnsiTheme="minorEastAsia" w:hint="eastAsia"/>
          <w:color w:val="000000" w:themeColor="text1"/>
        </w:rPr>
        <w:t>和纤维帘布输送的准确定位</w:t>
      </w:r>
      <w:bookmarkStart w:id="9" w:name="_Toc506231541"/>
      <w:bookmarkStart w:id="10" w:name="_Toc226005911"/>
      <w:bookmarkEnd w:id="8"/>
      <w:r w:rsidRPr="00F04CF3">
        <w:rPr>
          <w:rFonts w:asciiTheme="minorEastAsia" w:eastAsiaTheme="minorEastAsia" w:hAnsiTheme="minorEastAsia" w:hint="eastAsia"/>
          <w:color w:val="000000" w:themeColor="text1"/>
        </w:rPr>
        <w:t>；</w:t>
      </w:r>
    </w:p>
    <w:bookmarkEnd w:id="9"/>
    <w:bookmarkEnd w:id="10"/>
    <w:p w14:paraId="69D6BE56" w14:textId="77777777" w:rsidR="00024613" w:rsidRPr="00F04CF3" w:rsidRDefault="00D67F54">
      <w:pPr>
        <w:numPr>
          <w:ilvl w:val="0"/>
          <w:numId w:val="1"/>
        </w:numPr>
        <w:tabs>
          <w:tab w:val="left" w:pos="420"/>
        </w:tabs>
        <w:autoSpaceDE w:val="0"/>
        <w:autoSpaceDN w:val="0"/>
        <w:adjustRightInd w:val="0"/>
        <w:spacing w:line="360" w:lineRule="auto"/>
        <w:jc w:val="left"/>
        <w:rPr>
          <w:rFonts w:asciiTheme="minorEastAsia" w:eastAsiaTheme="minorEastAsia" w:hAnsiTheme="minorEastAsia"/>
          <w:b/>
          <w:color w:val="000000" w:themeColor="text1"/>
          <w:sz w:val="24"/>
          <w:szCs w:val="24"/>
          <w:lang w:val="zh-CN"/>
        </w:rPr>
      </w:pPr>
      <w:r w:rsidRPr="00F04CF3">
        <w:rPr>
          <w:rFonts w:asciiTheme="minorEastAsia" w:eastAsiaTheme="minorEastAsia" w:hAnsiTheme="minorEastAsia" w:hint="eastAsia"/>
          <w:b/>
          <w:color w:val="000000" w:themeColor="text1"/>
          <w:sz w:val="24"/>
          <w:szCs w:val="24"/>
          <w:lang w:val="zh-CN"/>
        </w:rPr>
        <w:t>电控系统：</w:t>
      </w:r>
    </w:p>
    <w:p w14:paraId="6E50CFBE" w14:textId="6EAD6AEB" w:rsidR="00024613" w:rsidRPr="00F04CF3" w:rsidRDefault="00D67F54">
      <w:pPr>
        <w:pStyle w:val="af8"/>
        <w:numPr>
          <w:ilvl w:val="0"/>
          <w:numId w:val="7"/>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AB系列PLC，通过以太网接口进行通讯，采用工控机</w:t>
      </w:r>
      <w:r w:rsidR="00291DA5" w:rsidRPr="00F04CF3">
        <w:rPr>
          <w:rFonts w:asciiTheme="minorEastAsia" w:eastAsiaTheme="minorEastAsia" w:hAnsiTheme="minorEastAsia" w:hint="eastAsia"/>
          <w:color w:val="000000" w:themeColor="text1"/>
        </w:rPr>
        <w:t>（工控机</w:t>
      </w:r>
      <w:r w:rsidR="00DD42B5" w:rsidRPr="00F04CF3">
        <w:rPr>
          <w:rFonts w:asciiTheme="minorEastAsia" w:eastAsiaTheme="minorEastAsia" w:hAnsiTheme="minorEastAsia" w:hint="eastAsia"/>
          <w:color w:val="000000" w:themeColor="text1"/>
        </w:rPr>
        <w:t>由贴合装置厂家提供</w:t>
      </w:r>
      <w:r w:rsidR="00291DA5" w:rsidRPr="00F04CF3">
        <w:rPr>
          <w:rFonts w:asciiTheme="minorEastAsia" w:eastAsiaTheme="minorEastAsia" w:hAnsiTheme="minorEastAsia" w:hint="eastAsia"/>
          <w:color w:val="000000" w:themeColor="text1"/>
        </w:rPr>
        <w:t>）</w:t>
      </w:r>
      <w:r w:rsidRPr="00F04CF3">
        <w:rPr>
          <w:rFonts w:asciiTheme="minorEastAsia" w:eastAsiaTheme="minorEastAsia" w:hAnsiTheme="minorEastAsia" w:hint="eastAsia"/>
          <w:color w:val="000000" w:themeColor="text1"/>
        </w:rPr>
        <w:t>实现参数的设定、修改、存储、调用及故障诊断提示，配方存量大于200个，人机界提供在线手册查询，工控机为MES系统预留一以太网口。</w:t>
      </w:r>
    </w:p>
    <w:p w14:paraId="2D3E9872" w14:textId="0D76256F" w:rsidR="00024613" w:rsidRPr="00F04CF3" w:rsidRDefault="00D67F54">
      <w:pPr>
        <w:pStyle w:val="af8"/>
        <w:numPr>
          <w:ilvl w:val="0"/>
          <w:numId w:val="7"/>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参数菜单式管理，自动调整宽度，物料扫码</w:t>
      </w:r>
      <w:r w:rsidR="0085102B" w:rsidRPr="00F04CF3">
        <w:rPr>
          <w:rFonts w:asciiTheme="minorEastAsia" w:eastAsiaTheme="minorEastAsia" w:hAnsiTheme="minorEastAsia" w:hint="eastAsia"/>
          <w:color w:val="000000" w:themeColor="text1"/>
        </w:rPr>
        <w:t>（扫码设备</w:t>
      </w:r>
      <w:r w:rsidR="00291DA5" w:rsidRPr="00F04CF3">
        <w:rPr>
          <w:rFonts w:asciiTheme="minorEastAsia" w:eastAsiaTheme="minorEastAsia" w:hAnsiTheme="minorEastAsia" w:hint="eastAsia"/>
          <w:color w:val="000000" w:themeColor="text1"/>
        </w:rPr>
        <w:t>甲方</w:t>
      </w:r>
      <w:r w:rsidR="0085102B" w:rsidRPr="00F04CF3">
        <w:rPr>
          <w:rFonts w:asciiTheme="minorEastAsia" w:eastAsiaTheme="minorEastAsia" w:hAnsiTheme="minorEastAsia" w:hint="eastAsia"/>
          <w:color w:val="000000" w:themeColor="text1"/>
        </w:rPr>
        <w:t>自行准备）</w:t>
      </w:r>
      <w:r w:rsidRPr="00F04CF3">
        <w:rPr>
          <w:rFonts w:asciiTheme="minorEastAsia" w:eastAsiaTheme="minorEastAsia" w:hAnsiTheme="minorEastAsia" w:hint="eastAsia"/>
          <w:color w:val="000000" w:themeColor="text1"/>
        </w:rPr>
        <w:t>确认方可开机。</w:t>
      </w:r>
    </w:p>
    <w:p w14:paraId="556B20F5" w14:textId="7D418E8E" w:rsidR="00024613" w:rsidRPr="00F04CF3" w:rsidRDefault="00D67F54">
      <w:pPr>
        <w:pStyle w:val="af8"/>
        <w:numPr>
          <w:ilvl w:val="0"/>
          <w:numId w:val="7"/>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分站：采用AB分布式I/O模块，通过以太网通讯。</w:t>
      </w:r>
    </w:p>
    <w:p w14:paraId="09DC4527" w14:textId="2F3290FF" w:rsidR="00024613" w:rsidRPr="00F04CF3" w:rsidRDefault="00D67F54">
      <w:pPr>
        <w:pStyle w:val="af8"/>
        <w:numPr>
          <w:ilvl w:val="0"/>
          <w:numId w:val="7"/>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驱动系统配置采用</w:t>
      </w:r>
      <w:r w:rsidR="00842296" w:rsidRPr="00F04CF3">
        <w:rPr>
          <w:rFonts w:asciiTheme="minorEastAsia" w:eastAsiaTheme="minorEastAsia" w:hAnsiTheme="minorEastAsia" w:hint="eastAsia"/>
          <w:color w:val="000000" w:themeColor="text1"/>
        </w:rPr>
        <w:t>英</w:t>
      </w:r>
      <w:r w:rsidR="00015CA9" w:rsidRPr="00F04CF3">
        <w:rPr>
          <w:rFonts w:asciiTheme="minorEastAsia" w:eastAsiaTheme="minorEastAsia" w:hAnsiTheme="minorEastAsia" w:hint="eastAsia"/>
          <w:color w:val="000000" w:themeColor="text1"/>
        </w:rPr>
        <w:t>孚</w:t>
      </w:r>
      <w:r w:rsidR="00842296" w:rsidRPr="00F04CF3">
        <w:rPr>
          <w:rFonts w:asciiTheme="minorEastAsia" w:eastAsiaTheme="minorEastAsia" w:hAnsiTheme="minorEastAsia" w:hint="eastAsia"/>
          <w:color w:val="000000" w:themeColor="text1"/>
        </w:rPr>
        <w:t>康</w:t>
      </w:r>
      <w:r w:rsidRPr="00F04CF3">
        <w:rPr>
          <w:rFonts w:asciiTheme="minorEastAsia" w:eastAsiaTheme="minorEastAsia" w:hAnsiTheme="minorEastAsia" w:hint="eastAsia"/>
          <w:color w:val="000000" w:themeColor="text1"/>
        </w:rPr>
        <w:t xml:space="preserve">交流伺服驱动器及电机，与PLC通讯方式为以太网通讯。 </w:t>
      </w:r>
    </w:p>
    <w:p w14:paraId="62559D17" w14:textId="77777777" w:rsidR="00024613" w:rsidRPr="00F04CF3" w:rsidRDefault="00D67F54">
      <w:pPr>
        <w:pStyle w:val="af8"/>
        <w:numPr>
          <w:ilvl w:val="0"/>
          <w:numId w:val="7"/>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PLC为设备调试预留一个以太网口，同时为MES系统预留一个以太网模块及2个以上的空槽，便于以后扩展。</w:t>
      </w:r>
      <w:bookmarkStart w:id="11" w:name="_Toc303955073"/>
      <w:bookmarkStart w:id="12" w:name="_Toc226005945"/>
      <w:bookmarkStart w:id="13" w:name="_Toc226005981"/>
    </w:p>
    <w:p w14:paraId="097876D7" w14:textId="77777777" w:rsidR="00024613" w:rsidRPr="00F04CF3" w:rsidRDefault="00D67F54">
      <w:pPr>
        <w:spacing w:beforeLines="20" w:before="62" w:afterLines="20" w:after="62" w:line="360" w:lineRule="auto"/>
        <w:rPr>
          <w:rFonts w:asciiTheme="minorEastAsia" w:eastAsiaTheme="minorEastAsia" w:hAnsiTheme="minorEastAsia"/>
          <w:color w:val="000000" w:themeColor="text1"/>
          <w:sz w:val="24"/>
          <w:szCs w:val="24"/>
        </w:rPr>
      </w:pPr>
      <w:r w:rsidRPr="00F04CF3">
        <w:rPr>
          <w:rFonts w:asciiTheme="minorEastAsia" w:eastAsiaTheme="minorEastAsia" w:hAnsiTheme="minorEastAsia" w:cs="宋体" w:hint="eastAsia"/>
          <w:b/>
          <w:bCs/>
          <w:color w:val="000000" w:themeColor="text1"/>
          <w:sz w:val="24"/>
          <w:szCs w:val="24"/>
        </w:rPr>
        <w:t>五、设备通用要求：</w:t>
      </w:r>
      <w:r w:rsidRPr="00F04CF3">
        <w:rPr>
          <w:rFonts w:asciiTheme="minorEastAsia" w:eastAsiaTheme="minorEastAsia" w:hAnsiTheme="minorEastAsia" w:cs="宋体" w:hint="eastAsia"/>
          <w:b/>
          <w:bCs/>
          <w:color w:val="000000" w:themeColor="text1"/>
          <w:sz w:val="24"/>
          <w:szCs w:val="24"/>
        </w:rPr>
        <w:tab/>
      </w:r>
    </w:p>
    <w:p w14:paraId="6D73D6C4" w14:textId="77777777" w:rsidR="00024613" w:rsidRPr="00F04CF3" w:rsidRDefault="00D67F54">
      <w:pPr>
        <w:pStyle w:val="af8"/>
        <w:numPr>
          <w:ilvl w:val="0"/>
          <w:numId w:val="8"/>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各设备部件、各操作按钮、等进行详细标识，固定牢固、耐久。</w:t>
      </w:r>
    </w:p>
    <w:p w14:paraId="1003140B" w14:textId="77777777" w:rsidR="00024613" w:rsidRPr="00F04CF3" w:rsidRDefault="00D67F54">
      <w:pPr>
        <w:pStyle w:val="af8"/>
        <w:numPr>
          <w:ilvl w:val="0"/>
          <w:numId w:val="8"/>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设备各部件有效润滑。</w:t>
      </w:r>
    </w:p>
    <w:p w14:paraId="6124A0C4" w14:textId="77777777" w:rsidR="00024613" w:rsidRPr="00F04CF3" w:rsidRDefault="00D67F54">
      <w:pPr>
        <w:pStyle w:val="af8"/>
        <w:numPr>
          <w:ilvl w:val="0"/>
          <w:numId w:val="8"/>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所有的机械调中调距的丝杠，需配装机械位置指示器。</w:t>
      </w:r>
    </w:p>
    <w:p w14:paraId="553876F0" w14:textId="77777777" w:rsidR="00024613" w:rsidRPr="00F04CF3" w:rsidRDefault="00D67F54">
      <w:pPr>
        <w:pStyle w:val="af8"/>
        <w:numPr>
          <w:ilvl w:val="0"/>
          <w:numId w:val="8"/>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链轮、同步带传动部位应有涨紧装置。</w:t>
      </w:r>
    </w:p>
    <w:p w14:paraId="7237B910" w14:textId="77777777" w:rsidR="00024613" w:rsidRPr="00F04CF3" w:rsidRDefault="00D67F54">
      <w:pPr>
        <w:pStyle w:val="af8"/>
        <w:numPr>
          <w:ilvl w:val="0"/>
          <w:numId w:val="8"/>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链轮传动部位安全护罩增加透明检查窗口、和注油孔、标示旋转方向，便于维护。</w:t>
      </w:r>
    </w:p>
    <w:p w14:paraId="5EC39FE2" w14:textId="77777777" w:rsidR="00024613" w:rsidRPr="00F04CF3" w:rsidRDefault="00D67F54">
      <w:pPr>
        <w:pStyle w:val="af8"/>
        <w:numPr>
          <w:ilvl w:val="0"/>
          <w:numId w:val="8"/>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预留充足维修保养空间。</w:t>
      </w:r>
    </w:p>
    <w:p w14:paraId="11D991B9" w14:textId="77777777" w:rsidR="00024613" w:rsidRPr="00F04CF3" w:rsidRDefault="00D67F54">
      <w:pPr>
        <w:pStyle w:val="af8"/>
        <w:numPr>
          <w:ilvl w:val="0"/>
          <w:numId w:val="8"/>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设备布局待设计联络定。</w:t>
      </w:r>
    </w:p>
    <w:p w14:paraId="62B819E8" w14:textId="77777777" w:rsidR="00024613" w:rsidRPr="00F04CF3" w:rsidRDefault="00D67F54">
      <w:pPr>
        <w:pStyle w:val="af8"/>
        <w:numPr>
          <w:ilvl w:val="0"/>
          <w:numId w:val="8"/>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设备标识、操作、资料、铭牌等所涉及语言为中文。</w:t>
      </w:r>
    </w:p>
    <w:p w14:paraId="4BC6BFDC" w14:textId="51FDA9C9" w:rsidR="00024613" w:rsidRPr="00F04CF3" w:rsidRDefault="00D67F54">
      <w:pPr>
        <w:pStyle w:val="af8"/>
        <w:numPr>
          <w:ilvl w:val="0"/>
          <w:numId w:val="8"/>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所有安装软件为正版软件。</w:t>
      </w:r>
    </w:p>
    <w:p w14:paraId="22BB27F3" w14:textId="77777777" w:rsidR="00024613" w:rsidRPr="00F04CF3" w:rsidRDefault="00D67F54">
      <w:pPr>
        <w:tabs>
          <w:tab w:val="left" w:pos="420"/>
        </w:tabs>
        <w:autoSpaceDE w:val="0"/>
        <w:autoSpaceDN w:val="0"/>
        <w:adjustRightInd w:val="0"/>
        <w:spacing w:beforeLines="20" w:before="62" w:afterLines="20" w:after="62" w:line="360" w:lineRule="auto"/>
        <w:jc w:val="left"/>
        <w:rPr>
          <w:rFonts w:asciiTheme="minorEastAsia" w:eastAsiaTheme="minorEastAsia" w:hAnsiTheme="minorEastAsia"/>
          <w:b/>
          <w:color w:val="000000" w:themeColor="text1"/>
          <w:sz w:val="24"/>
          <w:szCs w:val="24"/>
          <w:lang w:val="zh-CN"/>
        </w:rPr>
      </w:pPr>
      <w:r w:rsidRPr="00F04CF3">
        <w:rPr>
          <w:rFonts w:asciiTheme="minorEastAsia" w:eastAsiaTheme="minorEastAsia" w:hAnsiTheme="minorEastAsia" w:hint="eastAsia"/>
          <w:b/>
          <w:color w:val="000000" w:themeColor="text1"/>
          <w:sz w:val="24"/>
          <w:szCs w:val="24"/>
          <w:lang w:val="zh-CN"/>
        </w:rPr>
        <w:t>六、设备安装、电气接布线及元器件安装要求：</w:t>
      </w:r>
    </w:p>
    <w:p w14:paraId="00F864A1" w14:textId="77777777" w:rsidR="00024613" w:rsidRPr="00F04CF3" w:rsidRDefault="00D67F54">
      <w:pPr>
        <w:pStyle w:val="af8"/>
        <w:numPr>
          <w:ilvl w:val="0"/>
          <w:numId w:val="9"/>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所有电气元件均符合国际电气IEC标准</w:t>
      </w:r>
      <w:bookmarkEnd w:id="11"/>
      <w:bookmarkEnd w:id="12"/>
      <w:r w:rsidRPr="00F04CF3">
        <w:rPr>
          <w:rFonts w:asciiTheme="minorEastAsia" w:eastAsiaTheme="minorEastAsia" w:hAnsiTheme="minorEastAsia" w:hint="eastAsia"/>
          <w:color w:val="000000" w:themeColor="text1"/>
        </w:rPr>
        <w:t>。</w:t>
      </w:r>
    </w:p>
    <w:p w14:paraId="543935AD" w14:textId="77777777" w:rsidR="00024613" w:rsidRPr="00F04CF3" w:rsidRDefault="00D67F54">
      <w:pPr>
        <w:pStyle w:val="af8"/>
        <w:numPr>
          <w:ilvl w:val="0"/>
          <w:numId w:val="9"/>
        </w:numPr>
        <w:snapToGrid w:val="0"/>
        <w:spacing w:line="360" w:lineRule="auto"/>
        <w:ind w:firstLineChars="0"/>
        <w:rPr>
          <w:rFonts w:asciiTheme="minorEastAsia" w:eastAsiaTheme="minorEastAsia" w:hAnsiTheme="minorEastAsia"/>
          <w:color w:val="000000" w:themeColor="text1"/>
        </w:rPr>
      </w:pPr>
      <w:bookmarkStart w:id="14" w:name="_Toc226005946"/>
      <w:bookmarkStart w:id="15" w:name="_Toc303955074"/>
      <w:r w:rsidRPr="00F04CF3">
        <w:rPr>
          <w:rFonts w:asciiTheme="minorEastAsia" w:eastAsiaTheme="minorEastAsia" w:hAnsiTheme="minorEastAsia" w:hint="eastAsia"/>
          <w:color w:val="000000" w:themeColor="text1"/>
        </w:rPr>
        <w:lastRenderedPageBreak/>
        <w:t>元件的色标均符合EN 60204/1998标准</w:t>
      </w:r>
      <w:bookmarkEnd w:id="14"/>
      <w:bookmarkEnd w:id="15"/>
      <w:r w:rsidRPr="00F04CF3">
        <w:rPr>
          <w:rFonts w:asciiTheme="minorEastAsia" w:eastAsiaTheme="minorEastAsia" w:hAnsiTheme="minorEastAsia" w:hint="eastAsia"/>
          <w:color w:val="000000" w:themeColor="text1"/>
        </w:rPr>
        <w:t>。</w:t>
      </w:r>
    </w:p>
    <w:p w14:paraId="31CD08BD" w14:textId="77777777" w:rsidR="00024613" w:rsidRPr="00F04CF3" w:rsidRDefault="00D67F54">
      <w:pPr>
        <w:pStyle w:val="af8"/>
        <w:numPr>
          <w:ilvl w:val="0"/>
          <w:numId w:val="9"/>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柜内外所有元件都有标明编号、功能的标牌。</w:t>
      </w:r>
    </w:p>
    <w:p w14:paraId="21D50644" w14:textId="77777777" w:rsidR="00024613" w:rsidRPr="00F04CF3" w:rsidRDefault="00D67F54">
      <w:pPr>
        <w:pStyle w:val="af8"/>
        <w:numPr>
          <w:ilvl w:val="0"/>
          <w:numId w:val="9"/>
        </w:numPr>
        <w:snapToGrid w:val="0"/>
        <w:spacing w:line="360" w:lineRule="auto"/>
        <w:ind w:firstLineChars="0"/>
        <w:rPr>
          <w:rFonts w:asciiTheme="minorEastAsia" w:eastAsiaTheme="minorEastAsia" w:hAnsiTheme="minorEastAsia"/>
          <w:color w:val="000000" w:themeColor="text1"/>
        </w:rPr>
      </w:pPr>
      <w:bookmarkStart w:id="16" w:name="_Toc226005948"/>
      <w:bookmarkStart w:id="17" w:name="_Toc303955076"/>
      <w:bookmarkStart w:id="18" w:name="_Toc226005959"/>
      <w:r w:rsidRPr="00F04CF3">
        <w:rPr>
          <w:rFonts w:asciiTheme="minorEastAsia" w:eastAsiaTheme="minorEastAsia" w:hAnsiTheme="minorEastAsia" w:hint="eastAsia"/>
          <w:color w:val="000000" w:themeColor="text1"/>
        </w:rPr>
        <w:t>控制柜</w:t>
      </w:r>
      <w:r w:rsidRPr="00F04CF3">
        <w:rPr>
          <w:rFonts w:asciiTheme="minorEastAsia" w:eastAsiaTheme="minorEastAsia" w:hAnsiTheme="minorEastAsia"/>
          <w:color w:val="000000" w:themeColor="text1"/>
        </w:rPr>
        <w:t>(IP54)</w:t>
      </w:r>
      <w:r w:rsidRPr="00F04CF3">
        <w:rPr>
          <w:rFonts w:asciiTheme="minorEastAsia" w:eastAsiaTheme="minorEastAsia" w:hAnsiTheme="minorEastAsia" w:hint="eastAsia"/>
          <w:color w:val="000000" w:themeColor="text1"/>
        </w:rPr>
        <w:t>设计用于环境温度</w:t>
      </w:r>
      <w:r w:rsidRPr="00F04CF3">
        <w:rPr>
          <w:rFonts w:asciiTheme="minorEastAsia" w:eastAsiaTheme="minorEastAsia" w:hAnsiTheme="minorEastAsia"/>
          <w:color w:val="000000" w:themeColor="text1"/>
        </w:rPr>
        <w:t>10-35</w:t>
      </w:r>
      <w:r w:rsidRPr="00F04CF3">
        <w:rPr>
          <w:rFonts w:asciiTheme="minorEastAsia" w:eastAsiaTheme="minorEastAsia" w:hAnsiTheme="minorEastAsia" w:hint="eastAsia"/>
          <w:color w:val="000000" w:themeColor="text1"/>
        </w:rPr>
        <w:t>°C的环境，在环境温度高于</w:t>
      </w:r>
      <w:r w:rsidRPr="00F04CF3">
        <w:rPr>
          <w:rFonts w:asciiTheme="minorEastAsia" w:eastAsiaTheme="minorEastAsia" w:hAnsiTheme="minorEastAsia"/>
          <w:color w:val="000000" w:themeColor="text1"/>
        </w:rPr>
        <w:t>35</w:t>
      </w:r>
      <w:r w:rsidRPr="00F04CF3">
        <w:rPr>
          <w:rFonts w:asciiTheme="minorEastAsia" w:eastAsiaTheme="minorEastAsia" w:hAnsiTheme="minorEastAsia" w:hint="eastAsia"/>
          <w:color w:val="000000" w:themeColor="text1"/>
        </w:rPr>
        <w:t>°C时需使用控制柜冷却装置</w:t>
      </w:r>
      <w:bookmarkEnd w:id="16"/>
      <w:r w:rsidRPr="00F04CF3">
        <w:rPr>
          <w:rFonts w:asciiTheme="minorEastAsia" w:eastAsiaTheme="minorEastAsia" w:hAnsiTheme="minorEastAsia" w:hint="eastAsia"/>
          <w:color w:val="000000" w:themeColor="text1"/>
        </w:rPr>
        <w:t>。</w:t>
      </w:r>
      <w:bookmarkEnd w:id="17"/>
    </w:p>
    <w:p w14:paraId="045E1CBF" w14:textId="77777777" w:rsidR="00024613" w:rsidRPr="00F04CF3" w:rsidRDefault="00D67F54">
      <w:pPr>
        <w:pStyle w:val="af8"/>
        <w:numPr>
          <w:ilvl w:val="0"/>
          <w:numId w:val="9"/>
        </w:numPr>
        <w:snapToGrid w:val="0"/>
        <w:spacing w:line="360" w:lineRule="auto"/>
        <w:ind w:firstLineChars="0"/>
        <w:rPr>
          <w:rFonts w:asciiTheme="minorEastAsia" w:eastAsiaTheme="minorEastAsia" w:hAnsiTheme="minorEastAsia"/>
          <w:color w:val="000000" w:themeColor="text1"/>
        </w:rPr>
      </w:pPr>
      <w:bookmarkStart w:id="19" w:name="_Toc226005949"/>
      <w:bookmarkStart w:id="20" w:name="_Toc303955077"/>
      <w:r w:rsidRPr="00F04CF3">
        <w:rPr>
          <w:rFonts w:asciiTheme="minorEastAsia" w:eastAsiaTheme="minorEastAsia" w:hAnsiTheme="minorEastAsia" w:hint="eastAsia"/>
          <w:color w:val="000000" w:themeColor="text1"/>
        </w:rPr>
        <w:t>涉及人员和设备安全的位置均有急停开关。急停功能不受PLC程序的影响而直接由硬件连接</w:t>
      </w:r>
      <w:bookmarkEnd w:id="19"/>
      <w:r w:rsidRPr="00F04CF3">
        <w:rPr>
          <w:rFonts w:asciiTheme="minorEastAsia" w:eastAsiaTheme="minorEastAsia" w:hAnsiTheme="minorEastAsia" w:hint="eastAsia"/>
          <w:color w:val="000000" w:themeColor="text1"/>
        </w:rPr>
        <w:t>，由专用安全控制模块控制。</w:t>
      </w:r>
      <w:bookmarkEnd w:id="20"/>
    </w:p>
    <w:p w14:paraId="29818E26" w14:textId="77777777" w:rsidR="00024613" w:rsidRPr="00F04CF3" w:rsidRDefault="00D67F54">
      <w:pPr>
        <w:pStyle w:val="af8"/>
        <w:numPr>
          <w:ilvl w:val="0"/>
          <w:numId w:val="9"/>
        </w:numPr>
        <w:snapToGrid w:val="0"/>
        <w:spacing w:line="360" w:lineRule="auto"/>
        <w:ind w:firstLineChars="0"/>
        <w:rPr>
          <w:rFonts w:asciiTheme="minorEastAsia" w:eastAsiaTheme="minorEastAsia" w:hAnsiTheme="minorEastAsia"/>
          <w:color w:val="000000" w:themeColor="text1"/>
        </w:rPr>
      </w:pPr>
      <w:bookmarkStart w:id="21" w:name="_Toc303955078"/>
      <w:bookmarkStart w:id="22" w:name="_Toc226005950"/>
      <w:r w:rsidRPr="00F04CF3">
        <w:rPr>
          <w:rFonts w:asciiTheme="minorEastAsia" w:eastAsiaTheme="minorEastAsia" w:hAnsiTheme="minorEastAsia" w:hint="eastAsia"/>
          <w:color w:val="000000" w:themeColor="text1"/>
        </w:rPr>
        <w:t>电气设备设计允许电源电压最大波动范围+/-10%,最大频率波动范围+/-2%。用户需提供适当的电源。</w:t>
      </w:r>
      <w:bookmarkEnd w:id="21"/>
      <w:bookmarkEnd w:id="22"/>
    </w:p>
    <w:p w14:paraId="6A371B93" w14:textId="16967D90" w:rsidR="00024613" w:rsidRPr="00F04CF3" w:rsidRDefault="00D67F54">
      <w:pPr>
        <w:pStyle w:val="af8"/>
        <w:numPr>
          <w:ilvl w:val="0"/>
          <w:numId w:val="9"/>
        </w:numPr>
        <w:snapToGrid w:val="0"/>
        <w:spacing w:line="360" w:lineRule="auto"/>
        <w:ind w:firstLineChars="0"/>
        <w:rPr>
          <w:rFonts w:asciiTheme="minorEastAsia" w:eastAsiaTheme="minorEastAsia" w:hAnsiTheme="minorEastAsia"/>
          <w:color w:val="000000" w:themeColor="text1"/>
        </w:rPr>
      </w:pPr>
      <w:bookmarkStart w:id="23" w:name="_Toc226005951"/>
      <w:bookmarkStart w:id="24" w:name="_Toc303955079"/>
      <w:r w:rsidRPr="00F04CF3">
        <w:rPr>
          <w:rFonts w:asciiTheme="minorEastAsia" w:eastAsiaTheme="minorEastAsia" w:hAnsiTheme="minorEastAsia" w:hint="eastAsia"/>
          <w:color w:val="000000" w:themeColor="text1"/>
        </w:rPr>
        <w:t>控制柜，键盘、I/O以及端子排均有10%的备用空间</w:t>
      </w:r>
      <w:bookmarkEnd w:id="23"/>
      <w:bookmarkEnd w:id="24"/>
      <w:r w:rsidR="00C80101" w:rsidRPr="00F04CF3">
        <w:rPr>
          <w:rFonts w:asciiTheme="minorEastAsia" w:eastAsiaTheme="minorEastAsia" w:hAnsiTheme="minorEastAsia" w:hint="eastAsia"/>
          <w:color w:val="000000" w:themeColor="text1"/>
        </w:rPr>
        <w:t>，</w:t>
      </w:r>
      <w:r w:rsidR="0057267E" w:rsidRPr="00F04CF3">
        <w:rPr>
          <w:rFonts w:asciiTheme="minorEastAsia" w:eastAsiaTheme="minorEastAsia" w:hAnsiTheme="minorEastAsia" w:hint="eastAsia"/>
          <w:color w:val="000000" w:themeColor="text1"/>
        </w:rPr>
        <w:t>柜子品牌rittal</w:t>
      </w:r>
      <w:r w:rsidR="00C80101" w:rsidRPr="00F04CF3">
        <w:rPr>
          <w:rFonts w:asciiTheme="minorEastAsia" w:eastAsiaTheme="minorEastAsia" w:hAnsiTheme="minorEastAsia" w:hint="eastAsia"/>
          <w:color w:val="000000" w:themeColor="text1"/>
        </w:rPr>
        <w:t>。</w:t>
      </w:r>
    </w:p>
    <w:p w14:paraId="5F29B316" w14:textId="77777777" w:rsidR="00024613" w:rsidRPr="00F04CF3" w:rsidRDefault="00D67F54">
      <w:pPr>
        <w:pStyle w:val="af8"/>
        <w:numPr>
          <w:ilvl w:val="0"/>
          <w:numId w:val="9"/>
        </w:numPr>
        <w:snapToGrid w:val="0"/>
        <w:spacing w:line="360" w:lineRule="auto"/>
        <w:ind w:firstLineChars="0"/>
        <w:rPr>
          <w:rFonts w:asciiTheme="minorEastAsia" w:eastAsiaTheme="minorEastAsia" w:hAnsiTheme="minorEastAsia"/>
          <w:color w:val="000000" w:themeColor="text1"/>
        </w:rPr>
      </w:pPr>
      <w:bookmarkStart w:id="25" w:name="_Toc303955080"/>
      <w:bookmarkStart w:id="26" w:name="_Toc226005952"/>
      <w:r w:rsidRPr="00F04CF3">
        <w:rPr>
          <w:rFonts w:asciiTheme="minorEastAsia" w:eastAsiaTheme="minorEastAsia" w:hAnsiTheme="minorEastAsia" w:hint="eastAsia"/>
          <w:color w:val="000000" w:themeColor="text1"/>
        </w:rPr>
        <w:t>控制柜及设备上装有标准检修电源插座（2头、3头各一个），且必须安装剩余电流保护开关（即漏电保护器）。</w:t>
      </w:r>
      <w:bookmarkEnd w:id="25"/>
      <w:bookmarkEnd w:id="26"/>
    </w:p>
    <w:p w14:paraId="5DC84748" w14:textId="77777777" w:rsidR="00024613" w:rsidRPr="00F04CF3" w:rsidRDefault="00D67F54">
      <w:pPr>
        <w:pStyle w:val="af8"/>
        <w:numPr>
          <w:ilvl w:val="0"/>
          <w:numId w:val="9"/>
        </w:numPr>
        <w:snapToGrid w:val="0"/>
        <w:spacing w:line="360" w:lineRule="auto"/>
        <w:ind w:firstLineChars="0"/>
        <w:rPr>
          <w:rFonts w:asciiTheme="minorEastAsia" w:eastAsiaTheme="minorEastAsia" w:hAnsiTheme="minorEastAsia"/>
          <w:color w:val="000000" w:themeColor="text1"/>
        </w:rPr>
      </w:pPr>
      <w:bookmarkStart w:id="27" w:name="_Toc226005953"/>
      <w:bookmarkStart w:id="28" w:name="_Toc303955081"/>
      <w:r w:rsidRPr="00F04CF3">
        <w:rPr>
          <w:rFonts w:asciiTheme="minorEastAsia" w:eastAsiaTheme="minorEastAsia" w:hAnsiTheme="minorEastAsia" w:hint="eastAsia"/>
          <w:color w:val="000000" w:themeColor="text1"/>
        </w:rPr>
        <w:t>主电源由控制柜顶部或底部引入。控制柜内主电源接口在上部。</w:t>
      </w:r>
      <w:bookmarkEnd w:id="27"/>
      <w:bookmarkEnd w:id="28"/>
    </w:p>
    <w:p w14:paraId="67636B66" w14:textId="77777777" w:rsidR="00024613" w:rsidRPr="00F04CF3" w:rsidRDefault="00D67F54">
      <w:pPr>
        <w:pStyle w:val="af8"/>
        <w:numPr>
          <w:ilvl w:val="0"/>
          <w:numId w:val="9"/>
        </w:numPr>
        <w:snapToGrid w:val="0"/>
        <w:spacing w:line="360" w:lineRule="auto"/>
        <w:ind w:firstLineChars="0"/>
        <w:rPr>
          <w:rFonts w:asciiTheme="minorEastAsia" w:eastAsiaTheme="minorEastAsia" w:hAnsiTheme="minorEastAsia"/>
          <w:color w:val="000000" w:themeColor="text1"/>
        </w:rPr>
      </w:pPr>
      <w:bookmarkStart w:id="29" w:name="_Toc226005955"/>
      <w:bookmarkStart w:id="30" w:name="_Toc303955083"/>
      <w:r w:rsidRPr="00F04CF3">
        <w:rPr>
          <w:rFonts w:asciiTheme="minorEastAsia" w:eastAsiaTheme="minorEastAsia" w:hAnsiTheme="minorEastAsia" w:hint="eastAsia"/>
          <w:color w:val="000000" w:themeColor="text1"/>
        </w:rPr>
        <w:t>电缆地面敷设</w:t>
      </w:r>
      <w:bookmarkStart w:id="31" w:name="_Toc226005956"/>
      <w:bookmarkEnd w:id="29"/>
      <w:r w:rsidRPr="00F04CF3">
        <w:rPr>
          <w:rFonts w:asciiTheme="minorEastAsia" w:eastAsiaTheme="minorEastAsia" w:hAnsiTheme="minorEastAsia" w:hint="eastAsia"/>
          <w:color w:val="000000" w:themeColor="text1"/>
        </w:rPr>
        <w:t>和电缆走桥架</w:t>
      </w:r>
      <w:bookmarkEnd w:id="31"/>
      <w:r w:rsidRPr="00F04CF3">
        <w:rPr>
          <w:rFonts w:asciiTheme="minorEastAsia" w:eastAsiaTheme="minorEastAsia" w:hAnsiTheme="minorEastAsia" w:hint="eastAsia"/>
          <w:color w:val="000000" w:themeColor="text1"/>
        </w:rPr>
        <w:t>敷设相结合</w:t>
      </w:r>
      <w:bookmarkEnd w:id="30"/>
      <w:r w:rsidRPr="00F04CF3">
        <w:rPr>
          <w:rFonts w:asciiTheme="minorEastAsia" w:eastAsiaTheme="minorEastAsia" w:hAnsiTheme="minorEastAsia" w:hint="eastAsia"/>
          <w:color w:val="000000" w:themeColor="text1"/>
        </w:rPr>
        <w:t>，设备上所有电气桥架，需要有中间隔板，强、弱、信号线要分槽敷设。</w:t>
      </w:r>
    </w:p>
    <w:p w14:paraId="6C1C0484" w14:textId="77777777" w:rsidR="00024613" w:rsidRPr="00F04CF3" w:rsidRDefault="00D67F54">
      <w:pPr>
        <w:pStyle w:val="af8"/>
        <w:numPr>
          <w:ilvl w:val="0"/>
          <w:numId w:val="9"/>
        </w:numPr>
        <w:snapToGrid w:val="0"/>
        <w:spacing w:line="360" w:lineRule="auto"/>
        <w:ind w:firstLineChars="0"/>
        <w:rPr>
          <w:rFonts w:asciiTheme="minorEastAsia" w:eastAsiaTheme="minorEastAsia" w:hAnsiTheme="minorEastAsia"/>
          <w:color w:val="000000" w:themeColor="text1"/>
        </w:rPr>
      </w:pPr>
      <w:bookmarkStart w:id="32" w:name="_Toc226005957"/>
      <w:bookmarkStart w:id="33" w:name="_Toc303955084"/>
      <w:r w:rsidRPr="00F04CF3">
        <w:rPr>
          <w:rFonts w:asciiTheme="minorEastAsia" w:eastAsiaTheme="minorEastAsia" w:hAnsiTheme="minorEastAsia" w:hint="eastAsia"/>
          <w:color w:val="000000" w:themeColor="text1"/>
        </w:rPr>
        <w:t>控制柜门装有门限开关，打开柜门柜内照明自动打开。</w:t>
      </w:r>
      <w:bookmarkEnd w:id="32"/>
      <w:bookmarkEnd w:id="33"/>
    </w:p>
    <w:p w14:paraId="09E61B57" w14:textId="77777777" w:rsidR="00024613" w:rsidRPr="00F04CF3" w:rsidRDefault="00D67F54">
      <w:pPr>
        <w:pStyle w:val="af8"/>
        <w:numPr>
          <w:ilvl w:val="0"/>
          <w:numId w:val="9"/>
        </w:numPr>
        <w:snapToGrid w:val="0"/>
        <w:spacing w:line="360" w:lineRule="auto"/>
        <w:ind w:firstLineChars="0"/>
        <w:rPr>
          <w:rFonts w:asciiTheme="minorEastAsia" w:eastAsiaTheme="minorEastAsia" w:hAnsiTheme="minorEastAsia"/>
          <w:color w:val="000000" w:themeColor="text1"/>
        </w:rPr>
      </w:pPr>
      <w:bookmarkStart w:id="34" w:name="_Toc226005958"/>
      <w:bookmarkStart w:id="35" w:name="_Toc303955085"/>
      <w:r w:rsidRPr="00F04CF3">
        <w:rPr>
          <w:rFonts w:asciiTheme="minorEastAsia" w:eastAsiaTheme="minorEastAsia" w:hAnsiTheme="minorEastAsia" w:hint="eastAsia"/>
          <w:color w:val="000000" w:themeColor="text1"/>
        </w:rPr>
        <w:t>外围控制设备通过总线系统与主控制柜中的PLC相联接。</w:t>
      </w:r>
      <w:bookmarkEnd w:id="34"/>
      <w:bookmarkEnd w:id="35"/>
    </w:p>
    <w:p w14:paraId="5BB394EC" w14:textId="77777777" w:rsidR="00024613" w:rsidRPr="00F04CF3" w:rsidRDefault="00D67F54">
      <w:pPr>
        <w:tabs>
          <w:tab w:val="left" w:pos="420"/>
        </w:tabs>
        <w:autoSpaceDE w:val="0"/>
        <w:autoSpaceDN w:val="0"/>
        <w:adjustRightInd w:val="0"/>
        <w:spacing w:beforeLines="20" w:before="62" w:afterLines="20" w:after="62" w:line="360" w:lineRule="auto"/>
        <w:jc w:val="left"/>
        <w:rPr>
          <w:rFonts w:asciiTheme="minorEastAsia" w:eastAsiaTheme="minorEastAsia" w:hAnsiTheme="minorEastAsia"/>
          <w:b/>
          <w:color w:val="000000" w:themeColor="text1"/>
          <w:sz w:val="24"/>
          <w:szCs w:val="24"/>
          <w:lang w:val="zh-CN"/>
        </w:rPr>
      </w:pPr>
      <w:r w:rsidRPr="00F04CF3">
        <w:rPr>
          <w:rFonts w:asciiTheme="minorEastAsia" w:eastAsiaTheme="minorEastAsia" w:hAnsiTheme="minorEastAsia" w:hint="eastAsia"/>
          <w:b/>
          <w:color w:val="000000" w:themeColor="text1"/>
          <w:sz w:val="24"/>
          <w:szCs w:val="24"/>
          <w:lang w:val="zh-CN"/>
        </w:rPr>
        <w:t>七、设备安全：</w:t>
      </w:r>
    </w:p>
    <w:p w14:paraId="1365040B" w14:textId="77777777" w:rsidR="00024613" w:rsidRPr="00F04CF3" w:rsidRDefault="00D67F54">
      <w:pPr>
        <w:pStyle w:val="af8"/>
        <w:numPr>
          <w:ilvl w:val="0"/>
          <w:numId w:val="10"/>
        </w:numPr>
        <w:snapToGrid w:val="0"/>
        <w:spacing w:line="360" w:lineRule="auto"/>
        <w:ind w:firstLineChars="0"/>
        <w:rPr>
          <w:rFonts w:asciiTheme="minorEastAsia" w:eastAsiaTheme="minorEastAsia" w:hAnsiTheme="minorEastAsia" w:cs="Arial"/>
          <w:bCs/>
          <w:color w:val="000000" w:themeColor="text1"/>
        </w:rPr>
      </w:pPr>
      <w:r w:rsidRPr="00F04CF3">
        <w:rPr>
          <w:rFonts w:asciiTheme="minorEastAsia" w:eastAsiaTheme="minorEastAsia" w:hAnsiTheme="minorEastAsia" w:cs="Arial" w:hint="eastAsia"/>
          <w:bCs/>
          <w:color w:val="000000" w:themeColor="text1"/>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14:paraId="2558D976" w14:textId="77777777" w:rsidR="00024613" w:rsidRPr="00F04CF3" w:rsidRDefault="00D67F54">
      <w:pPr>
        <w:pStyle w:val="af8"/>
        <w:numPr>
          <w:ilvl w:val="0"/>
          <w:numId w:val="10"/>
        </w:numPr>
        <w:snapToGrid w:val="0"/>
        <w:spacing w:line="360" w:lineRule="auto"/>
        <w:ind w:firstLineChars="0"/>
        <w:rPr>
          <w:rFonts w:asciiTheme="minorEastAsia" w:eastAsiaTheme="minorEastAsia" w:hAnsiTheme="minorEastAsia" w:cs="Arial"/>
          <w:bCs/>
          <w:color w:val="000000" w:themeColor="text1"/>
        </w:rPr>
      </w:pPr>
      <w:r w:rsidRPr="00F04CF3">
        <w:rPr>
          <w:rFonts w:asciiTheme="minorEastAsia" w:eastAsiaTheme="minorEastAsia" w:hAnsiTheme="minorEastAsia" w:cs="Arial" w:hint="eastAsia"/>
          <w:bCs/>
          <w:color w:val="000000" w:themeColor="text1"/>
        </w:rPr>
        <w:t>安全警示标识、标牌、安全护栏、护网等安全防护装置符合安全标准。</w:t>
      </w:r>
    </w:p>
    <w:p w14:paraId="5C9B57EF" w14:textId="574DBC17" w:rsidR="00024613" w:rsidRPr="00F04CF3" w:rsidRDefault="00D67F54">
      <w:pPr>
        <w:pStyle w:val="af8"/>
        <w:numPr>
          <w:ilvl w:val="0"/>
          <w:numId w:val="10"/>
        </w:numPr>
        <w:snapToGrid w:val="0"/>
        <w:spacing w:line="360" w:lineRule="auto"/>
        <w:ind w:firstLineChars="0"/>
        <w:rPr>
          <w:rFonts w:asciiTheme="minorEastAsia" w:eastAsiaTheme="minorEastAsia" w:hAnsiTheme="minorEastAsia" w:cs="Arial"/>
          <w:bCs/>
          <w:color w:val="000000" w:themeColor="text1"/>
        </w:rPr>
      </w:pPr>
      <w:r w:rsidRPr="00F04CF3">
        <w:rPr>
          <w:rFonts w:asciiTheme="minorEastAsia" w:eastAsiaTheme="minorEastAsia" w:hAnsiTheme="minorEastAsia" w:cs="Arial" w:hint="eastAsia"/>
          <w:bCs/>
          <w:color w:val="000000" w:themeColor="text1"/>
        </w:rPr>
        <w:t>本协议所涉及设备及其附属部件符合中国CCC标准</w:t>
      </w:r>
      <w:r w:rsidRPr="00F04CF3">
        <w:rPr>
          <w:rFonts w:asciiTheme="minorEastAsia" w:eastAsiaTheme="minorEastAsia" w:hAnsiTheme="minorEastAsia" w:hint="eastAsia"/>
          <w:color w:val="000000" w:themeColor="text1"/>
        </w:rPr>
        <w:t>、行业和政府相关规范，并达到现场操作使用要求。</w:t>
      </w:r>
    </w:p>
    <w:p w14:paraId="4E896462"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w:t>
      </w:r>
      <w:r w:rsidRPr="00F04CF3">
        <w:rPr>
          <w:rFonts w:asciiTheme="minorEastAsia" w:eastAsiaTheme="minorEastAsia" w:hAnsiTheme="minorEastAsia"/>
          <w:color w:val="000000" w:themeColor="text1"/>
          <w:sz w:val="24"/>
          <w:szCs w:val="24"/>
        </w:rPr>
        <w:t>GB</w:t>
      </w:r>
      <w:r w:rsidRPr="00F04CF3">
        <w:rPr>
          <w:rFonts w:asciiTheme="minorEastAsia" w:eastAsiaTheme="minorEastAsia" w:hAnsiTheme="minorEastAsia" w:hint="eastAsia"/>
          <w:color w:val="000000" w:themeColor="text1"/>
          <w:sz w:val="24"/>
          <w:szCs w:val="24"/>
        </w:rPr>
        <w:t xml:space="preserve"> </w:t>
      </w:r>
      <w:r w:rsidRPr="00F04CF3">
        <w:rPr>
          <w:rFonts w:asciiTheme="minorEastAsia" w:eastAsiaTheme="minorEastAsia" w:hAnsiTheme="minorEastAsia"/>
          <w:color w:val="000000" w:themeColor="text1"/>
          <w:sz w:val="24"/>
          <w:szCs w:val="24"/>
        </w:rPr>
        <w:t>16754-2008</w:t>
      </w:r>
      <w:r w:rsidRPr="00F04CF3">
        <w:rPr>
          <w:rFonts w:asciiTheme="minorEastAsia" w:eastAsiaTheme="minorEastAsia" w:hAnsiTheme="minorEastAsia" w:hint="eastAsia"/>
          <w:color w:val="000000" w:themeColor="text1"/>
          <w:sz w:val="24"/>
          <w:szCs w:val="24"/>
        </w:rPr>
        <w:t>机械安全 急停 设计原则》</w:t>
      </w:r>
    </w:p>
    <w:p w14:paraId="07DCE769"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《GB 23821-2009 机械安全 防止上下肢触及危险区的安全距离》</w:t>
      </w:r>
    </w:p>
    <w:p w14:paraId="40A65886"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w:t>
      </w:r>
      <w:r w:rsidRPr="00F04CF3">
        <w:rPr>
          <w:rFonts w:asciiTheme="minorEastAsia" w:eastAsiaTheme="minorEastAsia" w:hAnsiTheme="minorEastAsia"/>
          <w:color w:val="000000" w:themeColor="text1"/>
          <w:sz w:val="24"/>
          <w:szCs w:val="24"/>
        </w:rPr>
        <w:t>GB/T 15706.1-2007</w:t>
      </w:r>
      <w:r w:rsidRPr="00F04CF3">
        <w:rPr>
          <w:rFonts w:asciiTheme="minorEastAsia" w:eastAsiaTheme="minorEastAsia" w:hAnsiTheme="minorEastAsia" w:hint="eastAsia"/>
          <w:color w:val="000000" w:themeColor="text1"/>
          <w:sz w:val="24"/>
          <w:szCs w:val="24"/>
        </w:rPr>
        <w:t>机械安全 基本概念与设计通则第1部分：基本术语和方法》</w:t>
      </w:r>
    </w:p>
    <w:p w14:paraId="489EDB0E"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w:t>
      </w:r>
      <w:r w:rsidRPr="00F04CF3">
        <w:rPr>
          <w:rFonts w:asciiTheme="minorEastAsia" w:eastAsiaTheme="minorEastAsia" w:hAnsiTheme="minorEastAsia"/>
          <w:color w:val="000000" w:themeColor="text1"/>
          <w:sz w:val="24"/>
          <w:szCs w:val="24"/>
        </w:rPr>
        <w:t>GB/T 15706.</w:t>
      </w:r>
      <w:r w:rsidRPr="00F04CF3">
        <w:rPr>
          <w:rFonts w:asciiTheme="minorEastAsia" w:eastAsiaTheme="minorEastAsia" w:hAnsiTheme="minorEastAsia" w:hint="eastAsia"/>
          <w:color w:val="000000" w:themeColor="text1"/>
          <w:sz w:val="24"/>
          <w:szCs w:val="24"/>
        </w:rPr>
        <w:t>2</w:t>
      </w:r>
      <w:r w:rsidRPr="00F04CF3">
        <w:rPr>
          <w:rFonts w:asciiTheme="minorEastAsia" w:eastAsiaTheme="minorEastAsia" w:hAnsiTheme="minorEastAsia"/>
          <w:color w:val="000000" w:themeColor="text1"/>
          <w:sz w:val="24"/>
          <w:szCs w:val="24"/>
        </w:rPr>
        <w:t>-2007</w:t>
      </w:r>
      <w:r w:rsidRPr="00F04CF3">
        <w:rPr>
          <w:rFonts w:asciiTheme="minorEastAsia" w:eastAsiaTheme="minorEastAsia" w:hAnsiTheme="minorEastAsia" w:hint="eastAsia"/>
          <w:color w:val="000000" w:themeColor="text1"/>
          <w:sz w:val="24"/>
          <w:szCs w:val="24"/>
        </w:rPr>
        <w:t>机械安全 基本概念与设计通则第2部分：技术原则》</w:t>
      </w:r>
    </w:p>
    <w:p w14:paraId="114681C7"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lastRenderedPageBreak/>
        <w:t>《GB/T 16855.1-2008机械安全 控制系统有关安全部件第1部分：设计通则》</w:t>
      </w:r>
    </w:p>
    <w:p w14:paraId="58ED7307"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w:t>
      </w:r>
      <w:r w:rsidRPr="00F04CF3">
        <w:rPr>
          <w:rFonts w:asciiTheme="minorEastAsia" w:eastAsiaTheme="minorEastAsia" w:hAnsiTheme="minorEastAsia"/>
          <w:color w:val="000000" w:themeColor="text1"/>
          <w:sz w:val="24"/>
          <w:szCs w:val="24"/>
        </w:rPr>
        <w:t>GB/T 8</w:t>
      </w:r>
      <w:r w:rsidRPr="00F04CF3">
        <w:rPr>
          <w:rFonts w:asciiTheme="minorEastAsia" w:eastAsiaTheme="minorEastAsia" w:hAnsiTheme="minorEastAsia" w:hint="eastAsia"/>
          <w:color w:val="000000" w:themeColor="text1"/>
          <w:sz w:val="24"/>
          <w:szCs w:val="24"/>
        </w:rPr>
        <w:t>1</w:t>
      </w:r>
      <w:r w:rsidRPr="00F04CF3">
        <w:rPr>
          <w:rFonts w:asciiTheme="minorEastAsia" w:eastAsiaTheme="minorEastAsia" w:hAnsiTheme="minorEastAsia"/>
          <w:color w:val="000000" w:themeColor="text1"/>
          <w:sz w:val="24"/>
          <w:szCs w:val="24"/>
        </w:rPr>
        <w:t>96-2003</w:t>
      </w:r>
      <w:r w:rsidRPr="00F04CF3">
        <w:rPr>
          <w:rFonts w:asciiTheme="minorEastAsia" w:eastAsiaTheme="minorEastAsia" w:hAnsiTheme="minorEastAsia" w:hint="eastAsia"/>
          <w:color w:val="000000" w:themeColor="text1"/>
          <w:sz w:val="24"/>
          <w:szCs w:val="24"/>
        </w:rPr>
        <w:t>机械安全 防护装置  固定式和活动式防护装置设计与制造一般要求》</w:t>
      </w:r>
    </w:p>
    <w:p w14:paraId="2862B52D"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w:t>
      </w:r>
      <w:r w:rsidRPr="00F04CF3">
        <w:rPr>
          <w:rFonts w:asciiTheme="minorEastAsia" w:eastAsiaTheme="minorEastAsia" w:hAnsiTheme="minorEastAsia"/>
          <w:color w:val="000000" w:themeColor="text1"/>
          <w:sz w:val="24"/>
          <w:szCs w:val="24"/>
        </w:rPr>
        <w:t>GB/T 19876-2005</w:t>
      </w:r>
      <w:r w:rsidRPr="00F04CF3">
        <w:rPr>
          <w:rFonts w:asciiTheme="minorEastAsia" w:eastAsiaTheme="minorEastAsia" w:hAnsiTheme="minorEastAsia" w:hint="eastAsia"/>
          <w:color w:val="000000" w:themeColor="text1"/>
          <w:sz w:val="24"/>
          <w:szCs w:val="24"/>
        </w:rPr>
        <w:t>机械安全 与人体部位接近速度相关防护设施的定位》</w:t>
      </w:r>
    </w:p>
    <w:p w14:paraId="6DCD4CD2"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w:t>
      </w:r>
      <w:r w:rsidRPr="00F04CF3">
        <w:rPr>
          <w:rFonts w:asciiTheme="minorEastAsia" w:eastAsiaTheme="minorEastAsia" w:hAnsiTheme="minorEastAsia"/>
          <w:color w:val="000000" w:themeColor="text1"/>
          <w:sz w:val="24"/>
          <w:szCs w:val="24"/>
        </w:rPr>
        <w:t>GB/T 18831-2010</w:t>
      </w:r>
      <w:r w:rsidRPr="00F04CF3">
        <w:rPr>
          <w:rFonts w:asciiTheme="minorEastAsia" w:eastAsiaTheme="minorEastAsia" w:hAnsiTheme="minorEastAsia" w:hint="eastAsia"/>
          <w:color w:val="000000" w:themeColor="text1"/>
          <w:sz w:val="24"/>
          <w:szCs w:val="24"/>
        </w:rPr>
        <w:t>机械安全 带防护装置的联锁装置  设计和选择原则》</w:t>
      </w:r>
    </w:p>
    <w:p w14:paraId="78090D72"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w:t>
      </w:r>
      <w:r w:rsidRPr="00F04CF3">
        <w:rPr>
          <w:rFonts w:asciiTheme="minorEastAsia" w:eastAsiaTheme="minorEastAsia" w:hAnsiTheme="minorEastAsia"/>
          <w:color w:val="000000" w:themeColor="text1"/>
          <w:sz w:val="24"/>
          <w:szCs w:val="24"/>
        </w:rPr>
        <w:t>GB/T 19671-2005</w:t>
      </w:r>
      <w:r w:rsidRPr="00F04CF3">
        <w:rPr>
          <w:rFonts w:asciiTheme="minorEastAsia" w:eastAsiaTheme="minorEastAsia" w:hAnsiTheme="minorEastAsia" w:hint="eastAsia"/>
          <w:color w:val="000000" w:themeColor="text1"/>
          <w:sz w:val="24"/>
          <w:szCs w:val="24"/>
        </w:rPr>
        <w:t>机械安全 双手操作装置 功能状况及设计原则》</w:t>
      </w:r>
    </w:p>
    <w:p w14:paraId="0E55C3AE"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《GB 17888.1-2008 机械安全 进入机械的固定设施 第1部分：进入两级平面之间的固定设施的选择》</w:t>
      </w:r>
    </w:p>
    <w:p w14:paraId="0B40A808"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《GB 5226.1-2008 机械电气安全 机械电气设备 第1部分：通用技术条件》</w:t>
      </w:r>
    </w:p>
    <w:p w14:paraId="4A7AE8C3"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w:t>
      </w:r>
      <w:r w:rsidRPr="00F04CF3">
        <w:rPr>
          <w:rFonts w:asciiTheme="minorEastAsia" w:eastAsiaTheme="minorEastAsia" w:hAnsiTheme="minorEastAsia"/>
          <w:color w:val="000000" w:themeColor="text1"/>
          <w:sz w:val="24"/>
          <w:szCs w:val="24"/>
        </w:rPr>
        <w:t>GB/T 19436.1-2004</w:t>
      </w:r>
      <w:r w:rsidRPr="00F04CF3">
        <w:rPr>
          <w:rFonts w:asciiTheme="minorEastAsia" w:eastAsiaTheme="minorEastAsia" w:hAnsiTheme="minorEastAsia" w:hint="eastAsia"/>
          <w:color w:val="000000" w:themeColor="text1"/>
          <w:sz w:val="24"/>
          <w:szCs w:val="24"/>
        </w:rPr>
        <w:t>机械电气安全 电敏防护装置 第1部分：一般要求和试验》</w:t>
      </w:r>
    </w:p>
    <w:p w14:paraId="684060F9"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《GB 12158-2006 防止静电事故通用导则》</w:t>
      </w:r>
    </w:p>
    <w:p w14:paraId="08D50C06"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《GB/T 18717.1-2002 用于机械安全的人类工效学设计 第1部分：全身进入机械的开口尺寸确定原则》</w:t>
      </w:r>
    </w:p>
    <w:p w14:paraId="703AF44E"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《GB/T 18717.2-2002 用于机械安全的人类工效学设计 第2部分： 人体局部进入机械的开口尺寸确定原则》</w:t>
      </w:r>
    </w:p>
    <w:p w14:paraId="20BB4208"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《GB 18209.1-2000 机械安全 指示、标志和操作 第1部分：关于视觉、听觉和触觉信号的要求》</w:t>
      </w:r>
    </w:p>
    <w:p w14:paraId="4AE103BF"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《GB 18209.2-2000 机械安全 指示、标志和操作 第2部分：标志要求》</w:t>
      </w:r>
    </w:p>
    <w:p w14:paraId="3559A43C"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《GB/T 7932 气动系统通用技术条件》</w:t>
      </w:r>
    </w:p>
    <w:p w14:paraId="4AFE5036"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《GB/T 18153-2000 机械安全 可接触表面温度 确定热表面温度限值的工效学数据》</w:t>
      </w:r>
    </w:p>
    <w:p w14:paraId="19580D39"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《GB/T 19670-2005 机械安全 防止意外启动》</w:t>
      </w:r>
    </w:p>
    <w:p w14:paraId="620002DF"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w:t>
      </w:r>
      <w:r w:rsidRPr="00F04CF3">
        <w:rPr>
          <w:rFonts w:asciiTheme="minorEastAsia" w:eastAsiaTheme="minorEastAsia" w:hAnsiTheme="minorEastAsia"/>
          <w:color w:val="000000" w:themeColor="text1"/>
          <w:sz w:val="24"/>
          <w:szCs w:val="24"/>
        </w:rPr>
        <w:t>GB 12265.3-1997</w:t>
      </w:r>
      <w:r w:rsidRPr="00F04CF3">
        <w:rPr>
          <w:rFonts w:asciiTheme="minorEastAsia" w:eastAsiaTheme="minorEastAsia" w:hAnsiTheme="minorEastAsia" w:hint="eastAsia"/>
          <w:color w:val="000000" w:themeColor="text1"/>
          <w:sz w:val="24"/>
          <w:szCs w:val="24"/>
        </w:rPr>
        <w:t>机械安全 避免人体各部位挤压的最小空间》</w:t>
      </w:r>
    </w:p>
    <w:p w14:paraId="357B0392" w14:textId="77777777" w:rsidR="00024613" w:rsidRPr="00F04CF3" w:rsidRDefault="00D67F54">
      <w:pPr>
        <w:tabs>
          <w:tab w:val="left" w:pos="420"/>
        </w:tabs>
        <w:autoSpaceDE w:val="0"/>
        <w:autoSpaceDN w:val="0"/>
        <w:adjustRightInd w:val="0"/>
        <w:spacing w:beforeLines="20" w:before="62" w:afterLines="20" w:after="62" w:line="360" w:lineRule="auto"/>
        <w:jc w:val="left"/>
        <w:rPr>
          <w:rFonts w:asciiTheme="minorEastAsia" w:eastAsiaTheme="minorEastAsia" w:hAnsiTheme="minorEastAsia"/>
          <w:b/>
          <w:color w:val="000000" w:themeColor="text1"/>
          <w:sz w:val="24"/>
          <w:szCs w:val="24"/>
          <w:lang w:val="zh-CN"/>
        </w:rPr>
      </w:pPr>
      <w:bookmarkStart w:id="36" w:name="_Toc221524238"/>
      <w:bookmarkStart w:id="37" w:name="_Toc302128694"/>
      <w:bookmarkStart w:id="38" w:name="_Toc221675851"/>
      <w:bookmarkEnd w:id="13"/>
      <w:bookmarkEnd w:id="18"/>
      <w:r w:rsidRPr="00F04CF3">
        <w:rPr>
          <w:rFonts w:asciiTheme="minorEastAsia" w:eastAsiaTheme="minorEastAsia" w:hAnsiTheme="minorEastAsia" w:hint="eastAsia"/>
          <w:b/>
          <w:color w:val="000000" w:themeColor="text1"/>
          <w:sz w:val="24"/>
          <w:szCs w:val="24"/>
          <w:lang w:val="zh-CN"/>
        </w:rPr>
        <w:t>八、信息化要求：</w:t>
      </w:r>
    </w:p>
    <w:p w14:paraId="4B44DAB8" w14:textId="77777777" w:rsidR="00024613" w:rsidRPr="00F04CF3" w:rsidRDefault="00D67F54">
      <w:pPr>
        <w:widowControl/>
        <w:tabs>
          <w:tab w:val="left" w:pos="540"/>
          <w:tab w:val="left" w:pos="720"/>
        </w:tabs>
        <w:spacing w:beforeLines="20" w:before="62" w:afterLines="20" w:after="62" w:line="360" w:lineRule="auto"/>
        <w:ind w:firstLineChars="200" w:firstLine="480"/>
        <w:jc w:val="left"/>
        <w:rPr>
          <w:rFonts w:asciiTheme="minorEastAsia" w:eastAsiaTheme="minorEastAsia" w:hAnsiTheme="minorEastAsia" w:cs="Courier New"/>
          <w:color w:val="000000" w:themeColor="text1"/>
          <w:sz w:val="24"/>
          <w:szCs w:val="24"/>
        </w:rPr>
      </w:pPr>
      <w:r w:rsidRPr="00F04CF3">
        <w:rPr>
          <w:rFonts w:asciiTheme="minorEastAsia" w:eastAsiaTheme="minorEastAsia" w:hAnsiTheme="minorEastAsia" w:cs="Courier New" w:hint="eastAsia"/>
          <w:color w:val="000000" w:themeColor="text1"/>
          <w:sz w:val="24"/>
          <w:szCs w:val="24"/>
        </w:rPr>
        <w:t>设备必须具有成熟的软硬件接口与MES系统进行数据交互，内容包括但不限于如下内容：</w:t>
      </w:r>
    </w:p>
    <w:p w14:paraId="2B87A727" w14:textId="77777777" w:rsidR="00024613" w:rsidRPr="00F04CF3" w:rsidRDefault="00D67F54">
      <w:pPr>
        <w:pStyle w:val="af8"/>
        <w:numPr>
          <w:ilvl w:val="0"/>
          <w:numId w:val="11"/>
        </w:numPr>
        <w:snapToGrid w:val="0"/>
        <w:spacing w:line="360" w:lineRule="auto"/>
        <w:ind w:firstLineChars="0"/>
        <w:rPr>
          <w:rFonts w:asciiTheme="minorEastAsia" w:eastAsiaTheme="minorEastAsia" w:hAnsiTheme="minorEastAsia" w:cs="Courier New"/>
          <w:color w:val="000000" w:themeColor="text1"/>
        </w:rPr>
      </w:pPr>
      <w:r w:rsidRPr="00F04CF3">
        <w:rPr>
          <w:rFonts w:asciiTheme="minorEastAsia" w:eastAsiaTheme="minorEastAsia" w:hAnsiTheme="minorEastAsia" w:cs="Courier New" w:hint="eastAsia"/>
          <w:color w:val="000000" w:themeColor="text1"/>
        </w:rPr>
        <w:lastRenderedPageBreak/>
        <w:t>提供PLC型号、配置清单，以及设备的状态参数、仪表参数、工艺参数等采集清单。</w:t>
      </w:r>
    </w:p>
    <w:p w14:paraId="0E2442A3" w14:textId="77777777" w:rsidR="00024613" w:rsidRPr="00F04CF3" w:rsidRDefault="00D67F54">
      <w:pPr>
        <w:pStyle w:val="af8"/>
        <w:numPr>
          <w:ilvl w:val="0"/>
          <w:numId w:val="11"/>
        </w:numPr>
        <w:snapToGrid w:val="0"/>
        <w:spacing w:line="360" w:lineRule="auto"/>
        <w:ind w:firstLineChars="0"/>
        <w:rPr>
          <w:rFonts w:asciiTheme="minorEastAsia" w:eastAsiaTheme="minorEastAsia" w:hAnsiTheme="minorEastAsia" w:cs="Courier New"/>
          <w:color w:val="000000" w:themeColor="text1"/>
        </w:rPr>
      </w:pPr>
      <w:r w:rsidRPr="00F04CF3">
        <w:rPr>
          <w:rFonts w:asciiTheme="minorEastAsia" w:eastAsiaTheme="minorEastAsia" w:hAnsiTheme="minorEastAsia" w:cs="Courier New" w:hint="eastAsia"/>
          <w:color w:val="000000" w:themeColor="text1"/>
        </w:rPr>
        <w:t>设备PLC接收MES系统下发的以下信息：</w:t>
      </w:r>
    </w:p>
    <w:p w14:paraId="201D14EC"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设备基础信息，如设备编号，IP地址等。</w:t>
      </w:r>
    </w:p>
    <w:p w14:paraId="16B873EF"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人员信息，如人员的作业班组，班次，人员编号等。</w:t>
      </w:r>
    </w:p>
    <w:p w14:paraId="3D445544"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工单信息，如规格代码（名称）、订单类型（正常、插单等）、生产类型(试制、正常、收尾等)、工单状态(执行、挂起、撤回、完成等)、计划量、生产序号等。</w:t>
      </w:r>
    </w:p>
    <w:p w14:paraId="0187E973"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施工信息，如配方、BOM、工艺参数、检测标准等，及与施工对应的设备生产参数等。</w:t>
      </w:r>
    </w:p>
    <w:p w14:paraId="561388CA"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s="Courier New"/>
          <w:color w:val="000000" w:themeColor="text1"/>
          <w:sz w:val="24"/>
          <w:szCs w:val="24"/>
        </w:rPr>
      </w:pPr>
      <w:r w:rsidRPr="00F04CF3">
        <w:rPr>
          <w:rFonts w:asciiTheme="minorEastAsia" w:eastAsiaTheme="minorEastAsia" w:hAnsiTheme="minorEastAsia" w:hint="eastAsia"/>
          <w:color w:val="000000" w:themeColor="text1"/>
          <w:sz w:val="24"/>
          <w:szCs w:val="24"/>
        </w:rPr>
        <w:t>原</w:t>
      </w:r>
      <w:r w:rsidRPr="00F04CF3">
        <w:rPr>
          <w:rFonts w:asciiTheme="minorEastAsia" w:eastAsiaTheme="minorEastAsia" w:hAnsiTheme="minorEastAsia" w:cs="Courier New" w:hint="eastAsia"/>
          <w:color w:val="000000" w:themeColor="text1"/>
          <w:sz w:val="24"/>
          <w:szCs w:val="24"/>
        </w:rPr>
        <w:t>材料信息，如工单对应的各种原材料批次(批次定义)、类型、单位（在车间使用单位）、数量（尺寸、重量）、状态等。</w:t>
      </w:r>
    </w:p>
    <w:p w14:paraId="46738713" w14:textId="77777777" w:rsidR="00024613" w:rsidRPr="00F04CF3" w:rsidRDefault="00D67F54">
      <w:pPr>
        <w:pStyle w:val="af8"/>
        <w:numPr>
          <w:ilvl w:val="0"/>
          <w:numId w:val="11"/>
        </w:numPr>
        <w:snapToGrid w:val="0"/>
        <w:spacing w:line="360" w:lineRule="auto"/>
        <w:ind w:firstLineChars="0"/>
        <w:rPr>
          <w:rFonts w:asciiTheme="minorEastAsia" w:eastAsiaTheme="minorEastAsia" w:hAnsiTheme="minorEastAsia" w:cs="Courier New"/>
          <w:color w:val="000000" w:themeColor="text1"/>
        </w:rPr>
      </w:pPr>
      <w:r w:rsidRPr="00F04CF3">
        <w:rPr>
          <w:rFonts w:asciiTheme="minorEastAsia" w:eastAsiaTheme="minorEastAsia" w:hAnsiTheme="minorEastAsia" w:cs="Courier New" w:hint="eastAsia"/>
          <w:color w:val="000000" w:themeColor="text1"/>
        </w:rPr>
        <w:t>设备PLC将设备状态数据，生产过程的工艺数据、生产数据、质量数据与原材料信息、产出品批次信息、人员信息绑定并按时间段保存，完成与MES系统交互，实现按照工单和施工控制数据进行展示、过程控制和生产监控报警，可选择是否禁止非 MES 工单的生产，设备提供如下信息并实现：</w:t>
      </w:r>
    </w:p>
    <w:p w14:paraId="5911B31A"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s="Courier New"/>
          <w:color w:val="000000" w:themeColor="text1"/>
          <w:sz w:val="24"/>
          <w:szCs w:val="24"/>
        </w:rPr>
      </w:pPr>
      <w:r w:rsidRPr="00F04CF3">
        <w:rPr>
          <w:rFonts w:asciiTheme="minorEastAsia" w:eastAsiaTheme="minorEastAsia" w:hAnsiTheme="minorEastAsia" w:cs="Courier New" w:hint="eastAsia"/>
          <w:color w:val="000000" w:themeColor="text1"/>
          <w:sz w:val="24"/>
          <w:szCs w:val="24"/>
        </w:rPr>
        <w:t>设备状态信息， 例如，生产、停机、待机等用于生产控制、质量管理的专业参数，以及设备维修保养（例如点检、巡检、润滑）、维修预警、故障诊断、设备综合效率(OEE)、平均故障间隔时间(MTBF)等通用信息，具体满足设备工程部门要求。</w:t>
      </w:r>
    </w:p>
    <w:p w14:paraId="1710C610"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s="Courier New"/>
          <w:color w:val="000000" w:themeColor="text1"/>
          <w:sz w:val="24"/>
          <w:szCs w:val="24"/>
        </w:rPr>
      </w:pPr>
      <w:r w:rsidRPr="00F04CF3">
        <w:rPr>
          <w:rFonts w:asciiTheme="minorEastAsia" w:eastAsiaTheme="minorEastAsia" w:hAnsiTheme="minorEastAsia" w:cs="Courier New" w:hint="eastAsia"/>
          <w:color w:val="000000" w:themeColor="text1"/>
          <w:sz w:val="24"/>
          <w:szCs w:val="24"/>
        </w:rPr>
        <w:t>工艺信息，例如，生产线速度、裁断宽度、卷取长度、卷取工位、完成信号等，具体满足生产过程控制要求。</w:t>
      </w:r>
    </w:p>
    <w:p w14:paraId="798B1093"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s="Courier New"/>
          <w:color w:val="000000" w:themeColor="text1"/>
          <w:sz w:val="24"/>
          <w:szCs w:val="24"/>
        </w:rPr>
      </w:pPr>
      <w:r w:rsidRPr="00F04CF3">
        <w:rPr>
          <w:rFonts w:asciiTheme="minorEastAsia" w:eastAsiaTheme="minorEastAsia" w:hAnsiTheme="minorEastAsia" w:cs="Courier New" w:hint="eastAsia"/>
          <w:color w:val="000000" w:themeColor="text1"/>
          <w:sz w:val="24"/>
          <w:szCs w:val="24"/>
        </w:rPr>
        <w:t>产出品信息，例如产出数量（不同设备，长度、件、条等）、产出单位、当前规格产量、当班计数、连续计数、日产量计数，相应原材料实际消耗等，及与产出品关联的工单、施工、人员信息等。</w:t>
      </w:r>
    </w:p>
    <w:p w14:paraId="6707E384"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s="Courier New"/>
          <w:color w:val="000000" w:themeColor="text1"/>
          <w:sz w:val="24"/>
          <w:szCs w:val="24"/>
        </w:rPr>
      </w:pPr>
      <w:r w:rsidRPr="00F04CF3">
        <w:rPr>
          <w:rFonts w:asciiTheme="minorEastAsia" w:eastAsiaTheme="minorEastAsia" w:hAnsiTheme="minorEastAsia" w:cs="Courier New" w:hint="eastAsia"/>
          <w:color w:val="000000" w:themeColor="text1"/>
          <w:sz w:val="24"/>
          <w:szCs w:val="24"/>
        </w:rPr>
        <w:t>原材料信息，例如当前批次、使用实际消耗，使用余量等，包括当前产出品及累计数量。</w:t>
      </w:r>
    </w:p>
    <w:p w14:paraId="34B03292"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s="Courier New"/>
          <w:color w:val="000000" w:themeColor="text1"/>
          <w:sz w:val="24"/>
          <w:szCs w:val="24"/>
        </w:rPr>
      </w:pPr>
      <w:r w:rsidRPr="00F04CF3">
        <w:rPr>
          <w:rFonts w:asciiTheme="minorEastAsia" w:eastAsiaTheme="minorEastAsia" w:hAnsiTheme="minorEastAsia" w:cs="Courier New" w:hint="eastAsia"/>
          <w:color w:val="000000" w:themeColor="text1"/>
          <w:sz w:val="24"/>
          <w:szCs w:val="24"/>
        </w:rPr>
        <w:t>设备具有原材料、产出品自动计量功能，提供上料、出料口光电控制、停机控制功能，MES可根据这些信息实现自动加减投入料及对相应工位的物料验证。</w:t>
      </w:r>
    </w:p>
    <w:p w14:paraId="6690C8EE"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s="Courier New"/>
          <w:color w:val="000000" w:themeColor="text1"/>
          <w:sz w:val="24"/>
          <w:szCs w:val="24"/>
        </w:rPr>
      </w:pPr>
      <w:r w:rsidRPr="00F04CF3">
        <w:rPr>
          <w:rFonts w:asciiTheme="minorEastAsia" w:eastAsiaTheme="minorEastAsia" w:hAnsiTheme="minorEastAsia" w:cs="Courier New" w:hint="eastAsia"/>
          <w:color w:val="000000" w:themeColor="text1"/>
          <w:sz w:val="24"/>
          <w:szCs w:val="24"/>
        </w:rPr>
        <w:lastRenderedPageBreak/>
        <w:t>设备停机控制点信息，当设备需要停机时，可选择对应的停机原因，MES根据停机的原因进行停机记录。</w:t>
      </w:r>
    </w:p>
    <w:p w14:paraId="5B792DA6"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s="Courier New"/>
          <w:color w:val="000000" w:themeColor="text1"/>
          <w:sz w:val="24"/>
          <w:szCs w:val="24"/>
        </w:rPr>
      </w:pPr>
      <w:r w:rsidRPr="00F04CF3">
        <w:rPr>
          <w:rFonts w:asciiTheme="minorEastAsia" w:eastAsiaTheme="minorEastAsia" w:hAnsiTheme="minorEastAsia" w:cs="Courier New" w:hint="eastAsia"/>
          <w:color w:val="000000" w:themeColor="text1"/>
          <w:sz w:val="24"/>
          <w:szCs w:val="24"/>
        </w:rPr>
        <w:t>设备具有配方调试功能，可以将调试确认的配方、BOM、设备相关参数由设备上传至MES系统中。</w:t>
      </w:r>
    </w:p>
    <w:p w14:paraId="52D91551" w14:textId="77777777" w:rsidR="00024613" w:rsidRPr="00F04CF3" w:rsidRDefault="00D67F54">
      <w:pPr>
        <w:pStyle w:val="af8"/>
        <w:numPr>
          <w:ilvl w:val="0"/>
          <w:numId w:val="11"/>
        </w:numPr>
        <w:snapToGrid w:val="0"/>
        <w:spacing w:line="360" w:lineRule="auto"/>
        <w:ind w:firstLineChars="0"/>
        <w:rPr>
          <w:rFonts w:asciiTheme="minorEastAsia" w:eastAsiaTheme="minorEastAsia" w:hAnsiTheme="minorEastAsia" w:cs="Courier New"/>
          <w:color w:val="000000" w:themeColor="text1"/>
        </w:rPr>
      </w:pPr>
      <w:r w:rsidRPr="00F04CF3">
        <w:rPr>
          <w:rFonts w:asciiTheme="minorEastAsia" w:eastAsiaTheme="minorEastAsia" w:hAnsiTheme="minorEastAsia" w:cs="Courier New" w:hint="eastAsia"/>
          <w:color w:val="000000" w:themeColor="text1"/>
        </w:rPr>
        <w:t>提供生产防错功能：MES 系统根据在产品规格和投料信息，自动判断是否可以正常投料，当用料错误发生时，现场声光报警，设备调用投料验证信息、并执行投料防错、管控动作。</w:t>
      </w:r>
    </w:p>
    <w:p w14:paraId="6D13A05C" w14:textId="77777777" w:rsidR="00024613" w:rsidRPr="00F04CF3" w:rsidRDefault="00D67F54">
      <w:pPr>
        <w:pStyle w:val="af8"/>
        <w:numPr>
          <w:ilvl w:val="0"/>
          <w:numId w:val="11"/>
        </w:numPr>
        <w:snapToGrid w:val="0"/>
        <w:spacing w:line="360" w:lineRule="auto"/>
        <w:ind w:firstLineChars="0"/>
        <w:rPr>
          <w:rFonts w:asciiTheme="minorEastAsia" w:eastAsiaTheme="minorEastAsia" w:hAnsiTheme="minorEastAsia" w:cs="Courier New"/>
          <w:color w:val="000000" w:themeColor="text1"/>
        </w:rPr>
      </w:pPr>
      <w:r w:rsidRPr="00F04CF3">
        <w:rPr>
          <w:rFonts w:asciiTheme="minorEastAsia" w:eastAsiaTheme="minorEastAsia" w:hAnsiTheme="minorEastAsia" w:cs="Courier New" w:hint="eastAsia"/>
          <w:color w:val="000000" w:themeColor="text1"/>
        </w:rPr>
        <w:t>提供首检控制功能：通过与MES信息交互实现首检控制，可选择是否允许生产。</w:t>
      </w:r>
    </w:p>
    <w:p w14:paraId="24FBE4C1" w14:textId="77777777" w:rsidR="00024613" w:rsidRPr="00F04CF3" w:rsidRDefault="00D67F54">
      <w:pPr>
        <w:pStyle w:val="af8"/>
        <w:numPr>
          <w:ilvl w:val="0"/>
          <w:numId w:val="11"/>
        </w:numPr>
        <w:snapToGrid w:val="0"/>
        <w:spacing w:line="360" w:lineRule="auto"/>
        <w:ind w:firstLineChars="0"/>
        <w:rPr>
          <w:rFonts w:asciiTheme="minorEastAsia" w:eastAsiaTheme="minorEastAsia" w:hAnsiTheme="minorEastAsia" w:cs="Courier New"/>
          <w:color w:val="000000" w:themeColor="text1"/>
        </w:rPr>
      </w:pPr>
      <w:r w:rsidRPr="00F04CF3">
        <w:rPr>
          <w:rFonts w:asciiTheme="minorEastAsia" w:eastAsiaTheme="minorEastAsia" w:hAnsiTheme="minorEastAsia" w:cs="Courier New" w:hint="eastAsia"/>
          <w:color w:val="000000" w:themeColor="text1"/>
        </w:rPr>
        <w:t>设备附带硬件要求：</w:t>
      </w:r>
    </w:p>
    <w:p w14:paraId="6E83995A"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s="Courier New"/>
          <w:color w:val="000000" w:themeColor="text1"/>
          <w:sz w:val="24"/>
          <w:szCs w:val="24"/>
        </w:rPr>
      </w:pPr>
      <w:r w:rsidRPr="00F04CF3">
        <w:rPr>
          <w:rFonts w:asciiTheme="minorEastAsia" w:eastAsiaTheme="minorEastAsia" w:hAnsiTheme="minorEastAsia" w:cs="Courier New" w:hint="eastAsia"/>
          <w:color w:val="000000" w:themeColor="text1"/>
          <w:sz w:val="24"/>
          <w:szCs w:val="24"/>
        </w:rPr>
        <w:t>PLC与MES通讯采用网口模块，并配置MES系统独占一个以太网端口。MES系统IP地址段/子网掩码等与设备地址段/掩码各自独立。PLC程序开放，可根据MES系统的实际需要进行修改、完善。提供PLC程序的注释，为设备维护提乙方便。</w:t>
      </w:r>
    </w:p>
    <w:p w14:paraId="499EF859" w14:textId="77777777"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s="Courier New"/>
          <w:color w:val="000000" w:themeColor="text1"/>
          <w:sz w:val="24"/>
          <w:szCs w:val="24"/>
        </w:rPr>
      </w:pPr>
      <w:r w:rsidRPr="00F04CF3">
        <w:rPr>
          <w:rFonts w:asciiTheme="minorEastAsia" w:eastAsiaTheme="minorEastAsia" w:hAnsiTheme="minorEastAsia" w:cs="Courier New" w:hint="eastAsia"/>
          <w:color w:val="000000" w:themeColor="text1"/>
          <w:sz w:val="24"/>
          <w:szCs w:val="24"/>
        </w:rPr>
        <w:t>PLC预留充分的地址点，将关键生产、设备信息转入至交互地址区，MES从交互地址区获取数据交互及功能要求部分所需要的信息。</w:t>
      </w:r>
    </w:p>
    <w:p w14:paraId="72AA4279" w14:textId="77777777" w:rsidR="00024613" w:rsidRPr="00F04CF3" w:rsidRDefault="00D67F54">
      <w:pPr>
        <w:pStyle w:val="af8"/>
        <w:numPr>
          <w:ilvl w:val="0"/>
          <w:numId w:val="11"/>
        </w:numPr>
        <w:snapToGrid w:val="0"/>
        <w:spacing w:line="360" w:lineRule="auto"/>
        <w:ind w:firstLineChars="0"/>
        <w:rPr>
          <w:rFonts w:asciiTheme="minorEastAsia" w:eastAsiaTheme="minorEastAsia" w:hAnsiTheme="minorEastAsia" w:cs="Courier New"/>
          <w:color w:val="000000" w:themeColor="text1"/>
        </w:rPr>
      </w:pPr>
      <w:r w:rsidRPr="00F04CF3">
        <w:rPr>
          <w:rFonts w:asciiTheme="minorEastAsia" w:eastAsiaTheme="minorEastAsia" w:hAnsiTheme="minorEastAsia" w:cs="Courier New" w:hint="eastAsia"/>
          <w:color w:val="000000" w:themeColor="text1"/>
        </w:rPr>
        <w:t>计算机硬件配置及操作系统要求：</w:t>
      </w:r>
    </w:p>
    <w:p w14:paraId="08C51B7D" w14:textId="454F5132" w:rsidR="00024613" w:rsidRPr="00F04CF3" w:rsidRDefault="00D67F54">
      <w:pPr>
        <w:numPr>
          <w:ilvl w:val="0"/>
          <w:numId w:val="5"/>
        </w:numPr>
        <w:tabs>
          <w:tab w:val="left" w:pos="567"/>
        </w:tabs>
        <w:spacing w:beforeLines="20" w:before="62" w:afterLines="20" w:after="62" w:line="360" w:lineRule="auto"/>
        <w:ind w:left="567" w:hanging="283"/>
        <w:rPr>
          <w:rFonts w:asciiTheme="minorEastAsia" w:eastAsiaTheme="minorEastAsia" w:hAnsiTheme="minorEastAsia" w:cs="Courier New"/>
          <w:color w:val="000000" w:themeColor="text1"/>
          <w:sz w:val="24"/>
          <w:szCs w:val="24"/>
        </w:rPr>
      </w:pPr>
      <w:r w:rsidRPr="00F04CF3">
        <w:rPr>
          <w:rFonts w:asciiTheme="minorEastAsia" w:eastAsiaTheme="minorEastAsia" w:hAnsiTheme="minorEastAsia" w:cs="Courier New" w:hint="eastAsia"/>
          <w:color w:val="000000" w:themeColor="text1"/>
          <w:sz w:val="24"/>
          <w:szCs w:val="24"/>
        </w:rPr>
        <w:t>设备工控计算机</w:t>
      </w:r>
      <w:r w:rsidR="00291DA5" w:rsidRPr="00F04CF3">
        <w:rPr>
          <w:rFonts w:asciiTheme="minorEastAsia" w:eastAsiaTheme="minorEastAsia" w:hAnsiTheme="minorEastAsia" w:cs="Courier New" w:hint="eastAsia"/>
          <w:color w:val="000000" w:themeColor="text1"/>
          <w:sz w:val="24"/>
          <w:szCs w:val="24"/>
        </w:rPr>
        <w:t>（</w:t>
      </w:r>
      <w:r w:rsidR="00DD42B5" w:rsidRPr="00F04CF3">
        <w:rPr>
          <w:rFonts w:asciiTheme="minorEastAsia" w:eastAsiaTheme="minorEastAsia" w:hAnsiTheme="minorEastAsia" w:hint="eastAsia"/>
          <w:color w:val="000000" w:themeColor="text1"/>
        </w:rPr>
        <w:t>工控机由贴合装置厂家提供</w:t>
      </w:r>
      <w:r w:rsidR="00291DA5" w:rsidRPr="00F04CF3">
        <w:rPr>
          <w:rFonts w:asciiTheme="minorEastAsia" w:eastAsiaTheme="minorEastAsia" w:hAnsiTheme="minorEastAsia" w:cs="Courier New" w:hint="eastAsia"/>
          <w:color w:val="000000" w:themeColor="text1"/>
          <w:sz w:val="24"/>
          <w:szCs w:val="24"/>
        </w:rPr>
        <w:t>）</w:t>
      </w:r>
      <w:r w:rsidRPr="00F04CF3">
        <w:rPr>
          <w:rFonts w:asciiTheme="minorEastAsia" w:eastAsiaTheme="minorEastAsia" w:hAnsiTheme="minorEastAsia" w:cs="Courier New" w:hint="eastAsia"/>
          <w:color w:val="000000" w:themeColor="text1"/>
          <w:sz w:val="24"/>
          <w:szCs w:val="24"/>
        </w:rPr>
        <w:t>支持英文、中文，磁盘阵列RAID1及以上，专门为MES预留不低于一个网口，操作系统为Windows 10 64位，在硬件架构上通过以太网与设备PLC及其它围数据采集、警示设备进行实时通信。</w:t>
      </w:r>
    </w:p>
    <w:p w14:paraId="0CBC43E2" w14:textId="77777777" w:rsidR="00024613" w:rsidRPr="00F04CF3" w:rsidRDefault="00D67F54">
      <w:pPr>
        <w:pStyle w:val="af8"/>
        <w:numPr>
          <w:ilvl w:val="0"/>
          <w:numId w:val="11"/>
        </w:numPr>
        <w:snapToGrid w:val="0"/>
        <w:spacing w:line="360" w:lineRule="auto"/>
        <w:ind w:firstLineChars="0"/>
        <w:rPr>
          <w:rFonts w:asciiTheme="minorEastAsia" w:eastAsiaTheme="minorEastAsia" w:hAnsiTheme="minorEastAsia" w:cs="Courier New"/>
          <w:color w:val="000000" w:themeColor="text1"/>
        </w:rPr>
      </w:pPr>
      <w:r w:rsidRPr="00F04CF3">
        <w:rPr>
          <w:rFonts w:asciiTheme="minorEastAsia" w:eastAsiaTheme="minorEastAsia" w:hAnsiTheme="minorEastAsia" w:cs="Courier New" w:hint="eastAsia"/>
          <w:color w:val="000000" w:themeColor="text1"/>
        </w:rPr>
        <w:t>MES系统实施时，设备供应商必须积极配合并参与，完成与MES系统数据交互相关的设备方的开发及测试，与MES实施方共同完成MES与设备的联调联试。</w:t>
      </w:r>
    </w:p>
    <w:p w14:paraId="2D84F4CB" w14:textId="77777777" w:rsidR="00024613" w:rsidRPr="00F04CF3" w:rsidRDefault="00024613">
      <w:pPr>
        <w:snapToGrid w:val="0"/>
        <w:spacing w:line="360" w:lineRule="auto"/>
        <w:rPr>
          <w:rFonts w:asciiTheme="minorEastAsia" w:eastAsiaTheme="minorEastAsia" w:hAnsiTheme="minorEastAsia" w:cs="Courier New"/>
          <w:color w:val="000000" w:themeColor="text1"/>
        </w:rPr>
      </w:pPr>
    </w:p>
    <w:p w14:paraId="60AFD25B" w14:textId="165223BE" w:rsidR="00024613" w:rsidRPr="00F04CF3" w:rsidRDefault="00D67F54">
      <w:pPr>
        <w:tabs>
          <w:tab w:val="left" w:pos="420"/>
        </w:tabs>
        <w:autoSpaceDE w:val="0"/>
        <w:autoSpaceDN w:val="0"/>
        <w:adjustRightInd w:val="0"/>
        <w:spacing w:beforeLines="20" w:before="62" w:afterLines="20" w:after="62" w:line="360" w:lineRule="auto"/>
        <w:rPr>
          <w:rFonts w:asciiTheme="minorEastAsia" w:eastAsiaTheme="minorEastAsia" w:hAnsiTheme="minorEastAsia"/>
          <w:b/>
          <w:bCs/>
          <w:color w:val="000000" w:themeColor="text1"/>
          <w:sz w:val="24"/>
          <w:szCs w:val="24"/>
        </w:rPr>
      </w:pPr>
      <w:r w:rsidRPr="00F04CF3">
        <w:rPr>
          <w:rFonts w:asciiTheme="minorEastAsia" w:eastAsiaTheme="minorEastAsia" w:hAnsiTheme="minorEastAsia" w:hint="eastAsia"/>
          <w:b/>
          <w:bCs/>
          <w:color w:val="000000" w:themeColor="text1"/>
          <w:sz w:val="24"/>
          <w:szCs w:val="24"/>
        </w:rPr>
        <w:t>九、关键备件选型：</w:t>
      </w:r>
    </w:p>
    <w:p w14:paraId="6831FB06" w14:textId="60780E90" w:rsidR="003471F5" w:rsidRPr="00F04CF3" w:rsidRDefault="003471F5">
      <w:pPr>
        <w:tabs>
          <w:tab w:val="left" w:pos="420"/>
        </w:tabs>
        <w:autoSpaceDE w:val="0"/>
        <w:autoSpaceDN w:val="0"/>
        <w:adjustRightInd w:val="0"/>
        <w:spacing w:beforeLines="20" w:before="62" w:afterLines="20" w:after="62" w:line="360" w:lineRule="auto"/>
        <w:rPr>
          <w:rFonts w:asciiTheme="minorEastAsia" w:eastAsiaTheme="minorEastAsia" w:hAnsiTheme="minorEastAsia"/>
          <w:b/>
          <w:bCs/>
          <w:color w:val="000000" w:themeColor="text1"/>
          <w:sz w:val="24"/>
          <w:szCs w:val="24"/>
        </w:rPr>
      </w:pPr>
    </w:p>
    <w:tbl>
      <w:tblPr>
        <w:tblW w:w="84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93"/>
        <w:gridCol w:w="1828"/>
        <w:gridCol w:w="2835"/>
      </w:tblGrid>
      <w:tr w:rsidR="00F04CF3" w:rsidRPr="00F04CF3" w14:paraId="3DE057E0" w14:textId="77777777">
        <w:trPr>
          <w:trHeight w:val="284"/>
        </w:trPr>
        <w:tc>
          <w:tcPr>
            <w:tcW w:w="1134" w:type="dxa"/>
            <w:vAlign w:val="center"/>
          </w:tcPr>
          <w:p w14:paraId="5425D941"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序号</w:t>
            </w:r>
          </w:p>
        </w:tc>
        <w:tc>
          <w:tcPr>
            <w:tcW w:w="2693" w:type="dxa"/>
            <w:vAlign w:val="center"/>
          </w:tcPr>
          <w:p w14:paraId="4B0C778B"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元件</w:t>
            </w:r>
          </w:p>
        </w:tc>
        <w:tc>
          <w:tcPr>
            <w:tcW w:w="1828" w:type="dxa"/>
            <w:vAlign w:val="center"/>
          </w:tcPr>
          <w:p w14:paraId="3852DCAC"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型号</w:t>
            </w:r>
          </w:p>
        </w:tc>
        <w:tc>
          <w:tcPr>
            <w:tcW w:w="2835" w:type="dxa"/>
            <w:vAlign w:val="center"/>
          </w:tcPr>
          <w:p w14:paraId="5DE88FC5"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生产厂家</w:t>
            </w:r>
          </w:p>
        </w:tc>
      </w:tr>
      <w:tr w:rsidR="00F04CF3" w:rsidRPr="00F04CF3" w14:paraId="72689353" w14:textId="77777777">
        <w:trPr>
          <w:trHeight w:val="284"/>
        </w:trPr>
        <w:tc>
          <w:tcPr>
            <w:tcW w:w="1134" w:type="dxa"/>
            <w:vAlign w:val="center"/>
          </w:tcPr>
          <w:p w14:paraId="62980803" w14:textId="77777777" w:rsidR="00024613" w:rsidRPr="00F04CF3" w:rsidRDefault="00024613">
            <w:pPr>
              <w:numPr>
                <w:ilvl w:val="0"/>
                <w:numId w:val="12"/>
              </w:numPr>
              <w:tabs>
                <w:tab w:val="left" w:pos="447"/>
              </w:tabs>
              <w:spacing w:line="360" w:lineRule="auto"/>
              <w:rPr>
                <w:rFonts w:asciiTheme="minorEastAsia" w:eastAsiaTheme="minorEastAsia" w:hAnsiTheme="minorEastAsia"/>
                <w:color w:val="000000" w:themeColor="text1"/>
                <w:sz w:val="24"/>
                <w:szCs w:val="24"/>
              </w:rPr>
            </w:pPr>
          </w:p>
        </w:tc>
        <w:tc>
          <w:tcPr>
            <w:tcW w:w="2693" w:type="dxa"/>
            <w:vAlign w:val="center"/>
          </w:tcPr>
          <w:p w14:paraId="7D783A8C" w14:textId="265BCD90" w:rsidR="00024613" w:rsidRPr="00F04CF3" w:rsidRDefault="003F3322" w:rsidP="00C80101">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气动元件及磁性开关</w:t>
            </w:r>
          </w:p>
        </w:tc>
        <w:tc>
          <w:tcPr>
            <w:tcW w:w="1828" w:type="dxa"/>
            <w:vAlign w:val="center"/>
          </w:tcPr>
          <w:p w14:paraId="086AF670" w14:textId="77777777" w:rsidR="00024613" w:rsidRPr="00F04CF3" w:rsidRDefault="00024613">
            <w:pPr>
              <w:spacing w:line="360" w:lineRule="auto"/>
              <w:jc w:val="center"/>
              <w:rPr>
                <w:rFonts w:asciiTheme="minorEastAsia" w:eastAsiaTheme="minorEastAsia" w:hAnsiTheme="minorEastAsia"/>
                <w:color w:val="000000" w:themeColor="text1"/>
                <w:sz w:val="24"/>
                <w:szCs w:val="24"/>
              </w:rPr>
            </w:pPr>
          </w:p>
        </w:tc>
        <w:tc>
          <w:tcPr>
            <w:tcW w:w="2835" w:type="dxa"/>
            <w:vAlign w:val="center"/>
          </w:tcPr>
          <w:p w14:paraId="0A7CD79F"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color w:val="000000" w:themeColor="text1"/>
                <w:sz w:val="24"/>
                <w:szCs w:val="24"/>
              </w:rPr>
              <w:t>FESTO</w:t>
            </w:r>
          </w:p>
        </w:tc>
      </w:tr>
      <w:tr w:rsidR="00F04CF3" w:rsidRPr="00F04CF3" w14:paraId="1DA9010B" w14:textId="77777777">
        <w:trPr>
          <w:trHeight w:val="284"/>
        </w:trPr>
        <w:tc>
          <w:tcPr>
            <w:tcW w:w="1134" w:type="dxa"/>
            <w:vAlign w:val="center"/>
          </w:tcPr>
          <w:p w14:paraId="30E8C992" w14:textId="77777777" w:rsidR="00024613" w:rsidRPr="00F04CF3" w:rsidRDefault="00024613">
            <w:pPr>
              <w:numPr>
                <w:ilvl w:val="0"/>
                <w:numId w:val="12"/>
              </w:numPr>
              <w:spacing w:line="360" w:lineRule="auto"/>
              <w:rPr>
                <w:rFonts w:asciiTheme="minorEastAsia" w:eastAsiaTheme="minorEastAsia" w:hAnsiTheme="minorEastAsia"/>
                <w:color w:val="000000" w:themeColor="text1"/>
                <w:sz w:val="24"/>
                <w:szCs w:val="24"/>
              </w:rPr>
            </w:pPr>
          </w:p>
        </w:tc>
        <w:tc>
          <w:tcPr>
            <w:tcW w:w="2693" w:type="dxa"/>
            <w:vAlign w:val="center"/>
          </w:tcPr>
          <w:p w14:paraId="6D89A799"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按钮选择开关和指示灯</w:t>
            </w:r>
          </w:p>
        </w:tc>
        <w:tc>
          <w:tcPr>
            <w:tcW w:w="1828" w:type="dxa"/>
            <w:vAlign w:val="center"/>
          </w:tcPr>
          <w:p w14:paraId="54EF9650" w14:textId="77777777" w:rsidR="00024613" w:rsidRPr="00F04CF3" w:rsidRDefault="00024613">
            <w:pPr>
              <w:spacing w:line="360" w:lineRule="auto"/>
              <w:jc w:val="center"/>
              <w:rPr>
                <w:rFonts w:asciiTheme="minorEastAsia" w:eastAsiaTheme="minorEastAsia" w:hAnsiTheme="minorEastAsia"/>
                <w:color w:val="000000" w:themeColor="text1"/>
                <w:sz w:val="24"/>
                <w:szCs w:val="24"/>
              </w:rPr>
            </w:pPr>
          </w:p>
        </w:tc>
        <w:tc>
          <w:tcPr>
            <w:tcW w:w="2835" w:type="dxa"/>
            <w:vAlign w:val="center"/>
          </w:tcPr>
          <w:p w14:paraId="06664D1D"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施耐德</w:t>
            </w:r>
          </w:p>
        </w:tc>
      </w:tr>
      <w:tr w:rsidR="00F04CF3" w:rsidRPr="00F04CF3" w14:paraId="2061F2BE" w14:textId="77777777">
        <w:trPr>
          <w:trHeight w:val="284"/>
        </w:trPr>
        <w:tc>
          <w:tcPr>
            <w:tcW w:w="1134" w:type="dxa"/>
            <w:vAlign w:val="center"/>
          </w:tcPr>
          <w:p w14:paraId="7799BC9D" w14:textId="77777777" w:rsidR="00024613" w:rsidRPr="00F04CF3" w:rsidRDefault="00024613">
            <w:pPr>
              <w:numPr>
                <w:ilvl w:val="0"/>
                <w:numId w:val="12"/>
              </w:numPr>
              <w:spacing w:line="360" w:lineRule="auto"/>
              <w:rPr>
                <w:rFonts w:asciiTheme="minorEastAsia" w:eastAsiaTheme="minorEastAsia" w:hAnsiTheme="minorEastAsia"/>
                <w:color w:val="000000" w:themeColor="text1"/>
                <w:sz w:val="24"/>
                <w:szCs w:val="24"/>
              </w:rPr>
            </w:pPr>
          </w:p>
        </w:tc>
        <w:tc>
          <w:tcPr>
            <w:tcW w:w="2693" w:type="dxa"/>
            <w:vAlign w:val="center"/>
          </w:tcPr>
          <w:p w14:paraId="5FE5C706"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光电开关</w:t>
            </w:r>
          </w:p>
        </w:tc>
        <w:tc>
          <w:tcPr>
            <w:tcW w:w="1828" w:type="dxa"/>
            <w:vAlign w:val="center"/>
          </w:tcPr>
          <w:p w14:paraId="0D1111EA" w14:textId="77777777" w:rsidR="00024613" w:rsidRPr="00F04CF3" w:rsidRDefault="00024613">
            <w:pPr>
              <w:spacing w:line="360" w:lineRule="auto"/>
              <w:jc w:val="center"/>
              <w:rPr>
                <w:rFonts w:asciiTheme="minorEastAsia" w:eastAsiaTheme="minorEastAsia" w:hAnsiTheme="minorEastAsia"/>
                <w:color w:val="000000" w:themeColor="text1"/>
                <w:sz w:val="24"/>
                <w:szCs w:val="24"/>
              </w:rPr>
            </w:pPr>
          </w:p>
        </w:tc>
        <w:tc>
          <w:tcPr>
            <w:tcW w:w="2835" w:type="dxa"/>
            <w:vAlign w:val="center"/>
          </w:tcPr>
          <w:p w14:paraId="62E90497" w14:textId="58F235DA" w:rsidR="00024613" w:rsidRPr="00F04CF3" w:rsidRDefault="009E6B56">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color w:val="000000" w:themeColor="text1"/>
                <w:sz w:val="24"/>
                <w:szCs w:val="24"/>
              </w:rPr>
              <w:t>SICK</w:t>
            </w:r>
          </w:p>
        </w:tc>
      </w:tr>
      <w:tr w:rsidR="00F04CF3" w:rsidRPr="00F04CF3" w14:paraId="77DEC4BD" w14:textId="77777777">
        <w:trPr>
          <w:trHeight w:val="284"/>
        </w:trPr>
        <w:tc>
          <w:tcPr>
            <w:tcW w:w="1134" w:type="dxa"/>
            <w:vAlign w:val="center"/>
          </w:tcPr>
          <w:p w14:paraId="68AA2D5A" w14:textId="77777777" w:rsidR="00024613" w:rsidRPr="00F04CF3" w:rsidRDefault="00024613">
            <w:pPr>
              <w:numPr>
                <w:ilvl w:val="0"/>
                <w:numId w:val="12"/>
              </w:numPr>
              <w:spacing w:line="360" w:lineRule="auto"/>
              <w:rPr>
                <w:rFonts w:asciiTheme="minorEastAsia" w:eastAsiaTheme="minorEastAsia" w:hAnsiTheme="minorEastAsia"/>
                <w:color w:val="000000" w:themeColor="text1"/>
                <w:sz w:val="24"/>
                <w:szCs w:val="24"/>
              </w:rPr>
            </w:pPr>
          </w:p>
        </w:tc>
        <w:tc>
          <w:tcPr>
            <w:tcW w:w="2693" w:type="dxa"/>
            <w:vAlign w:val="center"/>
          </w:tcPr>
          <w:p w14:paraId="639AB6BA"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普通交流电机、减速机</w:t>
            </w:r>
          </w:p>
        </w:tc>
        <w:tc>
          <w:tcPr>
            <w:tcW w:w="1828" w:type="dxa"/>
            <w:vAlign w:val="center"/>
          </w:tcPr>
          <w:p w14:paraId="4160E007" w14:textId="77777777" w:rsidR="00024613" w:rsidRPr="00F04CF3" w:rsidRDefault="00024613">
            <w:pPr>
              <w:spacing w:line="360" w:lineRule="auto"/>
              <w:jc w:val="center"/>
              <w:rPr>
                <w:rFonts w:asciiTheme="minorEastAsia" w:eastAsiaTheme="minorEastAsia" w:hAnsiTheme="minorEastAsia"/>
                <w:color w:val="000000" w:themeColor="text1"/>
                <w:sz w:val="24"/>
                <w:szCs w:val="24"/>
              </w:rPr>
            </w:pPr>
          </w:p>
        </w:tc>
        <w:tc>
          <w:tcPr>
            <w:tcW w:w="2835" w:type="dxa"/>
            <w:vAlign w:val="center"/>
          </w:tcPr>
          <w:p w14:paraId="3C7F39F2" w14:textId="5C35AAB3" w:rsidR="00024613" w:rsidRPr="00F04CF3" w:rsidRDefault="00E43569" w:rsidP="006050C4">
            <w:pPr>
              <w:spacing w:line="360" w:lineRule="auto"/>
              <w:jc w:val="center"/>
              <w:rPr>
                <w:rFonts w:asciiTheme="minorEastAsia" w:eastAsiaTheme="minorEastAsia" w:hAnsiTheme="minorEastAsia"/>
                <w:strike/>
                <w:color w:val="000000" w:themeColor="text1"/>
                <w:sz w:val="24"/>
                <w:szCs w:val="24"/>
              </w:rPr>
            </w:pPr>
            <w:r w:rsidRPr="00F04CF3">
              <w:rPr>
                <w:rFonts w:asciiTheme="minorEastAsia" w:eastAsiaTheme="minorEastAsia" w:hAnsiTheme="minorEastAsia" w:hint="eastAsia"/>
                <w:color w:val="000000" w:themeColor="text1"/>
                <w:sz w:val="24"/>
                <w:szCs w:val="24"/>
              </w:rPr>
              <w:t>SEW</w:t>
            </w:r>
          </w:p>
        </w:tc>
      </w:tr>
      <w:tr w:rsidR="00F04CF3" w:rsidRPr="00F04CF3" w14:paraId="5A37FE1E" w14:textId="77777777">
        <w:trPr>
          <w:trHeight w:val="284"/>
        </w:trPr>
        <w:tc>
          <w:tcPr>
            <w:tcW w:w="1134" w:type="dxa"/>
            <w:vAlign w:val="center"/>
          </w:tcPr>
          <w:p w14:paraId="382E7FF8" w14:textId="77777777" w:rsidR="00024613" w:rsidRPr="00F04CF3" w:rsidRDefault="00024613">
            <w:pPr>
              <w:numPr>
                <w:ilvl w:val="0"/>
                <w:numId w:val="12"/>
              </w:numPr>
              <w:spacing w:line="360" w:lineRule="auto"/>
              <w:rPr>
                <w:rFonts w:asciiTheme="minorEastAsia" w:eastAsiaTheme="minorEastAsia" w:hAnsiTheme="minorEastAsia"/>
                <w:color w:val="000000" w:themeColor="text1"/>
                <w:sz w:val="24"/>
                <w:szCs w:val="24"/>
              </w:rPr>
            </w:pPr>
          </w:p>
        </w:tc>
        <w:tc>
          <w:tcPr>
            <w:tcW w:w="2693" w:type="dxa"/>
            <w:vAlign w:val="center"/>
          </w:tcPr>
          <w:p w14:paraId="6AF029ED"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变频器</w:t>
            </w:r>
          </w:p>
        </w:tc>
        <w:tc>
          <w:tcPr>
            <w:tcW w:w="1828" w:type="dxa"/>
            <w:vAlign w:val="center"/>
          </w:tcPr>
          <w:p w14:paraId="1A856B53" w14:textId="4782840F" w:rsidR="00024613" w:rsidRPr="00F04CF3" w:rsidRDefault="00C05EDD">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color w:val="000000" w:themeColor="text1"/>
                <w:sz w:val="24"/>
                <w:szCs w:val="24"/>
              </w:rPr>
              <w:t>PF525</w:t>
            </w:r>
          </w:p>
        </w:tc>
        <w:tc>
          <w:tcPr>
            <w:tcW w:w="2835" w:type="dxa"/>
            <w:vAlign w:val="center"/>
          </w:tcPr>
          <w:p w14:paraId="0B731D4E" w14:textId="1C179BBB"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AB</w:t>
            </w:r>
          </w:p>
        </w:tc>
      </w:tr>
      <w:tr w:rsidR="00F04CF3" w:rsidRPr="00F04CF3" w14:paraId="0EB150F5" w14:textId="77777777">
        <w:trPr>
          <w:trHeight w:val="284"/>
        </w:trPr>
        <w:tc>
          <w:tcPr>
            <w:tcW w:w="1134" w:type="dxa"/>
            <w:vAlign w:val="center"/>
          </w:tcPr>
          <w:p w14:paraId="311CBB5C" w14:textId="77777777" w:rsidR="00024613" w:rsidRPr="00F04CF3" w:rsidRDefault="00024613">
            <w:pPr>
              <w:numPr>
                <w:ilvl w:val="0"/>
                <w:numId w:val="12"/>
              </w:numPr>
              <w:spacing w:line="360" w:lineRule="auto"/>
              <w:rPr>
                <w:rFonts w:asciiTheme="minorEastAsia" w:eastAsiaTheme="minorEastAsia" w:hAnsiTheme="minorEastAsia"/>
                <w:color w:val="000000" w:themeColor="text1"/>
                <w:sz w:val="24"/>
                <w:szCs w:val="24"/>
              </w:rPr>
            </w:pPr>
          </w:p>
        </w:tc>
        <w:tc>
          <w:tcPr>
            <w:tcW w:w="2693" w:type="dxa"/>
            <w:vAlign w:val="center"/>
          </w:tcPr>
          <w:p w14:paraId="364C98EE"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伺服驱动器</w:t>
            </w:r>
          </w:p>
        </w:tc>
        <w:tc>
          <w:tcPr>
            <w:tcW w:w="1828" w:type="dxa"/>
            <w:vAlign w:val="center"/>
          </w:tcPr>
          <w:p w14:paraId="3393BA81" w14:textId="147A109A" w:rsidR="00024613" w:rsidRPr="00F04CF3" w:rsidRDefault="00024613">
            <w:pPr>
              <w:spacing w:line="360" w:lineRule="auto"/>
              <w:jc w:val="center"/>
              <w:rPr>
                <w:rFonts w:asciiTheme="minorEastAsia" w:eastAsiaTheme="minorEastAsia" w:hAnsiTheme="minorEastAsia"/>
                <w:strike/>
                <w:color w:val="000000" w:themeColor="text1"/>
                <w:sz w:val="24"/>
                <w:szCs w:val="24"/>
              </w:rPr>
            </w:pPr>
          </w:p>
        </w:tc>
        <w:tc>
          <w:tcPr>
            <w:tcW w:w="2835" w:type="dxa"/>
            <w:vAlign w:val="center"/>
          </w:tcPr>
          <w:p w14:paraId="4566AAC0" w14:textId="29952F71" w:rsidR="00024613" w:rsidRPr="00F04CF3" w:rsidRDefault="00416239">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英孚康</w:t>
            </w:r>
            <w:r w:rsidR="003F3322" w:rsidRPr="00F04CF3">
              <w:rPr>
                <w:rFonts w:asciiTheme="minorEastAsia" w:eastAsiaTheme="minorEastAsia" w:hAnsiTheme="minorEastAsia" w:hint="eastAsia"/>
                <w:color w:val="000000" w:themeColor="text1"/>
                <w:sz w:val="24"/>
                <w:szCs w:val="24"/>
              </w:rPr>
              <w:t>或A</w:t>
            </w:r>
            <w:r w:rsidR="003F3322" w:rsidRPr="00F04CF3">
              <w:rPr>
                <w:rFonts w:asciiTheme="minorEastAsia" w:eastAsiaTheme="minorEastAsia" w:hAnsiTheme="minorEastAsia"/>
                <w:color w:val="000000" w:themeColor="text1"/>
                <w:sz w:val="24"/>
                <w:szCs w:val="24"/>
              </w:rPr>
              <w:t>B</w:t>
            </w:r>
          </w:p>
        </w:tc>
      </w:tr>
      <w:tr w:rsidR="00F04CF3" w:rsidRPr="00F04CF3" w14:paraId="1E37EC50" w14:textId="77777777">
        <w:trPr>
          <w:trHeight w:val="284"/>
        </w:trPr>
        <w:tc>
          <w:tcPr>
            <w:tcW w:w="1134" w:type="dxa"/>
            <w:vAlign w:val="center"/>
          </w:tcPr>
          <w:p w14:paraId="437B8C3D" w14:textId="77777777" w:rsidR="00024613" w:rsidRPr="00F04CF3" w:rsidRDefault="00024613">
            <w:pPr>
              <w:numPr>
                <w:ilvl w:val="0"/>
                <w:numId w:val="12"/>
              </w:numPr>
              <w:spacing w:line="360" w:lineRule="auto"/>
              <w:rPr>
                <w:rFonts w:asciiTheme="minorEastAsia" w:eastAsiaTheme="minorEastAsia" w:hAnsiTheme="minorEastAsia"/>
                <w:color w:val="000000" w:themeColor="text1"/>
                <w:sz w:val="24"/>
                <w:szCs w:val="24"/>
              </w:rPr>
            </w:pPr>
          </w:p>
        </w:tc>
        <w:tc>
          <w:tcPr>
            <w:tcW w:w="2693" w:type="dxa"/>
            <w:vAlign w:val="center"/>
          </w:tcPr>
          <w:p w14:paraId="75BFD3B4" w14:textId="46C4DE82" w:rsidR="00024613" w:rsidRPr="00F04CF3" w:rsidRDefault="00D67F54" w:rsidP="00A941CA">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伺服电机</w:t>
            </w:r>
          </w:p>
        </w:tc>
        <w:tc>
          <w:tcPr>
            <w:tcW w:w="1828" w:type="dxa"/>
            <w:vAlign w:val="center"/>
          </w:tcPr>
          <w:p w14:paraId="5B298E89" w14:textId="29DBA429" w:rsidR="00024613" w:rsidRPr="00F04CF3" w:rsidRDefault="00024613">
            <w:pPr>
              <w:spacing w:line="360" w:lineRule="auto"/>
              <w:jc w:val="center"/>
              <w:rPr>
                <w:rFonts w:asciiTheme="minorEastAsia" w:eastAsiaTheme="minorEastAsia" w:hAnsiTheme="minorEastAsia"/>
                <w:strike/>
                <w:color w:val="000000" w:themeColor="text1"/>
                <w:sz w:val="24"/>
                <w:szCs w:val="24"/>
              </w:rPr>
            </w:pPr>
          </w:p>
        </w:tc>
        <w:tc>
          <w:tcPr>
            <w:tcW w:w="2835" w:type="dxa"/>
            <w:vAlign w:val="center"/>
          </w:tcPr>
          <w:p w14:paraId="644DF835" w14:textId="02165BAF" w:rsidR="00024613" w:rsidRPr="00F04CF3" w:rsidRDefault="003F3322" w:rsidP="00A941CA">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英孚康或A</w:t>
            </w:r>
            <w:r w:rsidRPr="00F04CF3">
              <w:rPr>
                <w:rFonts w:asciiTheme="minorEastAsia" w:eastAsiaTheme="minorEastAsia" w:hAnsiTheme="minorEastAsia"/>
                <w:color w:val="000000" w:themeColor="text1"/>
                <w:sz w:val="24"/>
                <w:szCs w:val="24"/>
              </w:rPr>
              <w:t>B</w:t>
            </w:r>
          </w:p>
        </w:tc>
      </w:tr>
      <w:tr w:rsidR="00F04CF3" w:rsidRPr="00F04CF3" w14:paraId="1D50F7DE" w14:textId="77777777">
        <w:trPr>
          <w:trHeight w:val="284"/>
        </w:trPr>
        <w:tc>
          <w:tcPr>
            <w:tcW w:w="1134" w:type="dxa"/>
            <w:vAlign w:val="center"/>
          </w:tcPr>
          <w:p w14:paraId="6271717B" w14:textId="77777777" w:rsidR="00024613" w:rsidRPr="00F04CF3" w:rsidRDefault="00024613">
            <w:pPr>
              <w:numPr>
                <w:ilvl w:val="0"/>
                <w:numId w:val="12"/>
              </w:numPr>
              <w:spacing w:line="360" w:lineRule="auto"/>
              <w:rPr>
                <w:rFonts w:asciiTheme="minorEastAsia" w:eastAsiaTheme="minorEastAsia" w:hAnsiTheme="minorEastAsia"/>
                <w:color w:val="000000" w:themeColor="text1"/>
                <w:sz w:val="24"/>
                <w:szCs w:val="24"/>
              </w:rPr>
            </w:pPr>
          </w:p>
        </w:tc>
        <w:tc>
          <w:tcPr>
            <w:tcW w:w="2693" w:type="dxa"/>
            <w:vAlign w:val="center"/>
          </w:tcPr>
          <w:p w14:paraId="351B7345"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PLC</w:t>
            </w:r>
          </w:p>
        </w:tc>
        <w:tc>
          <w:tcPr>
            <w:tcW w:w="1828" w:type="dxa"/>
            <w:vAlign w:val="center"/>
          </w:tcPr>
          <w:p w14:paraId="7921F402" w14:textId="77D09D4C" w:rsidR="00024613" w:rsidRPr="00F04CF3" w:rsidRDefault="00D67F54">
            <w:pPr>
              <w:spacing w:line="360" w:lineRule="auto"/>
              <w:jc w:val="center"/>
              <w:rPr>
                <w:rFonts w:asciiTheme="minorEastAsia" w:eastAsiaTheme="minorEastAsia" w:hAnsiTheme="minorEastAsia"/>
                <w:color w:val="000000" w:themeColor="text1"/>
                <w:sz w:val="24"/>
                <w:szCs w:val="24"/>
                <w:highlight w:val="yellow"/>
              </w:rPr>
            </w:pPr>
            <w:r w:rsidRPr="00F04CF3">
              <w:rPr>
                <w:rFonts w:asciiTheme="minorEastAsia" w:eastAsiaTheme="minorEastAsia" w:hAnsiTheme="minorEastAsia" w:hint="eastAsia"/>
                <w:color w:val="000000" w:themeColor="text1"/>
                <w:sz w:val="24"/>
                <w:szCs w:val="24"/>
              </w:rPr>
              <w:t>1756</w:t>
            </w:r>
            <w:r w:rsidR="00C05EDD" w:rsidRPr="00F04CF3">
              <w:rPr>
                <w:rFonts w:asciiTheme="minorEastAsia" w:eastAsiaTheme="minorEastAsia" w:hAnsiTheme="minorEastAsia" w:hint="eastAsia"/>
                <w:color w:val="000000" w:themeColor="text1"/>
                <w:sz w:val="24"/>
                <w:szCs w:val="24"/>
              </w:rPr>
              <w:t>系列</w:t>
            </w:r>
          </w:p>
        </w:tc>
        <w:tc>
          <w:tcPr>
            <w:tcW w:w="2835" w:type="dxa"/>
            <w:vAlign w:val="center"/>
          </w:tcPr>
          <w:p w14:paraId="269AD7AE" w14:textId="791FE69A"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AB</w:t>
            </w:r>
          </w:p>
        </w:tc>
      </w:tr>
      <w:tr w:rsidR="00F04CF3" w:rsidRPr="00F04CF3" w14:paraId="0F3696BC" w14:textId="77777777">
        <w:trPr>
          <w:trHeight w:val="284"/>
        </w:trPr>
        <w:tc>
          <w:tcPr>
            <w:tcW w:w="1134" w:type="dxa"/>
            <w:vAlign w:val="center"/>
          </w:tcPr>
          <w:p w14:paraId="2D3F0AB5" w14:textId="77777777" w:rsidR="00A24900" w:rsidRPr="00F04CF3" w:rsidRDefault="00A24900">
            <w:pPr>
              <w:numPr>
                <w:ilvl w:val="0"/>
                <w:numId w:val="12"/>
              </w:numPr>
              <w:spacing w:line="360" w:lineRule="auto"/>
              <w:rPr>
                <w:rFonts w:asciiTheme="minorEastAsia" w:eastAsiaTheme="minorEastAsia" w:hAnsiTheme="minorEastAsia"/>
                <w:color w:val="000000" w:themeColor="text1"/>
                <w:sz w:val="24"/>
                <w:szCs w:val="24"/>
              </w:rPr>
            </w:pPr>
          </w:p>
        </w:tc>
        <w:tc>
          <w:tcPr>
            <w:tcW w:w="2693" w:type="dxa"/>
            <w:vAlign w:val="center"/>
          </w:tcPr>
          <w:p w14:paraId="668A9BF7" w14:textId="0A35FAF7" w:rsidR="00A24900" w:rsidRPr="00F04CF3" w:rsidRDefault="00A24900">
            <w:pPr>
              <w:spacing w:line="360" w:lineRule="auto"/>
              <w:jc w:val="center"/>
              <w:rPr>
                <w:rFonts w:asciiTheme="minorEastAsia" w:eastAsiaTheme="minorEastAsia" w:hAnsiTheme="minorEastAsia" w:cs="宋体"/>
                <w:color w:val="000000" w:themeColor="text1"/>
                <w:sz w:val="24"/>
                <w:szCs w:val="24"/>
              </w:rPr>
            </w:pPr>
            <w:r w:rsidRPr="00F04CF3">
              <w:rPr>
                <w:rFonts w:asciiTheme="minorEastAsia" w:eastAsiaTheme="minorEastAsia" w:hAnsiTheme="minorEastAsia" w:cs="宋体" w:hint="eastAsia"/>
                <w:color w:val="000000" w:themeColor="text1"/>
                <w:sz w:val="24"/>
                <w:szCs w:val="24"/>
              </w:rPr>
              <w:t>本地I/O</w:t>
            </w:r>
          </w:p>
        </w:tc>
        <w:tc>
          <w:tcPr>
            <w:tcW w:w="1828" w:type="dxa"/>
            <w:vAlign w:val="center"/>
          </w:tcPr>
          <w:p w14:paraId="6E8E473E" w14:textId="6431E3C6" w:rsidR="00A24900" w:rsidRPr="00F04CF3" w:rsidRDefault="00A24900">
            <w:pPr>
              <w:spacing w:line="360" w:lineRule="auto"/>
              <w:jc w:val="center"/>
              <w:rPr>
                <w:rFonts w:asciiTheme="minorEastAsia" w:eastAsiaTheme="minorEastAsia" w:hAnsiTheme="minorEastAsia" w:cs="宋体"/>
                <w:color w:val="000000" w:themeColor="text1"/>
                <w:sz w:val="24"/>
                <w:szCs w:val="24"/>
              </w:rPr>
            </w:pPr>
            <w:r w:rsidRPr="00F04CF3">
              <w:rPr>
                <w:rFonts w:asciiTheme="minorEastAsia" w:eastAsiaTheme="minorEastAsia" w:hAnsiTheme="minorEastAsia" w:hint="eastAsia"/>
                <w:color w:val="000000" w:themeColor="text1"/>
                <w:sz w:val="24"/>
                <w:szCs w:val="24"/>
              </w:rPr>
              <w:t>1756系列</w:t>
            </w:r>
          </w:p>
        </w:tc>
        <w:tc>
          <w:tcPr>
            <w:tcW w:w="2835" w:type="dxa"/>
            <w:vAlign w:val="center"/>
          </w:tcPr>
          <w:p w14:paraId="635000AB" w14:textId="5D4B90B6" w:rsidR="00A24900" w:rsidRPr="00F04CF3" w:rsidRDefault="00A24900">
            <w:pPr>
              <w:spacing w:line="360" w:lineRule="auto"/>
              <w:jc w:val="center"/>
              <w:rPr>
                <w:rFonts w:asciiTheme="minorEastAsia" w:eastAsiaTheme="minorEastAsia" w:hAnsiTheme="minorEastAsia" w:cs="宋体"/>
                <w:color w:val="000000" w:themeColor="text1"/>
                <w:sz w:val="24"/>
                <w:szCs w:val="24"/>
              </w:rPr>
            </w:pPr>
            <w:r w:rsidRPr="00F04CF3">
              <w:rPr>
                <w:rFonts w:asciiTheme="minorEastAsia" w:eastAsiaTheme="minorEastAsia" w:hAnsiTheme="minorEastAsia" w:hint="eastAsia"/>
                <w:color w:val="000000" w:themeColor="text1"/>
                <w:sz w:val="24"/>
                <w:szCs w:val="24"/>
              </w:rPr>
              <w:t>AB</w:t>
            </w:r>
          </w:p>
        </w:tc>
      </w:tr>
      <w:tr w:rsidR="00F04CF3" w:rsidRPr="00F04CF3" w14:paraId="16C5FE7F" w14:textId="77777777">
        <w:trPr>
          <w:trHeight w:val="284"/>
        </w:trPr>
        <w:tc>
          <w:tcPr>
            <w:tcW w:w="1134" w:type="dxa"/>
            <w:vAlign w:val="center"/>
          </w:tcPr>
          <w:p w14:paraId="73327C20" w14:textId="77777777" w:rsidR="00024613" w:rsidRPr="00F04CF3" w:rsidRDefault="00024613">
            <w:pPr>
              <w:numPr>
                <w:ilvl w:val="0"/>
                <w:numId w:val="12"/>
              </w:numPr>
              <w:spacing w:line="360" w:lineRule="auto"/>
              <w:rPr>
                <w:rFonts w:asciiTheme="minorEastAsia" w:eastAsiaTheme="minorEastAsia" w:hAnsiTheme="minorEastAsia"/>
                <w:color w:val="000000" w:themeColor="text1"/>
                <w:sz w:val="24"/>
                <w:szCs w:val="24"/>
              </w:rPr>
            </w:pPr>
          </w:p>
        </w:tc>
        <w:tc>
          <w:tcPr>
            <w:tcW w:w="2693" w:type="dxa"/>
            <w:vAlign w:val="center"/>
          </w:tcPr>
          <w:p w14:paraId="72D0CCBC" w14:textId="77777777" w:rsidR="00024613" w:rsidRPr="00F04CF3" w:rsidRDefault="00D67F54">
            <w:pPr>
              <w:spacing w:line="360" w:lineRule="auto"/>
              <w:jc w:val="center"/>
              <w:rPr>
                <w:rFonts w:asciiTheme="minorEastAsia" w:eastAsiaTheme="minorEastAsia" w:hAnsiTheme="minorEastAsia" w:cs="宋体"/>
                <w:color w:val="000000" w:themeColor="text1"/>
                <w:sz w:val="24"/>
                <w:szCs w:val="24"/>
              </w:rPr>
            </w:pPr>
            <w:r w:rsidRPr="00F04CF3">
              <w:rPr>
                <w:rFonts w:asciiTheme="minorEastAsia" w:eastAsiaTheme="minorEastAsia" w:hAnsiTheme="minorEastAsia" w:cs="宋体" w:hint="eastAsia"/>
                <w:color w:val="000000" w:themeColor="text1"/>
                <w:sz w:val="24"/>
                <w:szCs w:val="24"/>
              </w:rPr>
              <w:t>分布I/O</w:t>
            </w:r>
          </w:p>
        </w:tc>
        <w:tc>
          <w:tcPr>
            <w:tcW w:w="1828" w:type="dxa"/>
            <w:vAlign w:val="center"/>
          </w:tcPr>
          <w:p w14:paraId="4F4B44E7" w14:textId="77777777" w:rsidR="00024613" w:rsidRPr="00F04CF3" w:rsidRDefault="00D67F54">
            <w:pPr>
              <w:spacing w:line="360" w:lineRule="auto"/>
              <w:jc w:val="center"/>
              <w:rPr>
                <w:rFonts w:asciiTheme="minorEastAsia" w:eastAsiaTheme="minorEastAsia" w:hAnsiTheme="minorEastAsia" w:cs="宋体"/>
                <w:color w:val="000000" w:themeColor="text1"/>
                <w:sz w:val="24"/>
                <w:szCs w:val="24"/>
                <w:highlight w:val="yellow"/>
              </w:rPr>
            </w:pPr>
            <w:r w:rsidRPr="00F04CF3">
              <w:rPr>
                <w:rFonts w:asciiTheme="minorEastAsia" w:eastAsiaTheme="minorEastAsia" w:hAnsiTheme="minorEastAsia" w:cs="宋体" w:hint="eastAsia"/>
                <w:color w:val="000000" w:themeColor="text1"/>
                <w:sz w:val="24"/>
                <w:szCs w:val="24"/>
              </w:rPr>
              <w:t>1734系列</w:t>
            </w:r>
          </w:p>
        </w:tc>
        <w:tc>
          <w:tcPr>
            <w:tcW w:w="2835" w:type="dxa"/>
            <w:vAlign w:val="center"/>
          </w:tcPr>
          <w:p w14:paraId="159F2E75" w14:textId="1FF3A314" w:rsidR="00024613" w:rsidRPr="00F04CF3" w:rsidRDefault="00D67F54">
            <w:pPr>
              <w:spacing w:line="360" w:lineRule="auto"/>
              <w:jc w:val="center"/>
              <w:rPr>
                <w:rFonts w:asciiTheme="minorEastAsia" w:eastAsiaTheme="minorEastAsia" w:hAnsiTheme="minorEastAsia" w:cs="宋体"/>
                <w:color w:val="000000" w:themeColor="text1"/>
                <w:sz w:val="24"/>
                <w:szCs w:val="24"/>
              </w:rPr>
            </w:pPr>
            <w:r w:rsidRPr="00F04CF3">
              <w:rPr>
                <w:rFonts w:asciiTheme="minorEastAsia" w:eastAsiaTheme="minorEastAsia" w:hAnsiTheme="minorEastAsia" w:cs="宋体" w:hint="eastAsia"/>
                <w:color w:val="000000" w:themeColor="text1"/>
                <w:sz w:val="24"/>
                <w:szCs w:val="24"/>
              </w:rPr>
              <w:t>AB</w:t>
            </w:r>
          </w:p>
        </w:tc>
      </w:tr>
      <w:tr w:rsidR="00F04CF3" w:rsidRPr="00F04CF3" w14:paraId="3EA0F3C0" w14:textId="77777777">
        <w:trPr>
          <w:trHeight w:val="284"/>
        </w:trPr>
        <w:tc>
          <w:tcPr>
            <w:tcW w:w="1134" w:type="dxa"/>
            <w:vAlign w:val="center"/>
          </w:tcPr>
          <w:p w14:paraId="44C10642" w14:textId="77777777" w:rsidR="00024613" w:rsidRPr="00F04CF3" w:rsidRDefault="00024613">
            <w:pPr>
              <w:numPr>
                <w:ilvl w:val="0"/>
                <w:numId w:val="12"/>
              </w:numPr>
              <w:spacing w:line="360" w:lineRule="auto"/>
              <w:rPr>
                <w:rFonts w:asciiTheme="minorEastAsia" w:eastAsiaTheme="minorEastAsia" w:hAnsiTheme="minorEastAsia"/>
                <w:color w:val="000000" w:themeColor="text1"/>
                <w:sz w:val="24"/>
                <w:szCs w:val="24"/>
              </w:rPr>
            </w:pPr>
          </w:p>
        </w:tc>
        <w:tc>
          <w:tcPr>
            <w:tcW w:w="2693" w:type="dxa"/>
            <w:vAlign w:val="center"/>
          </w:tcPr>
          <w:p w14:paraId="3C19EDB0"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低压电器</w:t>
            </w:r>
          </w:p>
        </w:tc>
        <w:tc>
          <w:tcPr>
            <w:tcW w:w="1828" w:type="dxa"/>
            <w:vAlign w:val="center"/>
          </w:tcPr>
          <w:p w14:paraId="49C05F5D" w14:textId="77777777" w:rsidR="00024613" w:rsidRPr="00F04CF3" w:rsidRDefault="00024613">
            <w:pPr>
              <w:spacing w:line="360" w:lineRule="auto"/>
              <w:jc w:val="center"/>
              <w:rPr>
                <w:rFonts w:asciiTheme="minorEastAsia" w:eastAsiaTheme="minorEastAsia" w:hAnsiTheme="minorEastAsia"/>
                <w:color w:val="000000" w:themeColor="text1"/>
                <w:sz w:val="24"/>
                <w:szCs w:val="24"/>
              </w:rPr>
            </w:pPr>
          </w:p>
        </w:tc>
        <w:tc>
          <w:tcPr>
            <w:tcW w:w="2835" w:type="dxa"/>
            <w:vAlign w:val="center"/>
          </w:tcPr>
          <w:p w14:paraId="7417583C" w14:textId="2F87B851" w:rsidR="00024613" w:rsidRPr="00F04CF3" w:rsidRDefault="00380AD4" w:rsidP="00380AD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西门子</w:t>
            </w:r>
          </w:p>
        </w:tc>
      </w:tr>
      <w:tr w:rsidR="00F04CF3" w:rsidRPr="00F04CF3" w14:paraId="4BAF930D" w14:textId="77777777">
        <w:trPr>
          <w:trHeight w:val="284"/>
        </w:trPr>
        <w:tc>
          <w:tcPr>
            <w:tcW w:w="1134" w:type="dxa"/>
            <w:vAlign w:val="center"/>
          </w:tcPr>
          <w:p w14:paraId="3FB3F3A0" w14:textId="77777777" w:rsidR="00024613" w:rsidRPr="00F04CF3" w:rsidRDefault="00024613">
            <w:pPr>
              <w:numPr>
                <w:ilvl w:val="0"/>
                <w:numId w:val="12"/>
              </w:numPr>
              <w:spacing w:line="360" w:lineRule="auto"/>
              <w:rPr>
                <w:rFonts w:asciiTheme="minorEastAsia" w:eastAsiaTheme="minorEastAsia" w:hAnsiTheme="minorEastAsia"/>
                <w:color w:val="000000" w:themeColor="text1"/>
                <w:sz w:val="24"/>
                <w:szCs w:val="24"/>
              </w:rPr>
            </w:pPr>
          </w:p>
        </w:tc>
        <w:tc>
          <w:tcPr>
            <w:tcW w:w="2693" w:type="dxa"/>
            <w:vAlign w:val="center"/>
          </w:tcPr>
          <w:p w14:paraId="75962A06"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主断路器</w:t>
            </w:r>
          </w:p>
        </w:tc>
        <w:tc>
          <w:tcPr>
            <w:tcW w:w="1828" w:type="dxa"/>
            <w:vAlign w:val="center"/>
          </w:tcPr>
          <w:p w14:paraId="1CD70D69" w14:textId="77777777" w:rsidR="00024613" w:rsidRPr="00F04CF3" w:rsidRDefault="00024613">
            <w:pPr>
              <w:spacing w:line="360" w:lineRule="auto"/>
              <w:jc w:val="center"/>
              <w:rPr>
                <w:rFonts w:asciiTheme="minorEastAsia" w:eastAsiaTheme="minorEastAsia" w:hAnsiTheme="minorEastAsia"/>
                <w:color w:val="000000" w:themeColor="text1"/>
                <w:sz w:val="24"/>
                <w:szCs w:val="24"/>
              </w:rPr>
            </w:pPr>
          </w:p>
        </w:tc>
        <w:tc>
          <w:tcPr>
            <w:tcW w:w="2835" w:type="dxa"/>
            <w:vAlign w:val="center"/>
          </w:tcPr>
          <w:p w14:paraId="012A37E9" w14:textId="6B6E518E" w:rsidR="00024613" w:rsidRPr="00F04CF3" w:rsidRDefault="00380AD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西门子</w:t>
            </w:r>
          </w:p>
        </w:tc>
      </w:tr>
      <w:tr w:rsidR="00F04CF3" w:rsidRPr="00F04CF3" w14:paraId="65B23E4E" w14:textId="77777777">
        <w:trPr>
          <w:trHeight w:val="284"/>
        </w:trPr>
        <w:tc>
          <w:tcPr>
            <w:tcW w:w="1134" w:type="dxa"/>
            <w:vAlign w:val="center"/>
          </w:tcPr>
          <w:p w14:paraId="29A93669" w14:textId="77777777" w:rsidR="00024613" w:rsidRPr="00F04CF3" w:rsidRDefault="00024613">
            <w:pPr>
              <w:numPr>
                <w:ilvl w:val="0"/>
                <w:numId w:val="12"/>
              </w:numPr>
              <w:spacing w:line="360" w:lineRule="auto"/>
              <w:rPr>
                <w:rFonts w:asciiTheme="minorEastAsia" w:eastAsiaTheme="minorEastAsia" w:hAnsiTheme="minorEastAsia"/>
                <w:color w:val="000000" w:themeColor="text1"/>
                <w:sz w:val="24"/>
                <w:szCs w:val="24"/>
              </w:rPr>
            </w:pPr>
          </w:p>
        </w:tc>
        <w:tc>
          <w:tcPr>
            <w:tcW w:w="2693" w:type="dxa"/>
            <w:vAlign w:val="center"/>
          </w:tcPr>
          <w:p w14:paraId="5B993388"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cs="Arial" w:hint="eastAsia"/>
                <w:color w:val="000000" w:themeColor="text1"/>
                <w:sz w:val="24"/>
                <w:szCs w:val="24"/>
              </w:rPr>
              <w:t>按钮、信号灯</w:t>
            </w:r>
          </w:p>
        </w:tc>
        <w:tc>
          <w:tcPr>
            <w:tcW w:w="1828" w:type="dxa"/>
            <w:vAlign w:val="center"/>
          </w:tcPr>
          <w:p w14:paraId="1F5ADCFF" w14:textId="77777777" w:rsidR="00024613" w:rsidRPr="00F04CF3" w:rsidRDefault="00024613">
            <w:pPr>
              <w:spacing w:line="360" w:lineRule="auto"/>
              <w:jc w:val="center"/>
              <w:rPr>
                <w:rFonts w:asciiTheme="minorEastAsia" w:eastAsiaTheme="minorEastAsia" w:hAnsiTheme="minorEastAsia"/>
                <w:color w:val="000000" w:themeColor="text1"/>
                <w:sz w:val="24"/>
                <w:szCs w:val="24"/>
              </w:rPr>
            </w:pPr>
          </w:p>
        </w:tc>
        <w:tc>
          <w:tcPr>
            <w:tcW w:w="2835" w:type="dxa"/>
            <w:vAlign w:val="center"/>
          </w:tcPr>
          <w:p w14:paraId="7BDCEE63"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施耐德</w:t>
            </w:r>
          </w:p>
        </w:tc>
      </w:tr>
      <w:tr w:rsidR="00F04CF3" w:rsidRPr="00F04CF3" w14:paraId="6263DA28" w14:textId="77777777">
        <w:trPr>
          <w:trHeight w:val="284"/>
        </w:trPr>
        <w:tc>
          <w:tcPr>
            <w:tcW w:w="1134" w:type="dxa"/>
            <w:vAlign w:val="center"/>
          </w:tcPr>
          <w:p w14:paraId="020D175F" w14:textId="77777777" w:rsidR="00024613" w:rsidRPr="00F04CF3" w:rsidRDefault="00024613">
            <w:pPr>
              <w:numPr>
                <w:ilvl w:val="0"/>
                <w:numId w:val="12"/>
              </w:numPr>
              <w:spacing w:line="360" w:lineRule="auto"/>
              <w:rPr>
                <w:rFonts w:asciiTheme="minorEastAsia" w:eastAsiaTheme="minorEastAsia" w:hAnsiTheme="minorEastAsia"/>
                <w:color w:val="000000" w:themeColor="text1"/>
                <w:sz w:val="24"/>
                <w:szCs w:val="24"/>
              </w:rPr>
            </w:pPr>
          </w:p>
        </w:tc>
        <w:tc>
          <w:tcPr>
            <w:tcW w:w="2693" w:type="dxa"/>
            <w:vAlign w:val="center"/>
          </w:tcPr>
          <w:p w14:paraId="4B46539B" w14:textId="77777777" w:rsidR="00024613" w:rsidRPr="00F04CF3" w:rsidRDefault="00D67F54">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直线导轨副</w:t>
            </w:r>
          </w:p>
        </w:tc>
        <w:tc>
          <w:tcPr>
            <w:tcW w:w="1828" w:type="dxa"/>
            <w:vAlign w:val="center"/>
          </w:tcPr>
          <w:p w14:paraId="64022EB6" w14:textId="77777777" w:rsidR="00024613" w:rsidRPr="00F04CF3" w:rsidRDefault="00024613">
            <w:pPr>
              <w:tabs>
                <w:tab w:val="center" w:pos="1647"/>
              </w:tabs>
              <w:spacing w:line="360" w:lineRule="auto"/>
              <w:jc w:val="center"/>
              <w:rPr>
                <w:rFonts w:asciiTheme="minorEastAsia" w:eastAsiaTheme="minorEastAsia" w:hAnsiTheme="minorEastAsia"/>
                <w:color w:val="000000" w:themeColor="text1"/>
                <w:sz w:val="24"/>
                <w:szCs w:val="24"/>
              </w:rPr>
            </w:pPr>
          </w:p>
        </w:tc>
        <w:tc>
          <w:tcPr>
            <w:tcW w:w="2835" w:type="dxa"/>
            <w:vAlign w:val="center"/>
          </w:tcPr>
          <w:p w14:paraId="42C6DEF3" w14:textId="77777777" w:rsidR="00024613" w:rsidRPr="00F04CF3" w:rsidRDefault="00D67F54">
            <w:pPr>
              <w:tabs>
                <w:tab w:val="center" w:pos="1647"/>
              </w:tabs>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HIWIN</w:t>
            </w:r>
          </w:p>
        </w:tc>
      </w:tr>
      <w:tr w:rsidR="00F04CF3" w:rsidRPr="00F04CF3" w14:paraId="1DBB4B16" w14:textId="77777777">
        <w:trPr>
          <w:trHeight w:val="284"/>
        </w:trPr>
        <w:tc>
          <w:tcPr>
            <w:tcW w:w="1134" w:type="dxa"/>
            <w:vAlign w:val="center"/>
          </w:tcPr>
          <w:p w14:paraId="3CB89B51" w14:textId="77777777" w:rsidR="0013558F" w:rsidRPr="00F04CF3" w:rsidRDefault="0013558F">
            <w:pPr>
              <w:numPr>
                <w:ilvl w:val="0"/>
                <w:numId w:val="12"/>
              </w:numPr>
              <w:spacing w:line="360" w:lineRule="auto"/>
              <w:rPr>
                <w:rFonts w:asciiTheme="minorEastAsia" w:eastAsiaTheme="minorEastAsia" w:hAnsiTheme="minorEastAsia"/>
                <w:color w:val="000000" w:themeColor="text1"/>
                <w:sz w:val="24"/>
                <w:szCs w:val="24"/>
              </w:rPr>
            </w:pPr>
          </w:p>
        </w:tc>
        <w:tc>
          <w:tcPr>
            <w:tcW w:w="2693" w:type="dxa"/>
            <w:vAlign w:val="center"/>
          </w:tcPr>
          <w:p w14:paraId="112B356A" w14:textId="353C56AC" w:rsidR="0013558F" w:rsidRPr="00F04CF3" w:rsidRDefault="0013558F">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输送带</w:t>
            </w:r>
          </w:p>
        </w:tc>
        <w:tc>
          <w:tcPr>
            <w:tcW w:w="1828" w:type="dxa"/>
            <w:vAlign w:val="center"/>
          </w:tcPr>
          <w:p w14:paraId="41ACE5D2" w14:textId="77777777" w:rsidR="0013558F" w:rsidRPr="00F04CF3" w:rsidRDefault="0013558F">
            <w:pPr>
              <w:tabs>
                <w:tab w:val="center" w:pos="1647"/>
              </w:tabs>
              <w:spacing w:line="360" w:lineRule="auto"/>
              <w:jc w:val="center"/>
              <w:rPr>
                <w:rFonts w:asciiTheme="minorEastAsia" w:eastAsiaTheme="minorEastAsia" w:hAnsiTheme="minorEastAsia"/>
                <w:strike/>
                <w:color w:val="000000" w:themeColor="text1"/>
                <w:sz w:val="24"/>
                <w:szCs w:val="24"/>
              </w:rPr>
            </w:pPr>
          </w:p>
        </w:tc>
        <w:tc>
          <w:tcPr>
            <w:tcW w:w="2835" w:type="dxa"/>
            <w:vAlign w:val="center"/>
          </w:tcPr>
          <w:p w14:paraId="20F9799D" w14:textId="4B9AD56C" w:rsidR="0013558F" w:rsidRPr="00F04CF3" w:rsidRDefault="0050727E">
            <w:pPr>
              <w:tabs>
                <w:tab w:val="center" w:pos="1647"/>
              </w:tabs>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西格林</w:t>
            </w:r>
          </w:p>
        </w:tc>
      </w:tr>
      <w:tr w:rsidR="00F04CF3" w:rsidRPr="00F04CF3" w14:paraId="209A5B64" w14:textId="77777777">
        <w:trPr>
          <w:trHeight w:val="284"/>
        </w:trPr>
        <w:tc>
          <w:tcPr>
            <w:tcW w:w="1134" w:type="dxa"/>
            <w:vAlign w:val="center"/>
          </w:tcPr>
          <w:p w14:paraId="1CBE3C8B" w14:textId="77777777" w:rsidR="003F3322" w:rsidRPr="00F04CF3" w:rsidRDefault="003F3322">
            <w:pPr>
              <w:numPr>
                <w:ilvl w:val="0"/>
                <w:numId w:val="12"/>
              </w:numPr>
              <w:spacing w:line="360" w:lineRule="auto"/>
              <w:rPr>
                <w:rFonts w:asciiTheme="minorEastAsia" w:eastAsiaTheme="minorEastAsia" w:hAnsiTheme="minorEastAsia"/>
                <w:color w:val="000000" w:themeColor="text1"/>
                <w:sz w:val="24"/>
                <w:szCs w:val="24"/>
              </w:rPr>
            </w:pPr>
          </w:p>
        </w:tc>
        <w:tc>
          <w:tcPr>
            <w:tcW w:w="2693" w:type="dxa"/>
            <w:vAlign w:val="center"/>
          </w:tcPr>
          <w:p w14:paraId="49256D13" w14:textId="5CB0E098" w:rsidR="003F3322" w:rsidRPr="00F04CF3" w:rsidRDefault="003F3322">
            <w:pPr>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轴承</w:t>
            </w:r>
          </w:p>
        </w:tc>
        <w:tc>
          <w:tcPr>
            <w:tcW w:w="1828" w:type="dxa"/>
            <w:vAlign w:val="center"/>
          </w:tcPr>
          <w:p w14:paraId="3BD63DCE" w14:textId="77777777" w:rsidR="003F3322" w:rsidRPr="00F04CF3" w:rsidRDefault="003F3322">
            <w:pPr>
              <w:tabs>
                <w:tab w:val="center" w:pos="1647"/>
              </w:tabs>
              <w:spacing w:line="360" w:lineRule="auto"/>
              <w:jc w:val="center"/>
              <w:rPr>
                <w:rFonts w:asciiTheme="minorEastAsia" w:eastAsiaTheme="minorEastAsia" w:hAnsiTheme="minorEastAsia"/>
                <w:strike/>
                <w:color w:val="000000" w:themeColor="text1"/>
                <w:sz w:val="24"/>
                <w:szCs w:val="24"/>
              </w:rPr>
            </w:pPr>
          </w:p>
        </w:tc>
        <w:tc>
          <w:tcPr>
            <w:tcW w:w="2835" w:type="dxa"/>
            <w:vAlign w:val="center"/>
          </w:tcPr>
          <w:p w14:paraId="250DE1C0" w14:textId="75ED3111" w:rsidR="003F3322" w:rsidRPr="00F04CF3" w:rsidRDefault="003F3322">
            <w:pPr>
              <w:tabs>
                <w:tab w:val="center" w:pos="1647"/>
              </w:tabs>
              <w:spacing w:line="360" w:lineRule="auto"/>
              <w:jc w:val="center"/>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S</w:t>
            </w:r>
            <w:r w:rsidRPr="00F04CF3">
              <w:rPr>
                <w:rFonts w:asciiTheme="minorEastAsia" w:eastAsiaTheme="minorEastAsia" w:hAnsiTheme="minorEastAsia"/>
                <w:color w:val="000000" w:themeColor="text1"/>
                <w:sz w:val="24"/>
                <w:szCs w:val="24"/>
              </w:rPr>
              <w:t>KF</w:t>
            </w:r>
          </w:p>
        </w:tc>
      </w:tr>
    </w:tbl>
    <w:bookmarkEnd w:id="36"/>
    <w:bookmarkEnd w:id="37"/>
    <w:bookmarkEnd w:id="38"/>
    <w:p w14:paraId="52559B6B" w14:textId="77777777" w:rsidR="00024613" w:rsidRPr="00F04CF3" w:rsidRDefault="00D67F54">
      <w:pPr>
        <w:tabs>
          <w:tab w:val="left" w:pos="420"/>
        </w:tabs>
        <w:autoSpaceDE w:val="0"/>
        <w:autoSpaceDN w:val="0"/>
        <w:adjustRightInd w:val="0"/>
        <w:spacing w:beforeLines="20" w:before="62" w:afterLines="20" w:after="62" w:line="360" w:lineRule="auto"/>
        <w:rPr>
          <w:rFonts w:asciiTheme="minorEastAsia" w:eastAsiaTheme="minorEastAsia" w:hAnsiTheme="minorEastAsia" w:cs="宋体"/>
          <w:b/>
          <w:bCs/>
          <w:color w:val="000000" w:themeColor="text1"/>
          <w:sz w:val="24"/>
          <w:szCs w:val="24"/>
        </w:rPr>
      </w:pPr>
      <w:r w:rsidRPr="00F04CF3">
        <w:rPr>
          <w:rFonts w:asciiTheme="minorEastAsia" w:eastAsiaTheme="minorEastAsia" w:hAnsiTheme="minorEastAsia" w:cs="宋体" w:hint="eastAsia"/>
          <w:b/>
          <w:bCs/>
          <w:color w:val="000000" w:themeColor="text1"/>
          <w:sz w:val="24"/>
          <w:szCs w:val="24"/>
        </w:rPr>
        <w:t>十、设备技术要求：</w:t>
      </w:r>
    </w:p>
    <w:p w14:paraId="39382BDE" w14:textId="288FDAAB" w:rsidR="00024613" w:rsidRPr="00F04CF3" w:rsidRDefault="00D67F54" w:rsidP="0057267E">
      <w:pPr>
        <w:pStyle w:val="af8"/>
        <w:numPr>
          <w:ilvl w:val="0"/>
          <w:numId w:val="13"/>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color w:val="000000" w:themeColor="text1"/>
        </w:rPr>
        <w:t>压力容器的使用</w:t>
      </w:r>
      <w:r w:rsidRPr="00F04CF3">
        <w:rPr>
          <w:rFonts w:asciiTheme="minorEastAsia" w:eastAsiaTheme="minorEastAsia" w:hAnsiTheme="minorEastAsia" w:hint="eastAsia"/>
          <w:color w:val="000000" w:themeColor="text1"/>
        </w:rPr>
        <w:t>要</w:t>
      </w:r>
      <w:r w:rsidRPr="00F04CF3">
        <w:rPr>
          <w:rFonts w:asciiTheme="minorEastAsia" w:eastAsiaTheme="minorEastAsia" w:hAnsiTheme="minorEastAsia"/>
          <w:color w:val="000000" w:themeColor="text1"/>
        </w:rPr>
        <w:t>符合</w:t>
      </w:r>
      <w:r w:rsidR="00604083" w:rsidRPr="00F04CF3">
        <w:rPr>
          <w:rFonts w:asciiTheme="minorEastAsia" w:eastAsiaTheme="minorEastAsia" w:hAnsiTheme="minorEastAsia" w:hint="eastAsia"/>
          <w:color w:val="000000" w:themeColor="text1"/>
        </w:rPr>
        <w:t>国家标准及规定，并提供合格证等规定需提供的文件；</w:t>
      </w:r>
      <w:r w:rsidR="0057267E" w:rsidRPr="00F04CF3">
        <w:rPr>
          <w:rFonts w:asciiTheme="minorEastAsia" w:eastAsiaTheme="minorEastAsia" w:hAnsiTheme="minorEastAsia" w:hint="eastAsia"/>
          <w:color w:val="000000" w:themeColor="text1"/>
        </w:rPr>
        <w:t>气源前端加过滤装置（F</w:t>
      </w:r>
      <w:r w:rsidR="0057267E" w:rsidRPr="00F04CF3">
        <w:rPr>
          <w:rFonts w:asciiTheme="minorEastAsia" w:eastAsiaTheme="minorEastAsia" w:hAnsiTheme="minorEastAsia"/>
          <w:color w:val="000000" w:themeColor="text1"/>
        </w:rPr>
        <w:t>ESTO</w:t>
      </w:r>
      <w:r w:rsidR="0057267E" w:rsidRPr="00F04CF3">
        <w:rPr>
          <w:rFonts w:asciiTheme="minorEastAsia" w:eastAsiaTheme="minorEastAsia" w:hAnsiTheme="minorEastAsia" w:hint="eastAsia"/>
          <w:color w:val="000000" w:themeColor="text1"/>
        </w:rPr>
        <w:t>三联体）。</w:t>
      </w:r>
    </w:p>
    <w:p w14:paraId="3AF7AEE1" w14:textId="394A19DE" w:rsidR="00024613" w:rsidRPr="00F04CF3" w:rsidRDefault="00604083">
      <w:pPr>
        <w:pStyle w:val="af8"/>
        <w:numPr>
          <w:ilvl w:val="0"/>
          <w:numId w:val="13"/>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危险区域要有明显的符合国际标准的警示标识；</w:t>
      </w:r>
    </w:p>
    <w:p w14:paraId="4AFCAF4D" w14:textId="67AC537D" w:rsidR="00024613" w:rsidRPr="00F04CF3" w:rsidRDefault="0057267E">
      <w:pPr>
        <w:pStyle w:val="af8"/>
        <w:numPr>
          <w:ilvl w:val="0"/>
          <w:numId w:val="13"/>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主</w:t>
      </w:r>
      <w:r w:rsidR="00D67F54" w:rsidRPr="00F04CF3">
        <w:rPr>
          <w:rFonts w:asciiTheme="minorEastAsia" w:eastAsiaTheme="minorEastAsia" w:hAnsiTheme="minorEastAsia"/>
          <w:color w:val="000000" w:themeColor="text1"/>
        </w:rPr>
        <w:t>电源开关</w:t>
      </w:r>
      <w:r w:rsidR="00D67F54" w:rsidRPr="00F04CF3">
        <w:rPr>
          <w:rFonts w:asciiTheme="minorEastAsia" w:eastAsiaTheme="minorEastAsia" w:hAnsiTheme="minorEastAsia" w:hint="eastAsia"/>
          <w:color w:val="000000" w:themeColor="text1"/>
        </w:rPr>
        <w:t>为可</w:t>
      </w:r>
      <w:r w:rsidR="00D67F54" w:rsidRPr="00F04CF3">
        <w:rPr>
          <w:rFonts w:asciiTheme="minorEastAsia" w:eastAsiaTheme="minorEastAsia" w:hAnsiTheme="minorEastAsia"/>
          <w:color w:val="000000" w:themeColor="text1"/>
        </w:rPr>
        <w:t>被锁定</w:t>
      </w:r>
      <w:r w:rsidR="00604083" w:rsidRPr="00F04CF3">
        <w:rPr>
          <w:rFonts w:asciiTheme="minorEastAsia" w:eastAsiaTheme="minorEastAsia" w:hAnsiTheme="minorEastAsia" w:hint="eastAsia"/>
          <w:color w:val="000000" w:themeColor="text1"/>
        </w:rPr>
        <w:t>的；</w:t>
      </w:r>
    </w:p>
    <w:p w14:paraId="5ADDF456" w14:textId="7A35B0D8" w:rsidR="00024613" w:rsidRPr="00F04CF3" w:rsidRDefault="00D67F54">
      <w:pPr>
        <w:pStyle w:val="af8"/>
        <w:numPr>
          <w:ilvl w:val="0"/>
          <w:numId w:val="13"/>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满足成山设备放行检查表中所有相关的要求</w:t>
      </w:r>
      <w:r w:rsidR="00604083" w:rsidRPr="00F04CF3">
        <w:rPr>
          <w:rFonts w:asciiTheme="minorEastAsia" w:eastAsiaTheme="minorEastAsia" w:hAnsiTheme="minorEastAsia" w:hint="eastAsia"/>
          <w:color w:val="000000" w:themeColor="text1"/>
        </w:rPr>
        <w:t>；</w:t>
      </w:r>
    </w:p>
    <w:p w14:paraId="78CE3BA3" w14:textId="73D49C25" w:rsidR="00604083" w:rsidRPr="00F04CF3" w:rsidRDefault="00604083">
      <w:pPr>
        <w:pStyle w:val="af8"/>
        <w:numPr>
          <w:ilvl w:val="0"/>
          <w:numId w:val="13"/>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电机能耗标准为一级能耗；</w:t>
      </w:r>
    </w:p>
    <w:p w14:paraId="0FF37F81" w14:textId="77777777" w:rsidR="00024613" w:rsidRPr="00F04CF3" w:rsidRDefault="00D67F54">
      <w:pPr>
        <w:pStyle w:val="af8"/>
        <w:numPr>
          <w:ilvl w:val="0"/>
          <w:numId w:val="13"/>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颜色标识统一化</w:t>
      </w:r>
    </w:p>
    <w:p w14:paraId="0B6F3FCC" w14:textId="77777777" w:rsidR="00024613" w:rsidRPr="00F04CF3" w:rsidRDefault="00024613">
      <w:pPr>
        <w:snapToGrid w:val="0"/>
        <w:spacing w:line="360" w:lineRule="auto"/>
        <w:rPr>
          <w:rFonts w:asciiTheme="minorEastAsia" w:eastAsiaTheme="minorEastAsia" w:hAnsiTheme="minorEastAsia"/>
          <w:color w:val="000000" w:themeColor="text1"/>
          <w:sz w:val="24"/>
          <w:szCs w:val="24"/>
        </w:rPr>
      </w:pPr>
    </w:p>
    <w:p w14:paraId="45EF36F9" w14:textId="77777777" w:rsidR="00024613" w:rsidRPr="00F04CF3" w:rsidRDefault="00D67F54">
      <w:pPr>
        <w:snapToGrid w:val="0"/>
        <w:spacing w:line="360" w:lineRule="auto"/>
        <w:rPr>
          <w:rFonts w:asciiTheme="minorEastAsia" w:eastAsiaTheme="minorEastAsia" w:hAnsiTheme="minorEastAsia"/>
          <w:color w:val="000000" w:themeColor="text1"/>
          <w:sz w:val="24"/>
          <w:szCs w:val="24"/>
        </w:rPr>
      </w:pPr>
      <w:r w:rsidRPr="00F04CF3">
        <w:rPr>
          <w:rFonts w:asciiTheme="minorEastAsia" w:eastAsiaTheme="minorEastAsia" w:hAnsiTheme="minorEastAsia"/>
          <w:noProof/>
          <w:color w:val="000000" w:themeColor="text1"/>
          <w:kern w:val="0"/>
          <w:sz w:val="24"/>
          <w:szCs w:val="24"/>
        </w:rPr>
        <w:lastRenderedPageBreak/>
        <w:drawing>
          <wp:inline distT="0" distB="0" distL="0" distR="0" wp14:anchorId="0F6F2353" wp14:editId="35AAEBF0">
            <wp:extent cx="5514975" cy="6477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514975" cy="6477000"/>
                    </a:xfrm>
                    <a:prstGeom prst="rect">
                      <a:avLst/>
                    </a:prstGeom>
                    <a:noFill/>
                  </pic:spPr>
                </pic:pic>
              </a:graphicData>
            </a:graphic>
          </wp:inline>
        </w:drawing>
      </w:r>
    </w:p>
    <w:p w14:paraId="051CBB56" w14:textId="77777777" w:rsidR="00024613" w:rsidRPr="00F04CF3" w:rsidRDefault="00D67F54">
      <w:pPr>
        <w:tabs>
          <w:tab w:val="left" w:pos="420"/>
        </w:tabs>
        <w:autoSpaceDE w:val="0"/>
        <w:autoSpaceDN w:val="0"/>
        <w:adjustRightInd w:val="0"/>
        <w:spacing w:beforeLines="20" w:before="62" w:afterLines="20" w:after="62" w:line="360" w:lineRule="auto"/>
        <w:rPr>
          <w:rFonts w:asciiTheme="minorEastAsia" w:eastAsiaTheme="minorEastAsia" w:hAnsiTheme="minorEastAsia" w:cs="宋体"/>
          <w:b/>
          <w:bCs/>
          <w:color w:val="000000" w:themeColor="text1"/>
          <w:sz w:val="24"/>
          <w:szCs w:val="24"/>
        </w:rPr>
      </w:pPr>
      <w:r w:rsidRPr="00F04CF3">
        <w:rPr>
          <w:rFonts w:asciiTheme="minorEastAsia" w:eastAsiaTheme="minorEastAsia" w:hAnsiTheme="minorEastAsia" w:cs="宋体" w:hint="eastAsia"/>
          <w:b/>
          <w:bCs/>
          <w:color w:val="000000" w:themeColor="text1"/>
          <w:sz w:val="24"/>
          <w:szCs w:val="24"/>
        </w:rPr>
        <w:t>十一、技术资料及证书：</w:t>
      </w:r>
    </w:p>
    <w:p w14:paraId="3A4B93A8" w14:textId="590BCD68" w:rsidR="00024613" w:rsidRPr="00F04CF3" w:rsidRDefault="00D67F54">
      <w:pPr>
        <w:spacing w:beforeLines="20" w:before="62" w:afterLines="20" w:after="62" w:line="360" w:lineRule="auto"/>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所有资料需要随机技术文件纸质一式</w:t>
      </w:r>
      <w:r w:rsidR="0057267E" w:rsidRPr="00F04CF3">
        <w:rPr>
          <w:rFonts w:asciiTheme="minorEastAsia" w:eastAsiaTheme="minorEastAsia" w:hAnsiTheme="minorEastAsia"/>
          <w:color w:val="000000" w:themeColor="text1"/>
          <w:sz w:val="24"/>
          <w:szCs w:val="24"/>
        </w:rPr>
        <w:t>3</w:t>
      </w:r>
      <w:r w:rsidRPr="00F04CF3">
        <w:rPr>
          <w:rFonts w:asciiTheme="minorEastAsia" w:eastAsiaTheme="minorEastAsia" w:hAnsiTheme="minorEastAsia" w:hint="eastAsia"/>
          <w:color w:val="000000" w:themeColor="text1"/>
          <w:sz w:val="24"/>
          <w:szCs w:val="24"/>
        </w:rPr>
        <w:t>份，电子版一套。</w:t>
      </w:r>
    </w:p>
    <w:p w14:paraId="006C5D77" w14:textId="77777777" w:rsidR="00024613" w:rsidRPr="00F04CF3" w:rsidRDefault="00D67F54">
      <w:pPr>
        <w:pStyle w:val="af8"/>
        <w:numPr>
          <w:ilvl w:val="0"/>
          <w:numId w:val="1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设备平面布置图、总装图（含水、电、气、动力要求及布置）</w:t>
      </w:r>
    </w:p>
    <w:p w14:paraId="584A5201" w14:textId="77777777" w:rsidR="00024613" w:rsidRPr="00F04CF3" w:rsidRDefault="00D67F54">
      <w:pPr>
        <w:pStyle w:val="af8"/>
        <w:numPr>
          <w:ilvl w:val="0"/>
          <w:numId w:val="1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设备基础图</w:t>
      </w:r>
    </w:p>
    <w:p w14:paraId="3638DDE9" w14:textId="77777777" w:rsidR="00024613" w:rsidRPr="00F04CF3" w:rsidRDefault="00D67F54">
      <w:pPr>
        <w:pStyle w:val="af8"/>
        <w:numPr>
          <w:ilvl w:val="0"/>
          <w:numId w:val="1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外部配线图</w:t>
      </w:r>
    </w:p>
    <w:p w14:paraId="3EA60804" w14:textId="77777777" w:rsidR="00024613" w:rsidRPr="00F04CF3" w:rsidRDefault="00D67F54">
      <w:pPr>
        <w:pStyle w:val="af8"/>
        <w:numPr>
          <w:ilvl w:val="0"/>
          <w:numId w:val="1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电气原理图</w:t>
      </w:r>
    </w:p>
    <w:p w14:paraId="028E492A" w14:textId="77777777" w:rsidR="00024613" w:rsidRPr="00F04CF3" w:rsidRDefault="00D67F54">
      <w:pPr>
        <w:pStyle w:val="af8"/>
        <w:numPr>
          <w:ilvl w:val="0"/>
          <w:numId w:val="1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气动原理图、控装置原理图</w:t>
      </w:r>
    </w:p>
    <w:p w14:paraId="27997D37" w14:textId="77777777" w:rsidR="00024613" w:rsidRPr="00F04CF3" w:rsidRDefault="00D67F54">
      <w:pPr>
        <w:pStyle w:val="af8"/>
        <w:numPr>
          <w:ilvl w:val="0"/>
          <w:numId w:val="1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lastRenderedPageBreak/>
        <w:t>软件资料</w:t>
      </w:r>
    </w:p>
    <w:p w14:paraId="46658039" w14:textId="77777777" w:rsidR="00024613" w:rsidRPr="00F04CF3" w:rsidRDefault="00D67F54">
      <w:pPr>
        <w:pStyle w:val="af8"/>
        <w:numPr>
          <w:ilvl w:val="0"/>
          <w:numId w:val="1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驱动器使用说明书及外购件资料</w:t>
      </w:r>
    </w:p>
    <w:p w14:paraId="3EF4E200" w14:textId="77777777" w:rsidR="00024613" w:rsidRPr="00F04CF3" w:rsidRDefault="00D67F54">
      <w:pPr>
        <w:pStyle w:val="af8"/>
        <w:numPr>
          <w:ilvl w:val="0"/>
          <w:numId w:val="1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设备的总装图及布装图（CAD）</w:t>
      </w:r>
    </w:p>
    <w:p w14:paraId="538EE4ED" w14:textId="77777777" w:rsidR="00024613" w:rsidRPr="00F04CF3" w:rsidRDefault="00D67F54">
      <w:pPr>
        <w:pStyle w:val="af8"/>
        <w:numPr>
          <w:ilvl w:val="0"/>
          <w:numId w:val="1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易损件清单（机械、电气、气动），部分机械易损件附图（CAD）</w:t>
      </w:r>
    </w:p>
    <w:p w14:paraId="2BF14A84" w14:textId="77777777" w:rsidR="00024613" w:rsidRPr="00F04CF3" w:rsidRDefault="00D67F54">
      <w:pPr>
        <w:pStyle w:val="af8"/>
        <w:numPr>
          <w:ilvl w:val="0"/>
          <w:numId w:val="1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随机备件清单及附图（CAD）</w:t>
      </w:r>
    </w:p>
    <w:p w14:paraId="62C46B70" w14:textId="4E23B10A" w:rsidR="00024613" w:rsidRPr="00F04CF3" w:rsidRDefault="00D67F54">
      <w:pPr>
        <w:pStyle w:val="af8"/>
        <w:numPr>
          <w:ilvl w:val="0"/>
          <w:numId w:val="1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所有刀片图纸（CAD）</w:t>
      </w:r>
    </w:p>
    <w:p w14:paraId="245A9E73" w14:textId="77777777" w:rsidR="00024613" w:rsidRPr="00F04CF3" w:rsidRDefault="00D67F54">
      <w:pPr>
        <w:pStyle w:val="af8"/>
        <w:numPr>
          <w:ilvl w:val="0"/>
          <w:numId w:val="1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设备各零部件目录清单</w:t>
      </w:r>
    </w:p>
    <w:p w14:paraId="3F6994AB" w14:textId="77777777" w:rsidR="00024613" w:rsidRPr="00F04CF3" w:rsidRDefault="00D67F54">
      <w:pPr>
        <w:pStyle w:val="af8"/>
        <w:numPr>
          <w:ilvl w:val="0"/>
          <w:numId w:val="1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气动件及其密封件清单及型号</w:t>
      </w:r>
    </w:p>
    <w:p w14:paraId="50792981" w14:textId="77777777" w:rsidR="00024613" w:rsidRPr="00F04CF3" w:rsidRDefault="00D67F54">
      <w:pPr>
        <w:pStyle w:val="af8"/>
        <w:numPr>
          <w:ilvl w:val="0"/>
          <w:numId w:val="1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安装调试、操作、维护手册</w:t>
      </w:r>
    </w:p>
    <w:p w14:paraId="533A1B58" w14:textId="77777777" w:rsidR="00024613" w:rsidRPr="00F04CF3" w:rsidRDefault="00D67F54">
      <w:pPr>
        <w:pStyle w:val="af8"/>
        <w:numPr>
          <w:ilvl w:val="0"/>
          <w:numId w:val="1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设备最终调试完成后的相关电气程序</w:t>
      </w:r>
    </w:p>
    <w:p w14:paraId="7737E4DE" w14:textId="77777777" w:rsidR="00024613" w:rsidRPr="00F04CF3" w:rsidRDefault="00D67F54">
      <w:pPr>
        <w:pStyle w:val="af8"/>
        <w:numPr>
          <w:ilvl w:val="0"/>
          <w:numId w:val="1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发货清单装箱清单</w:t>
      </w:r>
    </w:p>
    <w:p w14:paraId="537832DF" w14:textId="77777777" w:rsidR="00024613" w:rsidRPr="00F04CF3" w:rsidRDefault="00D67F54">
      <w:pPr>
        <w:pStyle w:val="af8"/>
        <w:numPr>
          <w:ilvl w:val="0"/>
          <w:numId w:val="1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设备及各外购件合格证</w:t>
      </w:r>
    </w:p>
    <w:p w14:paraId="45448029" w14:textId="3FD9A9EC" w:rsidR="00024613" w:rsidRPr="00F04CF3" w:rsidRDefault="00D67F54">
      <w:pPr>
        <w:pStyle w:val="af8"/>
        <w:numPr>
          <w:ilvl w:val="0"/>
          <w:numId w:val="1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按甲方要求样表格式提供安全装置MAP图（WORD或EXCEL</w:t>
      </w:r>
      <w:r w:rsidR="009239F3" w:rsidRPr="00F04CF3">
        <w:rPr>
          <w:rFonts w:asciiTheme="minorEastAsia" w:eastAsiaTheme="minorEastAsia" w:hAnsiTheme="minorEastAsia" w:hint="eastAsia"/>
          <w:color w:val="000000" w:themeColor="text1"/>
        </w:rPr>
        <w:t>）</w:t>
      </w:r>
    </w:p>
    <w:p w14:paraId="6FF574FE" w14:textId="0F4A7BC4" w:rsidR="00024613" w:rsidRPr="00F04CF3" w:rsidRDefault="009239F3">
      <w:pPr>
        <w:pStyle w:val="af8"/>
        <w:numPr>
          <w:ilvl w:val="0"/>
          <w:numId w:val="1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提供设备风险源与管控清单</w:t>
      </w:r>
    </w:p>
    <w:p w14:paraId="369614C8" w14:textId="7CDAB111" w:rsidR="00024613" w:rsidRPr="00F04CF3" w:rsidRDefault="009239F3">
      <w:pPr>
        <w:pStyle w:val="af8"/>
        <w:numPr>
          <w:ilvl w:val="0"/>
          <w:numId w:val="1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提供安全操作手册</w:t>
      </w:r>
    </w:p>
    <w:p w14:paraId="36A814B3" w14:textId="4A0DAE6F" w:rsidR="00024613" w:rsidRPr="00F04CF3" w:rsidRDefault="00D67F54">
      <w:pPr>
        <w:pStyle w:val="af8"/>
        <w:numPr>
          <w:ilvl w:val="0"/>
          <w:numId w:val="14"/>
        </w:numPr>
        <w:snapToGrid w:val="0"/>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hint="eastAsia"/>
          <w:color w:val="000000" w:themeColor="text1"/>
        </w:rPr>
        <w:t>按甲方要求样表格式提供设备技术档案（EXCEL</w:t>
      </w:r>
      <w:r w:rsidR="009239F3" w:rsidRPr="00F04CF3">
        <w:rPr>
          <w:rFonts w:asciiTheme="minorEastAsia" w:eastAsiaTheme="minorEastAsia" w:hAnsiTheme="minorEastAsia" w:hint="eastAsia"/>
          <w:color w:val="000000" w:themeColor="text1"/>
        </w:rPr>
        <w:t>）</w:t>
      </w:r>
    </w:p>
    <w:p w14:paraId="692EDAE9" w14:textId="77777777" w:rsidR="00024613" w:rsidRPr="00F04CF3" w:rsidRDefault="00D67F54">
      <w:pPr>
        <w:tabs>
          <w:tab w:val="left" w:pos="420"/>
        </w:tabs>
        <w:autoSpaceDE w:val="0"/>
        <w:autoSpaceDN w:val="0"/>
        <w:adjustRightInd w:val="0"/>
        <w:spacing w:beforeLines="20" w:before="62" w:afterLines="20" w:after="62" w:line="360" w:lineRule="auto"/>
        <w:rPr>
          <w:rFonts w:asciiTheme="minorEastAsia" w:eastAsiaTheme="minorEastAsia" w:hAnsiTheme="minorEastAsia" w:cs="宋体"/>
          <w:b/>
          <w:bCs/>
          <w:color w:val="000000" w:themeColor="text1"/>
          <w:sz w:val="24"/>
          <w:szCs w:val="24"/>
        </w:rPr>
      </w:pPr>
      <w:r w:rsidRPr="00F04CF3">
        <w:rPr>
          <w:rFonts w:asciiTheme="minorEastAsia" w:eastAsiaTheme="minorEastAsia" w:hAnsiTheme="minorEastAsia" w:cs="宋体" w:hint="eastAsia"/>
          <w:b/>
          <w:bCs/>
          <w:color w:val="000000" w:themeColor="text1"/>
          <w:sz w:val="24"/>
          <w:szCs w:val="24"/>
        </w:rPr>
        <w:t>十二、安装、调试：</w:t>
      </w:r>
    </w:p>
    <w:p w14:paraId="45910C36" w14:textId="77777777" w:rsidR="00024613" w:rsidRPr="00F04CF3" w:rsidRDefault="00D67F54">
      <w:pPr>
        <w:numPr>
          <w:ilvl w:val="0"/>
          <w:numId w:val="15"/>
        </w:numPr>
        <w:spacing w:beforeLines="20" w:before="62" w:afterLines="20" w:after="62" w:line="360" w:lineRule="auto"/>
        <w:jc w:val="left"/>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乙方提供安装地基图，甲方制作地基。地基图上画出的预埋件由乙方提供。</w:t>
      </w:r>
    </w:p>
    <w:p w14:paraId="688E5F36" w14:textId="7B5B2ED8" w:rsidR="00024613" w:rsidRPr="00F04CF3" w:rsidRDefault="00D67F54">
      <w:pPr>
        <w:numPr>
          <w:ilvl w:val="0"/>
          <w:numId w:val="15"/>
        </w:numPr>
        <w:spacing w:beforeLines="20" w:before="62" w:afterLines="20" w:after="62" w:line="360" w:lineRule="auto"/>
        <w:jc w:val="left"/>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设备在乙方工厂安装调试完毕</w:t>
      </w:r>
      <w:r w:rsidR="009239F3" w:rsidRPr="00F04CF3">
        <w:rPr>
          <w:rFonts w:asciiTheme="minorEastAsia" w:eastAsiaTheme="minorEastAsia" w:hAnsiTheme="minorEastAsia" w:hint="eastAsia"/>
          <w:color w:val="000000" w:themeColor="text1"/>
          <w:sz w:val="24"/>
          <w:szCs w:val="24"/>
        </w:rPr>
        <w:t>后，通知甲方进行现场预验收。预验收合格后，经甲方同意后装箱发货，</w:t>
      </w:r>
      <w:r w:rsidRPr="00F04CF3">
        <w:rPr>
          <w:rFonts w:asciiTheme="minorEastAsia" w:eastAsiaTheme="minorEastAsia" w:hAnsiTheme="minorEastAsia" w:hint="eastAsia"/>
          <w:color w:val="000000" w:themeColor="text1"/>
          <w:sz w:val="24"/>
          <w:szCs w:val="24"/>
        </w:rPr>
        <w:t>预验收方式由甲方确认。</w:t>
      </w:r>
    </w:p>
    <w:p w14:paraId="38E79487" w14:textId="77777777" w:rsidR="00024613" w:rsidRPr="00F04CF3" w:rsidRDefault="00D67F54">
      <w:pPr>
        <w:numPr>
          <w:ilvl w:val="0"/>
          <w:numId w:val="15"/>
        </w:numPr>
        <w:spacing w:beforeLines="20" w:before="62" w:afterLines="20" w:after="62" w:line="360" w:lineRule="auto"/>
        <w:jc w:val="left"/>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设备到达甲方现场后，甲方须与乙方安装指导人员共同开箱验货，并核对装箱单。准确无误后，甲方方可在乙方指导下组织安装。</w:t>
      </w:r>
    </w:p>
    <w:p w14:paraId="2739C6D3" w14:textId="77777777" w:rsidR="00024613" w:rsidRPr="00F04CF3" w:rsidRDefault="00D67F54">
      <w:pPr>
        <w:numPr>
          <w:ilvl w:val="0"/>
          <w:numId w:val="15"/>
        </w:numPr>
        <w:spacing w:beforeLines="20" w:before="62" w:afterLines="20" w:after="62" w:line="360" w:lineRule="auto"/>
        <w:jc w:val="left"/>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乙方自备安装辅助材料、垫铁等。</w:t>
      </w:r>
    </w:p>
    <w:p w14:paraId="6E8D66F0" w14:textId="591F733F" w:rsidR="00024613" w:rsidRPr="00F04CF3" w:rsidRDefault="00D67F54" w:rsidP="00BE6230">
      <w:pPr>
        <w:numPr>
          <w:ilvl w:val="0"/>
          <w:numId w:val="15"/>
        </w:numPr>
        <w:spacing w:beforeLines="20" w:before="62" w:afterLines="20" w:after="62" w:line="360" w:lineRule="auto"/>
        <w:jc w:val="left"/>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设备内部的电缆及桥架由乙方提供布置图和详细</w:t>
      </w:r>
      <w:r w:rsidR="00BE6230" w:rsidRPr="00F04CF3">
        <w:rPr>
          <w:rFonts w:asciiTheme="minorEastAsia" w:eastAsiaTheme="minorEastAsia" w:hAnsiTheme="minorEastAsia" w:hint="eastAsia"/>
          <w:color w:val="000000" w:themeColor="text1"/>
          <w:sz w:val="24"/>
          <w:szCs w:val="24"/>
        </w:rPr>
        <w:t>材料清单及材料。甲方负责提供厂内电源到设备进线柜电缆及桥架连接，甲方提供压缩空气到设备主进气口。</w:t>
      </w:r>
    </w:p>
    <w:p w14:paraId="41B300AB" w14:textId="77777777" w:rsidR="00024613" w:rsidRPr="00F04CF3" w:rsidRDefault="00D67F54">
      <w:pPr>
        <w:numPr>
          <w:ilvl w:val="0"/>
          <w:numId w:val="15"/>
        </w:numPr>
        <w:spacing w:beforeLines="20" w:before="62" w:afterLines="20" w:after="62" w:line="360" w:lineRule="auto"/>
        <w:jc w:val="left"/>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对安装完的设备按技术协议要求进行检查，合格后双方签字，进入调试。</w:t>
      </w:r>
    </w:p>
    <w:p w14:paraId="0B2D8727" w14:textId="77777777" w:rsidR="00024613" w:rsidRPr="00F04CF3" w:rsidRDefault="00D67F54">
      <w:pPr>
        <w:numPr>
          <w:ilvl w:val="0"/>
          <w:numId w:val="15"/>
        </w:numPr>
        <w:spacing w:beforeLines="20" w:before="62" w:afterLines="20" w:after="62" w:line="360" w:lineRule="auto"/>
        <w:jc w:val="left"/>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调试由乙方负责，甲方应在人力、物力上给予支持，调试程序由空载→单动→联动→负荷试运转按甲方工艺条件，按技术协议试制产品。</w:t>
      </w:r>
    </w:p>
    <w:p w14:paraId="6CA68D46" w14:textId="77777777" w:rsidR="00024613" w:rsidRPr="00F04CF3" w:rsidRDefault="00D67F54">
      <w:pPr>
        <w:numPr>
          <w:ilvl w:val="0"/>
          <w:numId w:val="15"/>
        </w:numPr>
        <w:spacing w:beforeLines="20" w:before="62" w:afterLines="20" w:after="62" w:line="360" w:lineRule="auto"/>
        <w:jc w:val="left"/>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lastRenderedPageBreak/>
        <w:t>调试过程中乙方应对甲方机、电工程师及有关人员进行现场培训。</w:t>
      </w:r>
    </w:p>
    <w:p w14:paraId="4C86B9C7" w14:textId="77777777" w:rsidR="00024613" w:rsidRPr="00F04CF3" w:rsidRDefault="00D67F54">
      <w:pPr>
        <w:numPr>
          <w:ilvl w:val="0"/>
          <w:numId w:val="15"/>
        </w:numPr>
        <w:spacing w:beforeLines="20" w:before="62" w:afterLines="20" w:after="62" w:line="360" w:lineRule="auto"/>
        <w:jc w:val="left"/>
        <w:rPr>
          <w:rFonts w:asciiTheme="minorEastAsia" w:eastAsiaTheme="minorEastAsia" w:hAnsiTheme="minorEastAsia"/>
          <w:color w:val="000000" w:themeColor="text1"/>
          <w:sz w:val="24"/>
          <w:szCs w:val="24"/>
        </w:rPr>
      </w:pPr>
      <w:r w:rsidRPr="00F04CF3">
        <w:rPr>
          <w:rFonts w:asciiTheme="minorEastAsia" w:eastAsiaTheme="minorEastAsia" w:hAnsiTheme="minorEastAsia"/>
          <w:color w:val="000000" w:themeColor="text1"/>
          <w:sz w:val="24"/>
          <w:szCs w:val="24"/>
        </w:rPr>
        <w:t>设备水、电、气等安装图及动力及土建等条件,在合同生效后</w:t>
      </w:r>
      <w:r w:rsidRPr="00F04CF3">
        <w:rPr>
          <w:rFonts w:asciiTheme="minorEastAsia" w:eastAsiaTheme="minorEastAsia" w:hAnsiTheme="minorEastAsia" w:hint="eastAsia"/>
          <w:color w:val="000000" w:themeColor="text1"/>
          <w:sz w:val="24"/>
          <w:szCs w:val="24"/>
        </w:rPr>
        <w:t>15</w:t>
      </w:r>
      <w:r w:rsidRPr="00F04CF3">
        <w:rPr>
          <w:rFonts w:asciiTheme="minorEastAsia" w:eastAsiaTheme="minorEastAsia" w:hAnsiTheme="minorEastAsia"/>
          <w:color w:val="000000" w:themeColor="text1"/>
          <w:sz w:val="24"/>
          <w:szCs w:val="24"/>
        </w:rPr>
        <w:t>天内</w:t>
      </w:r>
      <w:r w:rsidRPr="00F04CF3">
        <w:rPr>
          <w:rFonts w:asciiTheme="minorEastAsia" w:eastAsiaTheme="minorEastAsia" w:hAnsiTheme="minorEastAsia" w:hint="eastAsia"/>
          <w:color w:val="000000" w:themeColor="text1"/>
          <w:sz w:val="24"/>
          <w:szCs w:val="24"/>
        </w:rPr>
        <w:t>由乙方提供。</w:t>
      </w:r>
    </w:p>
    <w:p w14:paraId="6791F12A" w14:textId="77777777" w:rsidR="00024613" w:rsidRPr="00F04CF3" w:rsidRDefault="00D67F54">
      <w:pPr>
        <w:numPr>
          <w:ilvl w:val="0"/>
          <w:numId w:val="15"/>
        </w:numPr>
        <w:spacing w:beforeLines="20" w:before="62" w:afterLines="20" w:after="62" w:line="360" w:lineRule="auto"/>
        <w:jc w:val="left"/>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制品的最大、最小及验收规格的图纸及设备工艺验收条件在合同生效后15</w:t>
      </w:r>
      <w:r w:rsidRPr="00F04CF3">
        <w:rPr>
          <w:rFonts w:asciiTheme="minorEastAsia" w:eastAsiaTheme="minorEastAsia" w:hAnsiTheme="minorEastAsia"/>
          <w:color w:val="000000" w:themeColor="text1"/>
          <w:sz w:val="24"/>
          <w:szCs w:val="24"/>
        </w:rPr>
        <w:t>天内</w:t>
      </w:r>
      <w:r w:rsidRPr="00F04CF3">
        <w:rPr>
          <w:rFonts w:asciiTheme="minorEastAsia" w:eastAsiaTheme="minorEastAsia" w:hAnsiTheme="minorEastAsia" w:hint="eastAsia"/>
          <w:color w:val="000000" w:themeColor="text1"/>
          <w:sz w:val="24"/>
          <w:szCs w:val="24"/>
        </w:rPr>
        <w:t>由甲方提出。作为合同附件，由双方签字后方可生效。</w:t>
      </w:r>
    </w:p>
    <w:p w14:paraId="64DDCB59" w14:textId="77777777" w:rsidR="00024613" w:rsidRPr="00F04CF3" w:rsidRDefault="00D67F54">
      <w:pPr>
        <w:numPr>
          <w:ilvl w:val="0"/>
          <w:numId w:val="15"/>
        </w:numPr>
        <w:spacing w:beforeLines="20" w:before="62" w:afterLines="20" w:after="62" w:line="360" w:lineRule="auto"/>
        <w:jc w:val="left"/>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安装条件及工艺验收条件应及时提出，逾期造成的后果应由提乙方承担。</w:t>
      </w:r>
    </w:p>
    <w:p w14:paraId="2BCEEF2C" w14:textId="7E0E95AE" w:rsidR="00024613" w:rsidRPr="00F04CF3" w:rsidRDefault="00D67F54">
      <w:pPr>
        <w:numPr>
          <w:ilvl w:val="0"/>
          <w:numId w:val="15"/>
        </w:numPr>
        <w:spacing w:beforeLines="20" w:before="62" w:afterLines="20" w:after="62" w:line="360" w:lineRule="auto"/>
        <w:jc w:val="left"/>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生产线的</w:t>
      </w:r>
      <w:r w:rsidR="00AF5146" w:rsidRPr="00F04CF3">
        <w:rPr>
          <w:rFonts w:asciiTheme="minorEastAsia" w:eastAsiaTheme="minorEastAsia" w:hAnsiTheme="minorEastAsia" w:hint="eastAsia"/>
          <w:color w:val="000000" w:themeColor="text1"/>
          <w:sz w:val="24"/>
          <w:szCs w:val="24"/>
        </w:rPr>
        <w:t>平面布置图</w:t>
      </w:r>
      <w:r w:rsidRPr="00F04CF3">
        <w:rPr>
          <w:rFonts w:asciiTheme="minorEastAsia" w:eastAsiaTheme="minorEastAsia" w:hAnsiTheme="minorEastAsia" w:hint="eastAsia"/>
          <w:color w:val="000000" w:themeColor="text1"/>
          <w:sz w:val="24"/>
          <w:szCs w:val="24"/>
        </w:rPr>
        <w:t>在合同生效后45</w:t>
      </w:r>
      <w:r w:rsidRPr="00F04CF3">
        <w:rPr>
          <w:rFonts w:asciiTheme="minorEastAsia" w:eastAsiaTheme="minorEastAsia" w:hAnsiTheme="minorEastAsia"/>
          <w:color w:val="000000" w:themeColor="text1"/>
          <w:sz w:val="24"/>
          <w:szCs w:val="24"/>
        </w:rPr>
        <w:t>天内由</w:t>
      </w:r>
      <w:r w:rsidRPr="00F04CF3">
        <w:rPr>
          <w:rFonts w:asciiTheme="minorEastAsia" w:eastAsiaTheme="minorEastAsia" w:hAnsiTheme="minorEastAsia" w:hint="eastAsia"/>
          <w:color w:val="000000" w:themeColor="text1"/>
          <w:sz w:val="24"/>
          <w:szCs w:val="24"/>
        </w:rPr>
        <w:t>乙方</w:t>
      </w:r>
      <w:r w:rsidRPr="00F04CF3">
        <w:rPr>
          <w:rFonts w:asciiTheme="minorEastAsia" w:eastAsiaTheme="minorEastAsia" w:hAnsiTheme="minorEastAsia"/>
          <w:color w:val="000000" w:themeColor="text1"/>
          <w:sz w:val="24"/>
          <w:szCs w:val="24"/>
        </w:rPr>
        <w:t>提供。</w:t>
      </w:r>
    </w:p>
    <w:p w14:paraId="3CBA3CA8" w14:textId="77777777" w:rsidR="00024613" w:rsidRPr="00F04CF3" w:rsidRDefault="00D67F54">
      <w:pPr>
        <w:numPr>
          <w:ilvl w:val="0"/>
          <w:numId w:val="15"/>
        </w:numPr>
        <w:spacing w:beforeLines="20" w:before="62" w:afterLines="20" w:after="62" w:line="360" w:lineRule="auto"/>
        <w:jc w:val="left"/>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乙方负责调试和负荷试车，所需时间为15天。</w:t>
      </w:r>
    </w:p>
    <w:p w14:paraId="4FB5D26C" w14:textId="47C56FD9" w:rsidR="00024613" w:rsidRPr="00F04CF3" w:rsidRDefault="00D67F54">
      <w:pPr>
        <w:numPr>
          <w:ilvl w:val="0"/>
          <w:numId w:val="15"/>
        </w:numPr>
        <w:spacing w:beforeLines="20" w:before="62" w:afterLines="20" w:after="62" w:line="360" w:lineRule="auto"/>
        <w:jc w:val="left"/>
        <w:rPr>
          <w:rFonts w:asciiTheme="minorEastAsia" w:eastAsiaTheme="minorEastAsia" w:hAnsiTheme="minorEastAsia"/>
          <w:color w:val="000000" w:themeColor="text1"/>
          <w:sz w:val="24"/>
          <w:szCs w:val="24"/>
        </w:rPr>
      </w:pPr>
      <w:r w:rsidRPr="00F04CF3">
        <w:rPr>
          <w:rFonts w:asciiTheme="minorEastAsia" w:eastAsiaTheme="minorEastAsia" w:hAnsiTheme="minorEastAsia" w:cs="Arial" w:hint="eastAsia"/>
          <w:bCs/>
          <w:color w:val="000000" w:themeColor="text1"/>
          <w:sz w:val="24"/>
          <w:szCs w:val="24"/>
        </w:rPr>
        <w:t>设备验收后</w:t>
      </w:r>
      <w:r w:rsidR="00BE7D6A" w:rsidRPr="00F04CF3">
        <w:rPr>
          <w:rFonts w:asciiTheme="minorEastAsia" w:eastAsiaTheme="minorEastAsia" w:hAnsiTheme="minorEastAsia" w:cs="Arial" w:hint="eastAsia"/>
          <w:bCs/>
          <w:color w:val="000000" w:themeColor="text1"/>
          <w:sz w:val="24"/>
          <w:szCs w:val="24"/>
        </w:rPr>
        <w:t>因</w:t>
      </w:r>
      <w:r w:rsidRPr="00F04CF3">
        <w:rPr>
          <w:rFonts w:asciiTheme="minorEastAsia" w:eastAsiaTheme="minorEastAsia" w:hAnsiTheme="minorEastAsia" w:cs="Arial" w:hint="eastAsia"/>
          <w:bCs/>
          <w:color w:val="000000" w:themeColor="text1"/>
          <w:sz w:val="24"/>
          <w:szCs w:val="24"/>
        </w:rPr>
        <w:t>乙方</w:t>
      </w:r>
      <w:r w:rsidR="00BE7D6A" w:rsidRPr="00F04CF3">
        <w:rPr>
          <w:rFonts w:asciiTheme="minorEastAsia" w:eastAsiaTheme="minorEastAsia" w:hAnsiTheme="minorEastAsia" w:cs="Arial" w:hint="eastAsia"/>
          <w:bCs/>
          <w:color w:val="000000" w:themeColor="text1"/>
          <w:sz w:val="24"/>
          <w:szCs w:val="24"/>
        </w:rPr>
        <w:t>原因造成的故障，</w:t>
      </w:r>
      <w:r w:rsidRPr="00F04CF3">
        <w:rPr>
          <w:rFonts w:asciiTheme="minorEastAsia" w:eastAsiaTheme="minorEastAsia" w:hAnsiTheme="minorEastAsia" w:cs="Arial" w:hint="eastAsia"/>
          <w:bCs/>
          <w:color w:val="000000" w:themeColor="text1"/>
          <w:sz w:val="24"/>
          <w:szCs w:val="24"/>
        </w:rPr>
        <w:t>免费提供1年的维护保养故障处理服务。</w:t>
      </w:r>
    </w:p>
    <w:p w14:paraId="0D564777" w14:textId="069CF967" w:rsidR="00024613" w:rsidRPr="00F04CF3" w:rsidRDefault="00D67F54">
      <w:pPr>
        <w:pStyle w:val="af8"/>
        <w:widowControl w:val="0"/>
        <w:numPr>
          <w:ilvl w:val="0"/>
          <w:numId w:val="15"/>
        </w:numPr>
        <w:spacing w:line="360" w:lineRule="auto"/>
        <w:ind w:firstLineChars="0"/>
        <w:rPr>
          <w:rFonts w:asciiTheme="minorEastAsia" w:eastAsiaTheme="minorEastAsia" w:hAnsiTheme="minorEastAsia"/>
          <w:color w:val="000000" w:themeColor="text1"/>
        </w:rPr>
      </w:pPr>
      <w:r w:rsidRPr="00F04CF3">
        <w:rPr>
          <w:rFonts w:asciiTheme="minorEastAsia" w:eastAsiaTheme="minorEastAsia" w:hAnsiTheme="minorEastAsia" w:cs="Arial" w:hint="eastAsia"/>
          <w:bCs/>
          <w:color w:val="000000" w:themeColor="text1"/>
        </w:rPr>
        <w:t>安装指导调试提前1周通知，相关人员到位每延期一天扣除合同额1%。</w:t>
      </w:r>
      <w:r w:rsidR="00BE7D6A" w:rsidRPr="00F04CF3">
        <w:rPr>
          <w:rFonts w:asciiTheme="minorEastAsia" w:eastAsiaTheme="minorEastAsia" w:hAnsiTheme="minorEastAsia" w:cs="Arial" w:hint="eastAsia"/>
          <w:bCs/>
          <w:color w:val="000000" w:themeColor="text1"/>
        </w:rPr>
        <w:t>疫情原因造成的除外。</w:t>
      </w:r>
    </w:p>
    <w:p w14:paraId="4200459F" w14:textId="77777777" w:rsidR="00024613" w:rsidRPr="00F04CF3" w:rsidRDefault="00D67F54">
      <w:pPr>
        <w:tabs>
          <w:tab w:val="left" w:pos="709"/>
        </w:tabs>
        <w:spacing w:beforeLines="20" w:before="62" w:afterLines="20" w:after="62" w:line="360" w:lineRule="auto"/>
        <w:jc w:val="left"/>
        <w:rPr>
          <w:rFonts w:asciiTheme="minorEastAsia" w:eastAsiaTheme="minorEastAsia" w:hAnsiTheme="minorEastAsia"/>
          <w:b/>
          <w:color w:val="000000" w:themeColor="text1"/>
          <w:sz w:val="24"/>
          <w:szCs w:val="24"/>
        </w:rPr>
      </w:pPr>
      <w:r w:rsidRPr="00F04CF3">
        <w:rPr>
          <w:rFonts w:asciiTheme="minorEastAsia" w:eastAsiaTheme="minorEastAsia" w:hAnsiTheme="minorEastAsia" w:hint="eastAsia"/>
          <w:b/>
          <w:color w:val="000000" w:themeColor="text1"/>
          <w:sz w:val="24"/>
          <w:szCs w:val="24"/>
        </w:rPr>
        <w:t>十三、验收：</w:t>
      </w:r>
    </w:p>
    <w:p w14:paraId="1F7BB0BE" w14:textId="77777777" w:rsidR="00024613" w:rsidRPr="00F04CF3" w:rsidRDefault="00D67F54">
      <w:pPr>
        <w:numPr>
          <w:ilvl w:val="0"/>
          <w:numId w:val="16"/>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设备的验收应分二次，第一次在发货前（整装完成具备调试条件），第二次在调试结束交付使用前。</w:t>
      </w:r>
    </w:p>
    <w:p w14:paraId="6738238A" w14:textId="77777777" w:rsidR="00024613" w:rsidRPr="00F04CF3" w:rsidRDefault="00D67F54">
      <w:pPr>
        <w:numPr>
          <w:ilvl w:val="0"/>
          <w:numId w:val="16"/>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设备制造完毕后，乙方通知甲方派人和带料（料的品种和数量双方具体商定）在乙方工厂内进行预验收，预验收和整改完成后才能发货。</w:t>
      </w:r>
    </w:p>
    <w:p w14:paraId="6FB86003" w14:textId="77777777" w:rsidR="00024613" w:rsidRPr="00F04CF3" w:rsidRDefault="00D67F54">
      <w:pPr>
        <w:numPr>
          <w:ilvl w:val="0"/>
          <w:numId w:val="16"/>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空负荷试车：设备安装结束后，甲方根据技术协议要求或者公司内控标准，对设备精度、基本动作程序、控制界面以及设备安全保障工位有效性、工装连接位置尺寸等内容进行确认。</w:t>
      </w:r>
    </w:p>
    <w:p w14:paraId="0F484F19" w14:textId="77777777" w:rsidR="00024613" w:rsidRPr="00F04CF3" w:rsidRDefault="00D67F54">
      <w:pPr>
        <w:numPr>
          <w:ilvl w:val="0"/>
          <w:numId w:val="16"/>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带负荷试车：设备空负荷试车满足要求后，甲方对设备安排物料生产、</w:t>
      </w:r>
      <w:r w:rsidRPr="00F04CF3">
        <w:rPr>
          <w:rFonts w:asciiTheme="minorEastAsia" w:eastAsiaTheme="minorEastAsia" w:hAnsiTheme="minorEastAsia"/>
          <w:color w:val="000000" w:themeColor="text1"/>
          <w:sz w:val="24"/>
          <w:szCs w:val="24"/>
        </w:rPr>
        <w:t>Cmk数据采集、72小时无故障带负荷试车。</w:t>
      </w:r>
    </w:p>
    <w:p w14:paraId="640F3D3C" w14:textId="47FB1099" w:rsidR="00024613" w:rsidRPr="00F04CF3" w:rsidRDefault="00D67F54">
      <w:pPr>
        <w:numPr>
          <w:ilvl w:val="0"/>
          <w:numId w:val="5"/>
        </w:numPr>
        <w:tabs>
          <w:tab w:val="clear" w:pos="703"/>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空负荷试车合格后，甲方根据生产计划准备生产物料，生产产品。根据设备及产品特性，制定</w:t>
      </w:r>
      <w:r w:rsidRPr="00F04CF3">
        <w:rPr>
          <w:rFonts w:asciiTheme="minorEastAsia" w:eastAsiaTheme="minorEastAsia" w:hAnsiTheme="minorEastAsia"/>
          <w:color w:val="000000" w:themeColor="text1"/>
          <w:sz w:val="24"/>
          <w:szCs w:val="24"/>
        </w:rPr>
        <w:t>Cmk（Cmk：设备能力指数；要求Cmk≥1.67）评价项目。</w:t>
      </w:r>
    </w:p>
    <w:p w14:paraId="37AD07C1" w14:textId="77777777" w:rsidR="00024613" w:rsidRPr="00F04CF3" w:rsidRDefault="00D67F54">
      <w:pPr>
        <w:numPr>
          <w:ilvl w:val="0"/>
          <w:numId w:val="5"/>
        </w:numPr>
        <w:tabs>
          <w:tab w:val="clear" w:pos="703"/>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待设备生产稳定之后，进行</w:t>
      </w:r>
      <w:r w:rsidRPr="00F04CF3">
        <w:rPr>
          <w:rFonts w:asciiTheme="minorEastAsia" w:eastAsiaTheme="minorEastAsia" w:hAnsiTheme="minorEastAsia"/>
          <w:color w:val="000000" w:themeColor="text1"/>
          <w:sz w:val="24"/>
          <w:szCs w:val="24"/>
        </w:rPr>
        <w:t>Cmk数据采集，Cmk取样要求一次性连续取样，至少取样100个，取样过程中，设备不允许调整。若Cmk＜1.67，乙方需立即分析原因，调整设备，调整之后再次测量Cmk，直至合格为止。</w:t>
      </w:r>
    </w:p>
    <w:p w14:paraId="040F529B" w14:textId="77777777" w:rsidR="00024613" w:rsidRPr="00F04CF3" w:rsidRDefault="00D67F54">
      <w:pPr>
        <w:numPr>
          <w:ilvl w:val="0"/>
          <w:numId w:val="5"/>
        </w:numPr>
        <w:tabs>
          <w:tab w:val="clear" w:pos="703"/>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在设备小批量生产产品质量、效率及安全等满足要求后，开始</w:t>
      </w:r>
      <w:r w:rsidRPr="00F04CF3">
        <w:rPr>
          <w:rFonts w:asciiTheme="minorEastAsia" w:eastAsiaTheme="minorEastAsia" w:hAnsiTheme="minorEastAsia"/>
          <w:color w:val="000000" w:themeColor="text1"/>
          <w:sz w:val="24"/>
          <w:szCs w:val="24"/>
        </w:rPr>
        <w:t>72小时无故障负荷试车。乙方连续72小时连续跟班。试车期间要求单次故障要求≤0.5小时，</w:t>
      </w:r>
      <w:r w:rsidRPr="00F04CF3">
        <w:rPr>
          <w:rFonts w:asciiTheme="minorEastAsia" w:eastAsiaTheme="minorEastAsia" w:hAnsiTheme="minorEastAsia"/>
          <w:color w:val="000000" w:themeColor="text1"/>
          <w:sz w:val="24"/>
          <w:szCs w:val="24"/>
        </w:rPr>
        <w:lastRenderedPageBreak/>
        <w:t>总故障时间≤2小时。</w:t>
      </w:r>
    </w:p>
    <w:p w14:paraId="5AE0AF77" w14:textId="77777777" w:rsidR="00024613" w:rsidRPr="00F04CF3" w:rsidRDefault="00D67F54">
      <w:pPr>
        <w:numPr>
          <w:ilvl w:val="0"/>
          <w:numId w:val="5"/>
        </w:numPr>
        <w:tabs>
          <w:tab w:val="clear" w:pos="703"/>
          <w:tab w:val="left" w:pos="567"/>
        </w:tabs>
        <w:spacing w:beforeLines="20" w:before="62" w:afterLines="20" w:after="62" w:line="360" w:lineRule="auto"/>
        <w:ind w:left="567" w:hanging="283"/>
        <w:rPr>
          <w:rFonts w:asciiTheme="minorEastAsia" w:eastAsiaTheme="minorEastAsia" w:hAnsiTheme="minorEastAsia"/>
          <w:color w:val="000000" w:themeColor="text1"/>
          <w:sz w:val="24"/>
          <w:szCs w:val="24"/>
        </w:rPr>
      </w:pPr>
      <w:r w:rsidRPr="00F04CF3">
        <w:rPr>
          <w:rFonts w:asciiTheme="minorEastAsia" w:eastAsiaTheme="minorEastAsia" w:hAnsiTheme="minorEastAsia"/>
          <w:color w:val="000000" w:themeColor="text1"/>
          <w:sz w:val="24"/>
          <w:szCs w:val="24"/>
        </w:rPr>
        <w:t>72小时无故障试车失败，需要重新安排72小时无故障试车。</w:t>
      </w:r>
    </w:p>
    <w:p w14:paraId="78B85A0B" w14:textId="77777777" w:rsidR="00024613" w:rsidRPr="00F04CF3" w:rsidRDefault="00D67F54">
      <w:pPr>
        <w:numPr>
          <w:ilvl w:val="0"/>
          <w:numId w:val="16"/>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终验收以连续运转72小时，运转平稳，设备无故障，制品达到技术协议要求，产量、质量均达到技术协议要求，就视为验收合格双方签字，设备交付使用。</w:t>
      </w:r>
    </w:p>
    <w:p w14:paraId="536354D3" w14:textId="77777777" w:rsidR="00024613" w:rsidRPr="00F04CF3" w:rsidRDefault="00D67F54">
      <w:pPr>
        <w:numPr>
          <w:ilvl w:val="0"/>
          <w:numId w:val="16"/>
        </w:numPr>
        <w:tabs>
          <w:tab w:val="left" w:pos="567"/>
        </w:tabs>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cs="Arial" w:hint="eastAsia"/>
          <w:color w:val="000000" w:themeColor="text1"/>
          <w:sz w:val="24"/>
          <w:szCs w:val="24"/>
        </w:rPr>
        <w:t>在</w:t>
      </w:r>
      <w:r w:rsidRPr="00F04CF3">
        <w:rPr>
          <w:rFonts w:asciiTheme="minorEastAsia" w:eastAsiaTheme="minorEastAsia" w:hAnsiTheme="minorEastAsia" w:hint="eastAsia"/>
          <w:color w:val="000000" w:themeColor="text1"/>
          <w:sz w:val="24"/>
          <w:szCs w:val="24"/>
        </w:rPr>
        <w:t>验收中出现设备符合技术协议，但不符合甲方工艺，或因甲方工艺更改，造成设备作适当改动，应视改动量大小，产生费用大小双方友好协商来处理。</w:t>
      </w:r>
    </w:p>
    <w:p w14:paraId="24BA142C" w14:textId="77777777" w:rsidR="00024613" w:rsidRPr="00F04CF3" w:rsidRDefault="00D67F54">
      <w:pPr>
        <w:numPr>
          <w:ilvl w:val="0"/>
          <w:numId w:val="16"/>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设备经甲方验收合格不影响第三条质量保证条款的执行。</w:t>
      </w:r>
    </w:p>
    <w:p w14:paraId="11A49695" w14:textId="77777777" w:rsidR="00024613" w:rsidRPr="00F04CF3" w:rsidRDefault="00D67F54">
      <w:pPr>
        <w:numPr>
          <w:ilvl w:val="0"/>
          <w:numId w:val="16"/>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甲方将验收报告以传真或邮件形式送达乙方。乙方需对验收不合格条款进行限期整改或以其他方式尽快使设备达到合格验收状态。</w:t>
      </w:r>
    </w:p>
    <w:p w14:paraId="72318740" w14:textId="77777777" w:rsidR="00024613" w:rsidRPr="00F04CF3" w:rsidRDefault="00D67F54">
      <w:pPr>
        <w:tabs>
          <w:tab w:val="left" w:pos="993"/>
        </w:tabs>
        <w:spacing w:beforeLines="20" w:before="62" w:afterLines="20" w:after="62" w:line="360" w:lineRule="auto"/>
        <w:jc w:val="left"/>
        <w:rPr>
          <w:rFonts w:asciiTheme="minorEastAsia" w:eastAsiaTheme="minorEastAsia" w:hAnsiTheme="minorEastAsia"/>
          <w:b/>
          <w:color w:val="000000" w:themeColor="text1"/>
          <w:sz w:val="24"/>
          <w:szCs w:val="24"/>
        </w:rPr>
      </w:pPr>
      <w:r w:rsidRPr="00F04CF3">
        <w:rPr>
          <w:rFonts w:asciiTheme="minorEastAsia" w:eastAsiaTheme="minorEastAsia" w:hAnsiTheme="minorEastAsia" w:hint="eastAsia"/>
          <w:b/>
          <w:color w:val="000000" w:themeColor="text1"/>
          <w:sz w:val="24"/>
          <w:szCs w:val="24"/>
        </w:rPr>
        <w:t>十四、质量保证</w:t>
      </w:r>
    </w:p>
    <w:p w14:paraId="711E9A22" w14:textId="2990CEB2" w:rsidR="00024613" w:rsidRPr="00F04CF3" w:rsidRDefault="00D67F54">
      <w:pPr>
        <w:numPr>
          <w:ilvl w:val="0"/>
          <w:numId w:val="17"/>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质保期1年，自设备经甲方验收合格之次日起计。若质保期内，设备发生过更换的情况，则设备</w:t>
      </w:r>
      <w:r w:rsidR="00227C27" w:rsidRPr="00F04CF3">
        <w:rPr>
          <w:rFonts w:asciiTheme="minorEastAsia" w:eastAsiaTheme="minorEastAsia" w:hAnsiTheme="minorEastAsia" w:hint="eastAsia"/>
          <w:color w:val="000000" w:themeColor="text1"/>
          <w:sz w:val="24"/>
          <w:szCs w:val="24"/>
        </w:rPr>
        <w:t>更换部件</w:t>
      </w:r>
      <w:r w:rsidRPr="00F04CF3">
        <w:rPr>
          <w:rFonts w:asciiTheme="minorEastAsia" w:eastAsiaTheme="minorEastAsia" w:hAnsiTheme="minorEastAsia" w:hint="eastAsia"/>
          <w:color w:val="000000" w:themeColor="text1"/>
          <w:sz w:val="24"/>
          <w:szCs w:val="24"/>
        </w:rPr>
        <w:t>的质保期自更换之次日起重新计算，若质保期内，设备进行过修理，则设备的质保期应视其修理占用和待修的时间而相应延长。</w:t>
      </w:r>
    </w:p>
    <w:p w14:paraId="3E0BFC2B" w14:textId="567C7D59" w:rsidR="00024613" w:rsidRPr="00F04CF3" w:rsidRDefault="00D67F54">
      <w:pPr>
        <w:numPr>
          <w:ilvl w:val="0"/>
          <w:numId w:val="17"/>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质保期内，对由于零、部件质量问题造成的损坏，乙方将提供现场服务，免费维修、更换损坏的零部件。由于甲方人为原因造成的零、部件损坏，乙方有义务对损坏零、部件作有偿的维修、更换。当设备故障停机时所需备品备件(外购件除外)</w:t>
      </w:r>
      <w:r w:rsidR="00A71573" w:rsidRPr="00F04CF3">
        <w:rPr>
          <w:rFonts w:asciiTheme="minorEastAsia" w:eastAsiaTheme="minorEastAsia" w:hAnsiTheme="minorEastAsia" w:hint="eastAsia"/>
          <w:color w:val="000000" w:themeColor="text1"/>
          <w:sz w:val="24"/>
          <w:szCs w:val="24"/>
        </w:rPr>
        <w:t>，常规</w:t>
      </w:r>
      <w:r w:rsidR="006D31B5" w:rsidRPr="00F04CF3">
        <w:rPr>
          <w:rFonts w:asciiTheme="minorEastAsia" w:eastAsiaTheme="minorEastAsia" w:hAnsiTheme="minorEastAsia" w:hint="eastAsia"/>
          <w:color w:val="000000" w:themeColor="text1"/>
          <w:sz w:val="24"/>
          <w:szCs w:val="24"/>
        </w:rPr>
        <w:t>备件</w:t>
      </w:r>
      <w:r w:rsidRPr="00F04CF3">
        <w:rPr>
          <w:rFonts w:asciiTheme="minorEastAsia" w:eastAsiaTheme="minorEastAsia" w:hAnsiTheme="minorEastAsia" w:hint="eastAsia"/>
          <w:color w:val="000000" w:themeColor="text1"/>
          <w:sz w:val="24"/>
          <w:szCs w:val="24"/>
        </w:rPr>
        <w:t>应在1日内</w:t>
      </w:r>
      <w:r w:rsidR="006D31B5" w:rsidRPr="00F04CF3">
        <w:rPr>
          <w:rFonts w:asciiTheme="minorEastAsia" w:eastAsiaTheme="minorEastAsia" w:hAnsiTheme="minorEastAsia" w:hint="eastAsia"/>
          <w:color w:val="000000" w:themeColor="text1"/>
          <w:sz w:val="24"/>
          <w:szCs w:val="24"/>
        </w:rPr>
        <w:t>发货，其它备件1日内提供解决方案</w:t>
      </w:r>
      <w:r w:rsidRPr="00F04CF3">
        <w:rPr>
          <w:rFonts w:asciiTheme="minorEastAsia" w:eastAsiaTheme="minorEastAsia" w:hAnsiTheme="minorEastAsia" w:hint="eastAsia"/>
          <w:color w:val="000000" w:themeColor="text1"/>
          <w:sz w:val="24"/>
          <w:szCs w:val="24"/>
        </w:rPr>
        <w:t>。当设备不停机但某些功能不能正常工作时所需备品备件(外购件除外)</w:t>
      </w:r>
      <w:r w:rsidR="006D31B5" w:rsidRPr="00F04CF3">
        <w:rPr>
          <w:rFonts w:asciiTheme="minorEastAsia" w:eastAsiaTheme="minorEastAsia" w:hAnsiTheme="minorEastAsia" w:hint="eastAsia"/>
          <w:color w:val="000000" w:themeColor="text1"/>
          <w:sz w:val="24"/>
          <w:szCs w:val="24"/>
        </w:rPr>
        <w:t>，常规备件</w:t>
      </w:r>
      <w:r w:rsidRPr="00F04CF3">
        <w:rPr>
          <w:rFonts w:asciiTheme="minorEastAsia" w:eastAsiaTheme="minorEastAsia" w:hAnsiTheme="minorEastAsia" w:hint="eastAsia"/>
          <w:color w:val="000000" w:themeColor="text1"/>
          <w:sz w:val="24"/>
          <w:szCs w:val="24"/>
        </w:rPr>
        <w:t>应在3日内提供</w:t>
      </w:r>
      <w:r w:rsidR="006D31B5" w:rsidRPr="00F04CF3">
        <w:rPr>
          <w:rFonts w:asciiTheme="minorEastAsia" w:eastAsiaTheme="minorEastAsia" w:hAnsiTheme="minorEastAsia" w:hint="eastAsia"/>
          <w:color w:val="000000" w:themeColor="text1"/>
          <w:sz w:val="24"/>
          <w:szCs w:val="24"/>
        </w:rPr>
        <w:t>，其它备件</w:t>
      </w:r>
      <w:r w:rsidR="00EB5782" w:rsidRPr="00F04CF3">
        <w:rPr>
          <w:rFonts w:asciiTheme="minorEastAsia" w:eastAsiaTheme="minorEastAsia" w:hAnsiTheme="minorEastAsia"/>
          <w:color w:val="000000" w:themeColor="text1"/>
          <w:sz w:val="24"/>
          <w:szCs w:val="24"/>
        </w:rPr>
        <w:t>3</w:t>
      </w:r>
      <w:r w:rsidR="006D31B5" w:rsidRPr="00F04CF3">
        <w:rPr>
          <w:rFonts w:asciiTheme="minorEastAsia" w:eastAsiaTheme="minorEastAsia" w:hAnsiTheme="minorEastAsia" w:hint="eastAsia"/>
          <w:color w:val="000000" w:themeColor="text1"/>
          <w:sz w:val="24"/>
          <w:szCs w:val="24"/>
        </w:rPr>
        <w:t>日内提供解决方案</w:t>
      </w:r>
      <w:r w:rsidRPr="00F04CF3">
        <w:rPr>
          <w:rFonts w:asciiTheme="minorEastAsia" w:eastAsiaTheme="minorEastAsia" w:hAnsiTheme="minorEastAsia" w:hint="eastAsia"/>
          <w:color w:val="000000" w:themeColor="text1"/>
          <w:sz w:val="24"/>
          <w:szCs w:val="24"/>
        </w:rPr>
        <w:t>。若</w:t>
      </w:r>
      <w:r w:rsidR="00F47439" w:rsidRPr="00F04CF3">
        <w:rPr>
          <w:rFonts w:asciiTheme="minorEastAsia" w:eastAsiaTheme="minorEastAsia" w:hAnsiTheme="minorEastAsia" w:hint="eastAsia"/>
          <w:color w:val="000000" w:themeColor="text1"/>
          <w:sz w:val="24"/>
          <w:szCs w:val="24"/>
        </w:rPr>
        <w:t>因乙方原因造成的</w:t>
      </w:r>
      <w:r w:rsidRPr="00F04CF3">
        <w:rPr>
          <w:rFonts w:asciiTheme="minorEastAsia" w:eastAsiaTheme="minorEastAsia" w:hAnsiTheme="minorEastAsia" w:hint="eastAsia"/>
          <w:color w:val="000000" w:themeColor="text1"/>
          <w:sz w:val="24"/>
          <w:szCs w:val="24"/>
        </w:rPr>
        <w:t>设备不能正常使用，乙方应免费予以上门维修（免上门费、免维修费、免材料费）。经甲方许可，乙方也可以将设备返厂维修，但由此产生的运输费等应由乙方承担。乙方在接到甲方通知后，应在7日提供维修服务，正常情况下应在服务人员抵达现场7天内完成维修。若未能在上述限定的时间内抵达现场进行维修，超过7天后，甲方有权选择第三方提供维修服务，由此产生的费用由乙方承担。</w:t>
      </w:r>
    </w:p>
    <w:p w14:paraId="6CD5D429" w14:textId="3D2A2ECC" w:rsidR="00024613" w:rsidRPr="00F04CF3" w:rsidRDefault="00D67F54">
      <w:pPr>
        <w:numPr>
          <w:ilvl w:val="0"/>
          <w:numId w:val="17"/>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乙方所提供的设备发生故障后，甲方应立即通知乙方。对于操作故障乙方应在接到故障通知8小时内给予解答。对于设备故障，乙方应在接到故障通知后24 小时内派服务人员到达现场</w:t>
      </w:r>
      <w:r w:rsidR="006D31B5" w:rsidRPr="00F04CF3">
        <w:rPr>
          <w:rFonts w:asciiTheme="minorEastAsia" w:eastAsiaTheme="minorEastAsia" w:hAnsiTheme="minorEastAsia" w:hint="eastAsia"/>
          <w:color w:val="000000" w:themeColor="text1"/>
          <w:sz w:val="24"/>
          <w:szCs w:val="24"/>
        </w:rPr>
        <w:t>，疫情原因造成推迟除外</w:t>
      </w:r>
      <w:r w:rsidRPr="00F04CF3">
        <w:rPr>
          <w:rFonts w:asciiTheme="minorEastAsia" w:eastAsiaTheme="minorEastAsia" w:hAnsiTheme="minorEastAsia" w:hint="eastAsia"/>
          <w:color w:val="000000" w:themeColor="text1"/>
          <w:sz w:val="24"/>
          <w:szCs w:val="24"/>
        </w:rPr>
        <w:t>。</w:t>
      </w:r>
    </w:p>
    <w:p w14:paraId="6239213A" w14:textId="77777777" w:rsidR="00024613" w:rsidRPr="00F04CF3" w:rsidRDefault="00D67F54">
      <w:pPr>
        <w:numPr>
          <w:ilvl w:val="0"/>
          <w:numId w:val="17"/>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质量保证期后乙方可继续对甲方使用过程中的设备损坏进行售后服务。</w:t>
      </w:r>
    </w:p>
    <w:p w14:paraId="44BCA37C" w14:textId="77777777" w:rsidR="00024613" w:rsidRPr="00F04CF3" w:rsidRDefault="00D67F54">
      <w:pPr>
        <w:numPr>
          <w:ilvl w:val="0"/>
          <w:numId w:val="17"/>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质量保证期后的服务可以是有偿服务，乙方可以低于市场价的优惠价格收取相应</w:t>
      </w:r>
      <w:r w:rsidRPr="00F04CF3">
        <w:rPr>
          <w:rFonts w:asciiTheme="minorEastAsia" w:eastAsiaTheme="minorEastAsia" w:hAnsiTheme="minorEastAsia" w:hint="eastAsia"/>
          <w:color w:val="000000" w:themeColor="text1"/>
          <w:sz w:val="24"/>
          <w:szCs w:val="24"/>
        </w:rPr>
        <w:lastRenderedPageBreak/>
        <w:t>费用。</w:t>
      </w:r>
    </w:p>
    <w:p w14:paraId="13D897BA" w14:textId="77777777" w:rsidR="00024613" w:rsidRPr="00F04CF3" w:rsidRDefault="00D67F54">
      <w:pPr>
        <w:numPr>
          <w:ilvl w:val="0"/>
          <w:numId w:val="17"/>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甲方因设备质量问题所遭受的损失，乙方应予以赔偿。</w:t>
      </w:r>
    </w:p>
    <w:p w14:paraId="77417F94" w14:textId="77777777" w:rsidR="00024613" w:rsidRPr="00F04CF3" w:rsidRDefault="00D67F54">
      <w:pPr>
        <w:tabs>
          <w:tab w:val="left" w:pos="709"/>
        </w:tabs>
        <w:spacing w:beforeLines="20" w:before="62" w:afterLines="20" w:after="62" w:line="360" w:lineRule="auto"/>
        <w:jc w:val="left"/>
        <w:rPr>
          <w:rFonts w:asciiTheme="minorEastAsia" w:eastAsiaTheme="minorEastAsia" w:hAnsiTheme="minorEastAsia"/>
          <w:b/>
          <w:color w:val="000000" w:themeColor="text1"/>
          <w:sz w:val="24"/>
          <w:szCs w:val="24"/>
        </w:rPr>
      </w:pPr>
      <w:r w:rsidRPr="00F04CF3">
        <w:rPr>
          <w:rFonts w:asciiTheme="minorEastAsia" w:eastAsiaTheme="minorEastAsia" w:hAnsiTheme="minorEastAsia" w:hint="eastAsia"/>
          <w:b/>
          <w:color w:val="000000" w:themeColor="text1"/>
          <w:sz w:val="24"/>
          <w:szCs w:val="24"/>
        </w:rPr>
        <w:t>十五、设备精度</w:t>
      </w:r>
    </w:p>
    <w:p w14:paraId="26C835C5" w14:textId="77777777" w:rsidR="00024613" w:rsidRPr="00F04CF3" w:rsidRDefault="00D67F54">
      <w:pPr>
        <w:numPr>
          <w:ilvl w:val="0"/>
          <w:numId w:val="18"/>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设备供货商应提供设备关键部位精度标准数据、允许公差等。</w:t>
      </w:r>
    </w:p>
    <w:p w14:paraId="69C39AB5" w14:textId="77777777" w:rsidR="00024613" w:rsidRPr="00F04CF3" w:rsidRDefault="00D67F54">
      <w:pPr>
        <w:numPr>
          <w:ilvl w:val="0"/>
          <w:numId w:val="18"/>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设备供应商需要提供精度预检、校验的器具的类型、种类等，同时在说明书中详细说明精度校验的操作方法。</w:t>
      </w:r>
    </w:p>
    <w:p w14:paraId="10131149" w14:textId="77777777" w:rsidR="00024613" w:rsidRPr="00F04CF3" w:rsidRDefault="00D67F54">
      <w:pPr>
        <w:numPr>
          <w:ilvl w:val="0"/>
          <w:numId w:val="18"/>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设备调试验收时，设备供应商负责对操作人员精度校验的方法进行培训。同时做精度校验，精度不合格则设备验收不合格。</w:t>
      </w:r>
    </w:p>
    <w:p w14:paraId="468AD6D7" w14:textId="6D719F2E" w:rsidR="00024613" w:rsidRPr="00F04CF3" w:rsidRDefault="00D67F54">
      <w:pPr>
        <w:numPr>
          <w:ilvl w:val="0"/>
          <w:numId w:val="18"/>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质保一年验收时由设备管理人员做一次全面的设备精度校验并作为设备质保验收的一个条款，精度验收不合格，质保验收则不合格</w:t>
      </w:r>
      <w:r w:rsidR="003D6388" w:rsidRPr="00F04CF3">
        <w:rPr>
          <w:rFonts w:asciiTheme="minorEastAsia" w:eastAsiaTheme="minorEastAsia" w:hAnsiTheme="minorEastAsia" w:hint="eastAsia"/>
          <w:color w:val="000000" w:themeColor="text1"/>
          <w:sz w:val="24"/>
          <w:szCs w:val="24"/>
        </w:rPr>
        <w:t>，因设备使用不当造成的情况除外</w:t>
      </w:r>
      <w:r w:rsidRPr="00F04CF3">
        <w:rPr>
          <w:rFonts w:asciiTheme="minorEastAsia" w:eastAsiaTheme="minorEastAsia" w:hAnsiTheme="minorEastAsia" w:hint="eastAsia"/>
          <w:color w:val="000000" w:themeColor="text1"/>
          <w:sz w:val="24"/>
          <w:szCs w:val="24"/>
        </w:rPr>
        <w:t>。如需要设备供应商到现场校验及维护，按合同质量要求相关条款执行。</w:t>
      </w:r>
    </w:p>
    <w:p w14:paraId="5760CE38" w14:textId="34D3F74F" w:rsidR="00024613" w:rsidRPr="00F04CF3" w:rsidRDefault="00D67F54">
      <w:pPr>
        <w:numPr>
          <w:ilvl w:val="0"/>
          <w:numId w:val="18"/>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校验数据应填写《精度校验记录》存入该设备技术档案。</w:t>
      </w:r>
    </w:p>
    <w:p w14:paraId="37D42B90" w14:textId="77777777" w:rsidR="00024613" w:rsidRPr="00F04CF3" w:rsidRDefault="00D67F54">
      <w:pPr>
        <w:tabs>
          <w:tab w:val="left" w:pos="993"/>
        </w:tabs>
        <w:spacing w:beforeLines="20" w:before="62" w:afterLines="20" w:after="62" w:line="360" w:lineRule="auto"/>
        <w:jc w:val="left"/>
        <w:rPr>
          <w:rFonts w:asciiTheme="minorEastAsia" w:eastAsiaTheme="minorEastAsia" w:hAnsiTheme="minorEastAsia"/>
          <w:b/>
          <w:color w:val="000000" w:themeColor="text1"/>
          <w:sz w:val="24"/>
          <w:szCs w:val="24"/>
        </w:rPr>
      </w:pPr>
      <w:r w:rsidRPr="00F04CF3">
        <w:rPr>
          <w:rFonts w:asciiTheme="minorEastAsia" w:eastAsiaTheme="minorEastAsia" w:hAnsiTheme="minorEastAsia" w:hint="eastAsia"/>
          <w:b/>
          <w:color w:val="000000" w:themeColor="text1"/>
          <w:sz w:val="24"/>
          <w:szCs w:val="24"/>
        </w:rPr>
        <w:t>十六、交货约定</w:t>
      </w:r>
    </w:p>
    <w:p w14:paraId="6197F865" w14:textId="77777777" w:rsidR="00024613" w:rsidRPr="00F04CF3" w:rsidRDefault="00D67F54">
      <w:pPr>
        <w:numPr>
          <w:ilvl w:val="0"/>
          <w:numId w:val="19"/>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乙方应采取确保设备安全的包装材料和包装方式，相关包装费用由乙方承担。</w:t>
      </w:r>
    </w:p>
    <w:p w14:paraId="1E2126AA" w14:textId="77777777" w:rsidR="00024613" w:rsidRPr="00F04CF3" w:rsidRDefault="00D67F54">
      <w:pPr>
        <w:numPr>
          <w:ilvl w:val="0"/>
          <w:numId w:val="19"/>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设备送达交货地点的费用由乙方承担。</w:t>
      </w:r>
    </w:p>
    <w:p w14:paraId="78D517C7" w14:textId="77777777" w:rsidR="00024613" w:rsidRPr="00F04CF3" w:rsidRDefault="00D67F54">
      <w:pPr>
        <w:numPr>
          <w:ilvl w:val="0"/>
          <w:numId w:val="19"/>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乙方发货时应随附产品检验报告单及发货明细书并于交货时一并交与甲方，否则甲方有权不予接收设备。</w:t>
      </w:r>
    </w:p>
    <w:p w14:paraId="21FE2D33" w14:textId="77777777" w:rsidR="00024613" w:rsidRPr="00F04CF3" w:rsidRDefault="00D67F54">
      <w:pPr>
        <w:numPr>
          <w:ilvl w:val="0"/>
          <w:numId w:val="19"/>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甲方接收设备的，应在设备签收单上签章确认。甲方的签收仅限于对未拆封设备的外包装、数量的核对。</w:t>
      </w:r>
    </w:p>
    <w:p w14:paraId="2F18B367" w14:textId="77777777" w:rsidR="00024613" w:rsidRPr="00F04CF3" w:rsidRDefault="00D67F54">
      <w:pPr>
        <w:numPr>
          <w:ilvl w:val="0"/>
          <w:numId w:val="19"/>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设备经甲方验收合格之日起，设备的所有权和毁损灭失的风险转移给甲方。</w:t>
      </w:r>
    </w:p>
    <w:p w14:paraId="61A740E5" w14:textId="77777777" w:rsidR="00024613" w:rsidRPr="00F04CF3" w:rsidRDefault="00D67F54">
      <w:pPr>
        <w:numPr>
          <w:ilvl w:val="0"/>
          <w:numId w:val="19"/>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乙方交付安装设备后应向甲方工作人员提供免费培训，培训地点由甲方确定，培训内容包括但不限于设备的基本原理、操作使用技巧、安全注意事项等内容。若乙方未能提供培训导致甲方无法正常使用设备，则甲方有权委托第三方提供相应培训，由此产生的费用应由乙方承担。</w:t>
      </w:r>
    </w:p>
    <w:p w14:paraId="68718028" w14:textId="77777777" w:rsidR="00024613" w:rsidRPr="00F04CF3" w:rsidRDefault="00D67F54">
      <w:pPr>
        <w:numPr>
          <w:ilvl w:val="0"/>
          <w:numId w:val="19"/>
        </w:numPr>
        <w:adjustRightInd w:val="0"/>
        <w:snapToGrid w:val="0"/>
        <w:spacing w:line="360" w:lineRule="auto"/>
        <w:textAlignment w:val="baseline"/>
        <w:rPr>
          <w:rFonts w:asciiTheme="minorEastAsia" w:eastAsiaTheme="minorEastAsia" w:hAnsiTheme="minorEastAsia"/>
          <w:color w:val="000000" w:themeColor="text1"/>
          <w:sz w:val="24"/>
          <w:szCs w:val="24"/>
        </w:rPr>
      </w:pPr>
      <w:r w:rsidRPr="00F04CF3">
        <w:rPr>
          <w:rFonts w:asciiTheme="minorEastAsia" w:eastAsiaTheme="minorEastAsia" w:hAnsiTheme="minorEastAsia" w:hint="eastAsia"/>
          <w:color w:val="000000" w:themeColor="text1"/>
          <w:sz w:val="24"/>
          <w:szCs w:val="24"/>
        </w:rPr>
        <w:t>交货地点：浦林成山山东工厂</w:t>
      </w:r>
    </w:p>
    <w:p w14:paraId="654E7F1B" w14:textId="17142AB5" w:rsidR="00024613" w:rsidRPr="00F04CF3" w:rsidRDefault="00D67F54">
      <w:pPr>
        <w:numPr>
          <w:ilvl w:val="0"/>
          <w:numId w:val="19"/>
        </w:numPr>
        <w:adjustRightInd w:val="0"/>
        <w:snapToGrid w:val="0"/>
        <w:spacing w:line="360" w:lineRule="auto"/>
        <w:textAlignment w:val="baseline"/>
        <w:rPr>
          <w:rFonts w:asciiTheme="minorEastAsia" w:eastAsiaTheme="minorEastAsia" w:hAnsiTheme="minorEastAsia" w:cs="Arial"/>
          <w:color w:val="000000" w:themeColor="text1"/>
          <w:sz w:val="24"/>
          <w:szCs w:val="24"/>
        </w:rPr>
      </w:pPr>
      <w:r w:rsidRPr="00F04CF3">
        <w:rPr>
          <w:rFonts w:asciiTheme="minorEastAsia" w:eastAsiaTheme="minorEastAsia" w:hAnsiTheme="minorEastAsia" w:hint="eastAsia"/>
          <w:color w:val="000000" w:themeColor="text1"/>
          <w:sz w:val="24"/>
          <w:szCs w:val="24"/>
        </w:rPr>
        <w:t>交货周期：</w:t>
      </w:r>
      <w:r w:rsidR="00227C27" w:rsidRPr="00F04CF3">
        <w:rPr>
          <w:rFonts w:asciiTheme="minorEastAsia" w:eastAsiaTheme="minorEastAsia" w:hAnsiTheme="minorEastAsia" w:hint="eastAsia"/>
          <w:color w:val="000000" w:themeColor="text1"/>
          <w:sz w:val="24"/>
          <w:szCs w:val="24"/>
        </w:rPr>
        <w:t>合同生效后</w:t>
      </w:r>
      <w:r w:rsidR="00A941CA" w:rsidRPr="00F04CF3">
        <w:rPr>
          <w:rFonts w:asciiTheme="minorEastAsia" w:eastAsiaTheme="minorEastAsia" w:hAnsiTheme="minorEastAsia" w:hint="eastAsia"/>
          <w:color w:val="000000" w:themeColor="text1"/>
          <w:sz w:val="24"/>
          <w:szCs w:val="24"/>
        </w:rPr>
        <w:t>3</w:t>
      </w:r>
      <w:r w:rsidR="00227C27" w:rsidRPr="00F04CF3">
        <w:rPr>
          <w:rFonts w:asciiTheme="minorEastAsia" w:eastAsiaTheme="minorEastAsia" w:hAnsiTheme="minorEastAsia" w:hint="eastAsia"/>
          <w:color w:val="000000" w:themeColor="text1"/>
          <w:sz w:val="24"/>
          <w:szCs w:val="24"/>
        </w:rPr>
        <w:t>个月</w:t>
      </w:r>
      <w:r w:rsidRPr="00F04CF3">
        <w:rPr>
          <w:rFonts w:asciiTheme="minorEastAsia" w:eastAsiaTheme="minorEastAsia" w:hAnsiTheme="minorEastAsia" w:hint="eastAsia"/>
          <w:color w:val="000000" w:themeColor="text1"/>
          <w:sz w:val="24"/>
          <w:szCs w:val="24"/>
        </w:rPr>
        <w:t>。</w:t>
      </w:r>
      <w:r w:rsidRPr="00F04CF3">
        <w:rPr>
          <w:rFonts w:asciiTheme="minorEastAsia" w:eastAsiaTheme="minorEastAsia" w:hAnsiTheme="minorEastAsia" w:cs="Arial"/>
          <w:color w:val="000000" w:themeColor="text1"/>
          <w:sz w:val="24"/>
          <w:szCs w:val="24"/>
        </w:rPr>
        <w:t xml:space="preserve"> </w:t>
      </w:r>
    </w:p>
    <w:sectPr w:rsidR="00024613" w:rsidRPr="00F04CF3">
      <w:pgSz w:w="11906" w:h="16838"/>
      <w:pgMar w:top="1418" w:right="1276" w:bottom="1418" w:left="1797" w:header="425" w:footer="284"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C36EA" w14:textId="77777777" w:rsidR="004C5C62" w:rsidRDefault="004C5C62" w:rsidP="00FE581E">
      <w:r>
        <w:separator/>
      </w:r>
    </w:p>
  </w:endnote>
  <w:endnote w:type="continuationSeparator" w:id="0">
    <w:p w14:paraId="5EB3BC6F" w14:textId="77777777" w:rsidR="004C5C62" w:rsidRDefault="004C5C62" w:rsidP="00FE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7A6E6" w14:textId="77777777" w:rsidR="004C5C62" w:rsidRDefault="004C5C62" w:rsidP="00FE581E">
      <w:r>
        <w:separator/>
      </w:r>
    </w:p>
  </w:footnote>
  <w:footnote w:type="continuationSeparator" w:id="0">
    <w:p w14:paraId="0D5414B5" w14:textId="77777777" w:rsidR="004C5C62" w:rsidRDefault="004C5C62" w:rsidP="00FE58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right"/>
      <w:pPr>
        <w:ind w:left="840" w:hanging="420"/>
      </w:pPr>
      <w:rPr>
        <w:rFonts w:hint="eastAsia"/>
      </w:rPr>
    </w:lvl>
    <w:lvl w:ilvl="1">
      <w:start w:val="1"/>
      <w:numFmt w:val="lowerLetter"/>
      <w:lvlRestart w:val="0"/>
      <w:lvlText w:val="%2)"/>
      <w:lvlJc w:val="left"/>
      <w:pPr>
        <w:ind w:left="1260" w:hanging="420"/>
      </w:pPr>
    </w:lvl>
    <w:lvl w:ilvl="2">
      <w:start w:val="1"/>
      <w:numFmt w:val="lowerRoman"/>
      <w:lvlRestart w:val="0"/>
      <w:lvlText w:val="%3."/>
      <w:lvlJc w:val="right"/>
      <w:pPr>
        <w:ind w:left="1680" w:hanging="420"/>
      </w:pPr>
    </w:lvl>
    <w:lvl w:ilvl="3">
      <w:start w:val="1"/>
      <w:numFmt w:val="decimal"/>
      <w:lvlRestart w:val="0"/>
      <w:lvlText w:val="%4."/>
      <w:lvlJc w:val="left"/>
      <w:pPr>
        <w:ind w:left="2100" w:hanging="420"/>
      </w:pPr>
    </w:lvl>
    <w:lvl w:ilvl="4">
      <w:start w:val="1"/>
      <w:numFmt w:val="lowerLetter"/>
      <w:lvlRestart w:val="0"/>
      <w:lvlText w:val="%5)"/>
      <w:lvlJc w:val="left"/>
      <w:pPr>
        <w:ind w:left="2520" w:hanging="420"/>
      </w:pPr>
    </w:lvl>
    <w:lvl w:ilvl="5">
      <w:start w:val="1"/>
      <w:numFmt w:val="lowerRoman"/>
      <w:lvlRestart w:val="0"/>
      <w:lvlText w:val="%6."/>
      <w:lvlJc w:val="right"/>
      <w:pPr>
        <w:ind w:left="2940" w:hanging="420"/>
      </w:pPr>
    </w:lvl>
    <w:lvl w:ilvl="6">
      <w:start w:val="1"/>
      <w:numFmt w:val="decimal"/>
      <w:lvlRestart w:val="0"/>
      <w:lvlText w:val="%7."/>
      <w:lvlJc w:val="left"/>
      <w:pPr>
        <w:ind w:left="3360" w:hanging="420"/>
      </w:pPr>
    </w:lvl>
    <w:lvl w:ilvl="7">
      <w:start w:val="1"/>
      <w:numFmt w:val="lowerLetter"/>
      <w:lvlRestart w:val="0"/>
      <w:lvlText w:val="%8)"/>
      <w:lvlJc w:val="left"/>
      <w:pPr>
        <w:ind w:left="3780" w:hanging="420"/>
      </w:pPr>
    </w:lvl>
    <w:lvl w:ilvl="8">
      <w:start w:val="1"/>
      <w:numFmt w:val="lowerRoman"/>
      <w:lvlRestart w:val="0"/>
      <w:lvlText w:val="%9."/>
      <w:lvlJc w:val="right"/>
      <w:pPr>
        <w:ind w:left="4200" w:hanging="420"/>
      </w:pPr>
    </w:lvl>
  </w:abstractNum>
  <w:abstractNum w:abstractNumId="1" w15:restartNumberingAfterBreak="0">
    <w:nsid w:val="0000000D"/>
    <w:multiLevelType w:val="multilevel"/>
    <w:tmpl w:val="0000000D"/>
    <w:lvl w:ilvl="0">
      <w:start w:val="1"/>
      <w:numFmt w:val="bullet"/>
      <w:lvlText w:val=""/>
      <w:lvlJc w:val="left"/>
      <w:pPr>
        <w:tabs>
          <w:tab w:val="left" w:pos="703"/>
        </w:tabs>
        <w:ind w:left="703" w:hanging="420"/>
      </w:pPr>
      <w:rPr>
        <w:rFonts w:ascii="Wingdings" w:hAnsi="Wingdings" w:hint="default"/>
        <w:color w:val="auto"/>
      </w:rPr>
    </w:lvl>
    <w:lvl w:ilvl="1">
      <w:start w:val="1"/>
      <w:numFmt w:val="lowerLetter"/>
      <w:lvlText w:val="%2)"/>
      <w:lvlJc w:val="left"/>
      <w:pPr>
        <w:tabs>
          <w:tab w:val="left" w:pos="1396"/>
        </w:tabs>
        <w:ind w:left="1396" w:hanging="420"/>
      </w:pPr>
    </w:lvl>
    <w:lvl w:ilvl="2">
      <w:start w:val="1"/>
      <w:numFmt w:val="lowerRoman"/>
      <w:lvlText w:val="%3."/>
      <w:lvlJc w:val="right"/>
      <w:pPr>
        <w:tabs>
          <w:tab w:val="left" w:pos="1816"/>
        </w:tabs>
        <w:ind w:left="1816" w:hanging="420"/>
      </w:pPr>
    </w:lvl>
    <w:lvl w:ilvl="3">
      <w:start w:val="1"/>
      <w:numFmt w:val="decimal"/>
      <w:lvlText w:val="%4."/>
      <w:lvlJc w:val="left"/>
      <w:pPr>
        <w:tabs>
          <w:tab w:val="left" w:pos="2236"/>
        </w:tabs>
        <w:ind w:left="2236" w:hanging="420"/>
      </w:pPr>
    </w:lvl>
    <w:lvl w:ilvl="4">
      <w:start w:val="1"/>
      <w:numFmt w:val="lowerLetter"/>
      <w:lvlText w:val="%5)"/>
      <w:lvlJc w:val="left"/>
      <w:pPr>
        <w:tabs>
          <w:tab w:val="left" w:pos="2656"/>
        </w:tabs>
        <w:ind w:left="2656" w:hanging="420"/>
      </w:pPr>
    </w:lvl>
    <w:lvl w:ilvl="5">
      <w:start w:val="1"/>
      <w:numFmt w:val="lowerRoman"/>
      <w:lvlText w:val="%6."/>
      <w:lvlJc w:val="right"/>
      <w:pPr>
        <w:tabs>
          <w:tab w:val="left" w:pos="3076"/>
        </w:tabs>
        <w:ind w:left="3076" w:hanging="420"/>
      </w:pPr>
    </w:lvl>
    <w:lvl w:ilvl="6">
      <w:start w:val="1"/>
      <w:numFmt w:val="decimal"/>
      <w:lvlText w:val="%7."/>
      <w:lvlJc w:val="left"/>
      <w:pPr>
        <w:tabs>
          <w:tab w:val="left" w:pos="3496"/>
        </w:tabs>
        <w:ind w:left="3496" w:hanging="420"/>
      </w:pPr>
    </w:lvl>
    <w:lvl w:ilvl="7">
      <w:start w:val="1"/>
      <w:numFmt w:val="lowerLetter"/>
      <w:lvlText w:val="%8)"/>
      <w:lvlJc w:val="left"/>
      <w:pPr>
        <w:tabs>
          <w:tab w:val="left" w:pos="3916"/>
        </w:tabs>
        <w:ind w:left="3916" w:hanging="420"/>
      </w:pPr>
    </w:lvl>
    <w:lvl w:ilvl="8">
      <w:start w:val="1"/>
      <w:numFmt w:val="lowerRoman"/>
      <w:lvlText w:val="%9."/>
      <w:lvlJc w:val="right"/>
      <w:pPr>
        <w:tabs>
          <w:tab w:val="left" w:pos="4336"/>
        </w:tabs>
        <w:ind w:left="4336" w:hanging="420"/>
      </w:pPr>
    </w:lvl>
  </w:abstractNum>
  <w:abstractNum w:abstractNumId="2" w15:restartNumberingAfterBreak="0">
    <w:nsid w:val="00000021"/>
    <w:multiLevelType w:val="multilevel"/>
    <w:tmpl w:val="00000021"/>
    <w:lvl w:ilvl="0">
      <w:start w:val="1"/>
      <w:numFmt w:val="decimal"/>
      <w:lvlText w:val="%1."/>
      <w:lvlJc w:val="left"/>
      <w:pPr>
        <w:ind w:left="420" w:hanging="420"/>
      </w:pPr>
      <w:rPr>
        <w:b w:val="0"/>
      </w:rPr>
    </w:lvl>
    <w:lvl w:ilvl="1">
      <w:start w:val="1"/>
      <w:numFmt w:val="lowerLetter"/>
      <w:lvlRestart w:val="0"/>
      <w:lvlText w:val="%2)"/>
      <w:lvlJc w:val="left"/>
      <w:pPr>
        <w:ind w:left="1320" w:hanging="420"/>
      </w:pPr>
    </w:lvl>
    <w:lvl w:ilvl="2">
      <w:start w:val="1"/>
      <w:numFmt w:val="lowerRoman"/>
      <w:lvlRestart w:val="0"/>
      <w:lvlText w:val="%3."/>
      <w:lvlJc w:val="right"/>
      <w:pPr>
        <w:ind w:left="1740" w:hanging="420"/>
      </w:pPr>
    </w:lvl>
    <w:lvl w:ilvl="3">
      <w:start w:val="1"/>
      <w:numFmt w:val="decimal"/>
      <w:lvlRestart w:val="0"/>
      <w:lvlText w:val="%4."/>
      <w:lvlJc w:val="left"/>
      <w:pPr>
        <w:ind w:left="2160" w:hanging="420"/>
      </w:pPr>
    </w:lvl>
    <w:lvl w:ilvl="4">
      <w:start w:val="1"/>
      <w:numFmt w:val="lowerLetter"/>
      <w:lvlRestart w:val="0"/>
      <w:lvlText w:val="%5)"/>
      <w:lvlJc w:val="left"/>
      <w:pPr>
        <w:ind w:left="2580" w:hanging="420"/>
      </w:pPr>
    </w:lvl>
    <w:lvl w:ilvl="5">
      <w:start w:val="1"/>
      <w:numFmt w:val="lowerRoman"/>
      <w:lvlRestart w:val="0"/>
      <w:lvlText w:val="%6."/>
      <w:lvlJc w:val="right"/>
      <w:pPr>
        <w:ind w:left="3000" w:hanging="420"/>
      </w:pPr>
    </w:lvl>
    <w:lvl w:ilvl="6">
      <w:start w:val="1"/>
      <w:numFmt w:val="decimal"/>
      <w:lvlRestart w:val="0"/>
      <w:lvlText w:val="%7."/>
      <w:lvlJc w:val="left"/>
      <w:pPr>
        <w:ind w:left="3420" w:hanging="420"/>
      </w:pPr>
    </w:lvl>
    <w:lvl w:ilvl="7">
      <w:start w:val="1"/>
      <w:numFmt w:val="lowerLetter"/>
      <w:lvlRestart w:val="0"/>
      <w:lvlText w:val="%8)"/>
      <w:lvlJc w:val="left"/>
      <w:pPr>
        <w:ind w:left="3840" w:hanging="420"/>
      </w:pPr>
    </w:lvl>
    <w:lvl w:ilvl="8">
      <w:start w:val="1"/>
      <w:numFmt w:val="lowerRoman"/>
      <w:lvlRestart w:val="0"/>
      <w:lvlText w:val="%9."/>
      <w:lvlJc w:val="right"/>
      <w:pPr>
        <w:ind w:left="4260" w:hanging="420"/>
      </w:pPr>
    </w:lvl>
  </w:abstractNum>
  <w:abstractNum w:abstractNumId="3" w15:restartNumberingAfterBreak="0">
    <w:nsid w:val="03545155"/>
    <w:multiLevelType w:val="multilevel"/>
    <w:tmpl w:val="03545155"/>
    <w:lvl w:ilvl="0">
      <w:start w:val="1"/>
      <w:numFmt w:val="decimal"/>
      <w:lvlText w:val="%1."/>
      <w:lvlJc w:val="left"/>
      <w:pPr>
        <w:tabs>
          <w:tab w:val="left" w:pos="420"/>
        </w:tabs>
        <w:ind w:left="442" w:hanging="44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A823E4B"/>
    <w:multiLevelType w:val="multilevel"/>
    <w:tmpl w:val="0A823E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F427F7A"/>
    <w:multiLevelType w:val="multilevel"/>
    <w:tmpl w:val="0F427F7A"/>
    <w:lvl w:ilvl="0">
      <w:start w:val="1"/>
      <w:numFmt w:val="decimal"/>
      <w:lvlText w:val="%1."/>
      <w:lvlJc w:val="left"/>
      <w:pPr>
        <w:tabs>
          <w:tab w:val="left" w:pos="420"/>
        </w:tabs>
        <w:ind w:left="442" w:hanging="44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0B40174"/>
    <w:multiLevelType w:val="multilevel"/>
    <w:tmpl w:val="10B401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CD7E94"/>
    <w:multiLevelType w:val="multilevel"/>
    <w:tmpl w:val="16CD7E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2C6FDC"/>
    <w:multiLevelType w:val="multilevel"/>
    <w:tmpl w:val="192C6FD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8C136B"/>
    <w:multiLevelType w:val="multilevel"/>
    <w:tmpl w:val="2D8C136B"/>
    <w:lvl w:ilvl="0">
      <w:start w:val="1"/>
      <w:numFmt w:val="decimal"/>
      <w:lvlText w:val="%1."/>
      <w:lvlJc w:val="left"/>
      <w:pPr>
        <w:tabs>
          <w:tab w:val="left" w:pos="420"/>
        </w:tabs>
        <w:ind w:left="442" w:hanging="44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3E614F41"/>
    <w:multiLevelType w:val="multilevel"/>
    <w:tmpl w:val="3E614F41"/>
    <w:lvl w:ilvl="0">
      <w:start w:val="1"/>
      <w:numFmt w:val="decimal"/>
      <w:lvlText w:val="%1."/>
      <w:lvlJc w:val="left"/>
      <w:pPr>
        <w:tabs>
          <w:tab w:val="left" w:pos="420"/>
        </w:tabs>
        <w:ind w:left="442" w:hanging="44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41509C"/>
    <w:multiLevelType w:val="multilevel"/>
    <w:tmpl w:val="4B41509C"/>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9FC6147"/>
    <w:multiLevelType w:val="multilevel"/>
    <w:tmpl w:val="59FC61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002717E"/>
    <w:multiLevelType w:val="multilevel"/>
    <w:tmpl w:val="6002717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5DD2246"/>
    <w:multiLevelType w:val="multilevel"/>
    <w:tmpl w:val="65DD22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F45084C"/>
    <w:multiLevelType w:val="multilevel"/>
    <w:tmpl w:val="6F45084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ACC2F06"/>
    <w:multiLevelType w:val="multilevel"/>
    <w:tmpl w:val="7ACC2F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DD65AC0"/>
    <w:multiLevelType w:val="multilevel"/>
    <w:tmpl w:val="7DD65AC0"/>
    <w:lvl w:ilvl="0">
      <w:start w:val="1"/>
      <w:numFmt w:val="japaneseCounting"/>
      <w:lvlText w:val="%1、"/>
      <w:lvlJc w:val="left"/>
      <w:pPr>
        <w:tabs>
          <w:tab w:val="left" w:pos="600"/>
        </w:tabs>
        <w:ind w:left="600" w:hanging="600"/>
      </w:pPr>
      <w:rPr>
        <w:rFonts w:ascii="宋体" w:hint="eastAsia"/>
        <w:b/>
        <w:bCs/>
        <w:color w:val="auto"/>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7E014F7D"/>
    <w:multiLevelType w:val="multilevel"/>
    <w:tmpl w:val="7E014F7D"/>
    <w:lvl w:ilvl="0">
      <w:start w:val="1"/>
      <w:numFmt w:val="decimal"/>
      <w:lvlText w:val="%1"/>
      <w:lvlJc w:val="left"/>
      <w:pPr>
        <w:ind w:left="840" w:hanging="420"/>
      </w:pPr>
      <w:rPr>
        <w:rFonts w:hint="eastAsia"/>
      </w:rPr>
    </w:lvl>
    <w:lvl w:ilvl="1">
      <w:start w:val="1"/>
      <w:numFmt w:val="lowerLetter"/>
      <w:lvlRestart w:val="0"/>
      <w:lvlText w:val="%2)"/>
      <w:lvlJc w:val="left"/>
      <w:pPr>
        <w:ind w:left="1260" w:hanging="420"/>
      </w:pPr>
    </w:lvl>
    <w:lvl w:ilvl="2">
      <w:start w:val="1"/>
      <w:numFmt w:val="lowerRoman"/>
      <w:lvlRestart w:val="0"/>
      <w:lvlText w:val="%3."/>
      <w:lvlJc w:val="right"/>
      <w:pPr>
        <w:ind w:left="1680" w:hanging="420"/>
      </w:pPr>
    </w:lvl>
    <w:lvl w:ilvl="3">
      <w:start w:val="1"/>
      <w:numFmt w:val="decimal"/>
      <w:lvlRestart w:val="0"/>
      <w:lvlText w:val="%4."/>
      <w:lvlJc w:val="left"/>
      <w:pPr>
        <w:ind w:left="2100" w:hanging="420"/>
      </w:pPr>
    </w:lvl>
    <w:lvl w:ilvl="4">
      <w:start w:val="1"/>
      <w:numFmt w:val="lowerLetter"/>
      <w:lvlRestart w:val="0"/>
      <w:lvlText w:val="%5)"/>
      <w:lvlJc w:val="left"/>
      <w:pPr>
        <w:ind w:left="2520" w:hanging="420"/>
      </w:pPr>
    </w:lvl>
    <w:lvl w:ilvl="5">
      <w:start w:val="1"/>
      <w:numFmt w:val="lowerRoman"/>
      <w:lvlRestart w:val="0"/>
      <w:lvlText w:val="%6."/>
      <w:lvlJc w:val="right"/>
      <w:pPr>
        <w:ind w:left="2940" w:hanging="420"/>
      </w:pPr>
    </w:lvl>
    <w:lvl w:ilvl="6">
      <w:start w:val="1"/>
      <w:numFmt w:val="decimal"/>
      <w:lvlRestart w:val="0"/>
      <w:lvlText w:val="%7."/>
      <w:lvlJc w:val="left"/>
      <w:pPr>
        <w:ind w:left="3360" w:hanging="420"/>
      </w:pPr>
    </w:lvl>
    <w:lvl w:ilvl="7">
      <w:start w:val="1"/>
      <w:numFmt w:val="lowerLetter"/>
      <w:lvlRestart w:val="0"/>
      <w:lvlText w:val="%8)"/>
      <w:lvlJc w:val="left"/>
      <w:pPr>
        <w:ind w:left="3780" w:hanging="420"/>
      </w:pPr>
    </w:lvl>
    <w:lvl w:ilvl="8">
      <w:start w:val="1"/>
      <w:numFmt w:val="lowerRoman"/>
      <w:lvlRestart w:val="0"/>
      <w:lvlText w:val="%9."/>
      <w:lvlJc w:val="right"/>
      <w:pPr>
        <w:ind w:left="4200" w:hanging="420"/>
      </w:pPr>
    </w:lvl>
  </w:abstractNum>
  <w:num w:numId="1">
    <w:abstractNumId w:val="17"/>
  </w:num>
  <w:num w:numId="2">
    <w:abstractNumId w:val="11"/>
  </w:num>
  <w:num w:numId="3">
    <w:abstractNumId w:val="0"/>
  </w:num>
  <w:num w:numId="4">
    <w:abstractNumId w:val="12"/>
  </w:num>
  <w:num w:numId="5">
    <w:abstractNumId w:val="1"/>
  </w:num>
  <w:num w:numId="6">
    <w:abstractNumId w:val="14"/>
  </w:num>
  <w:num w:numId="7">
    <w:abstractNumId w:val="8"/>
  </w:num>
  <w:num w:numId="8">
    <w:abstractNumId w:val="6"/>
  </w:num>
  <w:num w:numId="9">
    <w:abstractNumId w:val="15"/>
  </w:num>
  <w:num w:numId="10">
    <w:abstractNumId w:val="16"/>
  </w:num>
  <w:num w:numId="11">
    <w:abstractNumId w:val="13"/>
  </w:num>
  <w:num w:numId="12">
    <w:abstractNumId w:val="18"/>
  </w:num>
  <w:num w:numId="13">
    <w:abstractNumId w:val="4"/>
  </w:num>
  <w:num w:numId="14">
    <w:abstractNumId w:val="7"/>
  </w:num>
  <w:num w:numId="15">
    <w:abstractNumId w:val="2"/>
  </w:num>
  <w:num w:numId="16">
    <w:abstractNumId w:val="9"/>
  </w:num>
  <w:num w:numId="17">
    <w:abstractNumId w:val="10"/>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598"/>
    <w:rsid w:val="000038B3"/>
    <w:rsid w:val="00004776"/>
    <w:rsid w:val="00004C1C"/>
    <w:rsid w:val="00007B7E"/>
    <w:rsid w:val="00010B05"/>
    <w:rsid w:val="00011415"/>
    <w:rsid w:val="00011B40"/>
    <w:rsid w:val="000153A6"/>
    <w:rsid w:val="00015CA9"/>
    <w:rsid w:val="00022B93"/>
    <w:rsid w:val="000235C9"/>
    <w:rsid w:val="00023687"/>
    <w:rsid w:val="00024613"/>
    <w:rsid w:val="00026ACE"/>
    <w:rsid w:val="0002744D"/>
    <w:rsid w:val="00033E5D"/>
    <w:rsid w:val="00043382"/>
    <w:rsid w:val="00043787"/>
    <w:rsid w:val="0004719D"/>
    <w:rsid w:val="0004765B"/>
    <w:rsid w:val="00052120"/>
    <w:rsid w:val="00053257"/>
    <w:rsid w:val="00055196"/>
    <w:rsid w:val="00055A5F"/>
    <w:rsid w:val="00057328"/>
    <w:rsid w:val="00062A94"/>
    <w:rsid w:val="00065398"/>
    <w:rsid w:val="00067AC7"/>
    <w:rsid w:val="000714FF"/>
    <w:rsid w:val="000729BD"/>
    <w:rsid w:val="000733A9"/>
    <w:rsid w:val="00083C7B"/>
    <w:rsid w:val="00084965"/>
    <w:rsid w:val="00090FC2"/>
    <w:rsid w:val="000935AE"/>
    <w:rsid w:val="00096861"/>
    <w:rsid w:val="000A2172"/>
    <w:rsid w:val="000A2A7A"/>
    <w:rsid w:val="000A38B7"/>
    <w:rsid w:val="000A6BCB"/>
    <w:rsid w:val="000D2E59"/>
    <w:rsid w:val="000D3767"/>
    <w:rsid w:val="000D5765"/>
    <w:rsid w:val="000D5B51"/>
    <w:rsid w:val="000E099C"/>
    <w:rsid w:val="000E0F43"/>
    <w:rsid w:val="000E37C3"/>
    <w:rsid w:val="000E3C2B"/>
    <w:rsid w:val="000E3E17"/>
    <w:rsid w:val="000E40FE"/>
    <w:rsid w:val="000F1F1A"/>
    <w:rsid w:val="000F49FC"/>
    <w:rsid w:val="000F4AEF"/>
    <w:rsid w:val="000F4C5E"/>
    <w:rsid w:val="000F5991"/>
    <w:rsid w:val="0010101D"/>
    <w:rsid w:val="0010127D"/>
    <w:rsid w:val="0010404E"/>
    <w:rsid w:val="0010682F"/>
    <w:rsid w:val="0010686A"/>
    <w:rsid w:val="00107ABC"/>
    <w:rsid w:val="00107D8A"/>
    <w:rsid w:val="00110D01"/>
    <w:rsid w:val="001170D0"/>
    <w:rsid w:val="00120827"/>
    <w:rsid w:val="00123588"/>
    <w:rsid w:val="00130C02"/>
    <w:rsid w:val="001324C1"/>
    <w:rsid w:val="00133BFA"/>
    <w:rsid w:val="0013558F"/>
    <w:rsid w:val="00140283"/>
    <w:rsid w:val="001405C9"/>
    <w:rsid w:val="00141513"/>
    <w:rsid w:val="001443C2"/>
    <w:rsid w:val="001502DE"/>
    <w:rsid w:val="00154191"/>
    <w:rsid w:val="0015442E"/>
    <w:rsid w:val="00154B96"/>
    <w:rsid w:val="00154BCF"/>
    <w:rsid w:val="0016016F"/>
    <w:rsid w:val="00161A2B"/>
    <w:rsid w:val="00164740"/>
    <w:rsid w:val="00165620"/>
    <w:rsid w:val="001673BE"/>
    <w:rsid w:val="00172A27"/>
    <w:rsid w:val="00175496"/>
    <w:rsid w:val="00177045"/>
    <w:rsid w:val="00180743"/>
    <w:rsid w:val="00183E53"/>
    <w:rsid w:val="00184A14"/>
    <w:rsid w:val="0019260E"/>
    <w:rsid w:val="00193C44"/>
    <w:rsid w:val="00196995"/>
    <w:rsid w:val="00196AF1"/>
    <w:rsid w:val="001A3D6B"/>
    <w:rsid w:val="001A434C"/>
    <w:rsid w:val="001A47AC"/>
    <w:rsid w:val="001A4C88"/>
    <w:rsid w:val="001A7195"/>
    <w:rsid w:val="001B3ACA"/>
    <w:rsid w:val="001B6494"/>
    <w:rsid w:val="001B6B64"/>
    <w:rsid w:val="001C0508"/>
    <w:rsid w:val="001C0CB0"/>
    <w:rsid w:val="001C2635"/>
    <w:rsid w:val="001C2953"/>
    <w:rsid w:val="001C3BF0"/>
    <w:rsid w:val="001D3073"/>
    <w:rsid w:val="001D5C4C"/>
    <w:rsid w:val="001D7405"/>
    <w:rsid w:val="001E130A"/>
    <w:rsid w:val="001E17D8"/>
    <w:rsid w:val="001E3104"/>
    <w:rsid w:val="001E481B"/>
    <w:rsid w:val="001E58E6"/>
    <w:rsid w:val="001E5BC4"/>
    <w:rsid w:val="001E68F8"/>
    <w:rsid w:val="001F6588"/>
    <w:rsid w:val="00201444"/>
    <w:rsid w:val="00201CB3"/>
    <w:rsid w:val="00202381"/>
    <w:rsid w:val="0020359C"/>
    <w:rsid w:val="002070E5"/>
    <w:rsid w:val="00210F55"/>
    <w:rsid w:val="00211C57"/>
    <w:rsid w:val="0021233B"/>
    <w:rsid w:val="00212BA4"/>
    <w:rsid w:val="00216FC9"/>
    <w:rsid w:val="00220A28"/>
    <w:rsid w:val="002215AE"/>
    <w:rsid w:val="00226826"/>
    <w:rsid w:val="00227C27"/>
    <w:rsid w:val="0023069C"/>
    <w:rsid w:val="00232EF4"/>
    <w:rsid w:val="0023740C"/>
    <w:rsid w:val="002409E2"/>
    <w:rsid w:val="0024218B"/>
    <w:rsid w:val="00242772"/>
    <w:rsid w:val="00251351"/>
    <w:rsid w:val="002518F1"/>
    <w:rsid w:val="002538B9"/>
    <w:rsid w:val="00257EAE"/>
    <w:rsid w:val="002626F0"/>
    <w:rsid w:val="00264AEE"/>
    <w:rsid w:val="00271D52"/>
    <w:rsid w:val="002763C1"/>
    <w:rsid w:val="00277891"/>
    <w:rsid w:val="00282234"/>
    <w:rsid w:val="00287406"/>
    <w:rsid w:val="00291DA5"/>
    <w:rsid w:val="00292D6E"/>
    <w:rsid w:val="00293676"/>
    <w:rsid w:val="002937A5"/>
    <w:rsid w:val="002952E1"/>
    <w:rsid w:val="002953B6"/>
    <w:rsid w:val="0029564B"/>
    <w:rsid w:val="00297685"/>
    <w:rsid w:val="002A0900"/>
    <w:rsid w:val="002A4866"/>
    <w:rsid w:val="002B3236"/>
    <w:rsid w:val="002B6C64"/>
    <w:rsid w:val="002C10A6"/>
    <w:rsid w:val="002C15F2"/>
    <w:rsid w:val="002C3460"/>
    <w:rsid w:val="002C38A4"/>
    <w:rsid w:val="002C4BC5"/>
    <w:rsid w:val="002D1826"/>
    <w:rsid w:val="002D7F61"/>
    <w:rsid w:val="002E7DB7"/>
    <w:rsid w:val="002F1BD5"/>
    <w:rsid w:val="002F2472"/>
    <w:rsid w:val="002F30AC"/>
    <w:rsid w:val="002F360B"/>
    <w:rsid w:val="002F5688"/>
    <w:rsid w:val="002F5A8B"/>
    <w:rsid w:val="00301FA1"/>
    <w:rsid w:val="00303AF2"/>
    <w:rsid w:val="00306370"/>
    <w:rsid w:val="003114AA"/>
    <w:rsid w:val="0031602C"/>
    <w:rsid w:val="0031621B"/>
    <w:rsid w:val="003179B7"/>
    <w:rsid w:val="00317F9B"/>
    <w:rsid w:val="0032183D"/>
    <w:rsid w:val="00321DB1"/>
    <w:rsid w:val="00323906"/>
    <w:rsid w:val="003311C4"/>
    <w:rsid w:val="00333126"/>
    <w:rsid w:val="00333E25"/>
    <w:rsid w:val="00334755"/>
    <w:rsid w:val="003400A8"/>
    <w:rsid w:val="00340D21"/>
    <w:rsid w:val="0034184B"/>
    <w:rsid w:val="00344738"/>
    <w:rsid w:val="003450BD"/>
    <w:rsid w:val="003465BA"/>
    <w:rsid w:val="003471F5"/>
    <w:rsid w:val="00351624"/>
    <w:rsid w:val="003548ED"/>
    <w:rsid w:val="00354C9A"/>
    <w:rsid w:val="00357A4C"/>
    <w:rsid w:val="003622B6"/>
    <w:rsid w:val="003676E7"/>
    <w:rsid w:val="00370E8F"/>
    <w:rsid w:val="00373CCC"/>
    <w:rsid w:val="00380614"/>
    <w:rsid w:val="00380AD4"/>
    <w:rsid w:val="0038252C"/>
    <w:rsid w:val="003862C3"/>
    <w:rsid w:val="00387948"/>
    <w:rsid w:val="00387A7C"/>
    <w:rsid w:val="00393F8F"/>
    <w:rsid w:val="00394A98"/>
    <w:rsid w:val="00395B7F"/>
    <w:rsid w:val="003963C8"/>
    <w:rsid w:val="00397D0C"/>
    <w:rsid w:val="003A0E58"/>
    <w:rsid w:val="003A3BC1"/>
    <w:rsid w:val="003A43D1"/>
    <w:rsid w:val="003A5157"/>
    <w:rsid w:val="003B135E"/>
    <w:rsid w:val="003B1AC5"/>
    <w:rsid w:val="003B2FB6"/>
    <w:rsid w:val="003B3048"/>
    <w:rsid w:val="003B42AA"/>
    <w:rsid w:val="003B6CDB"/>
    <w:rsid w:val="003C3F40"/>
    <w:rsid w:val="003C4713"/>
    <w:rsid w:val="003C73F1"/>
    <w:rsid w:val="003D26E9"/>
    <w:rsid w:val="003D6388"/>
    <w:rsid w:val="003D71F7"/>
    <w:rsid w:val="003E204D"/>
    <w:rsid w:val="003E4922"/>
    <w:rsid w:val="003F0672"/>
    <w:rsid w:val="003F3322"/>
    <w:rsid w:val="003F54DB"/>
    <w:rsid w:val="003F5DD2"/>
    <w:rsid w:val="003F769C"/>
    <w:rsid w:val="00401BDB"/>
    <w:rsid w:val="00414BDE"/>
    <w:rsid w:val="00416239"/>
    <w:rsid w:val="004203D1"/>
    <w:rsid w:val="004209B3"/>
    <w:rsid w:val="004218E9"/>
    <w:rsid w:val="004238C6"/>
    <w:rsid w:val="00424A34"/>
    <w:rsid w:val="00425D84"/>
    <w:rsid w:val="0042655B"/>
    <w:rsid w:val="00440567"/>
    <w:rsid w:val="004425BF"/>
    <w:rsid w:val="00442B93"/>
    <w:rsid w:val="004444A0"/>
    <w:rsid w:val="00452ED4"/>
    <w:rsid w:val="004541B2"/>
    <w:rsid w:val="00460816"/>
    <w:rsid w:val="00473324"/>
    <w:rsid w:val="00473A4A"/>
    <w:rsid w:val="00473AB4"/>
    <w:rsid w:val="004864CF"/>
    <w:rsid w:val="0048702A"/>
    <w:rsid w:val="00490918"/>
    <w:rsid w:val="004942C5"/>
    <w:rsid w:val="00494458"/>
    <w:rsid w:val="0049451A"/>
    <w:rsid w:val="004A0BF3"/>
    <w:rsid w:val="004A18B4"/>
    <w:rsid w:val="004A405C"/>
    <w:rsid w:val="004A4A8D"/>
    <w:rsid w:val="004A5B20"/>
    <w:rsid w:val="004B2529"/>
    <w:rsid w:val="004B4582"/>
    <w:rsid w:val="004B46EF"/>
    <w:rsid w:val="004B619D"/>
    <w:rsid w:val="004B69B5"/>
    <w:rsid w:val="004C4407"/>
    <w:rsid w:val="004C4812"/>
    <w:rsid w:val="004C553F"/>
    <w:rsid w:val="004C5C62"/>
    <w:rsid w:val="004D2F38"/>
    <w:rsid w:val="004D4C41"/>
    <w:rsid w:val="004D4E94"/>
    <w:rsid w:val="004D6C07"/>
    <w:rsid w:val="004D7331"/>
    <w:rsid w:val="004E021E"/>
    <w:rsid w:val="004E40EC"/>
    <w:rsid w:val="004E5B31"/>
    <w:rsid w:val="004E6E1A"/>
    <w:rsid w:val="004F3224"/>
    <w:rsid w:val="004F4E95"/>
    <w:rsid w:val="00500324"/>
    <w:rsid w:val="0050631B"/>
    <w:rsid w:val="00506A74"/>
    <w:rsid w:val="0050727E"/>
    <w:rsid w:val="00507883"/>
    <w:rsid w:val="005141DF"/>
    <w:rsid w:val="00517372"/>
    <w:rsid w:val="005206D4"/>
    <w:rsid w:val="00522EAC"/>
    <w:rsid w:val="005237BF"/>
    <w:rsid w:val="0052421D"/>
    <w:rsid w:val="00525647"/>
    <w:rsid w:val="00526A4D"/>
    <w:rsid w:val="005343D5"/>
    <w:rsid w:val="00534EB6"/>
    <w:rsid w:val="00537445"/>
    <w:rsid w:val="0054645D"/>
    <w:rsid w:val="00546B6D"/>
    <w:rsid w:val="0055252C"/>
    <w:rsid w:val="005556D9"/>
    <w:rsid w:val="00556A10"/>
    <w:rsid w:val="005605B2"/>
    <w:rsid w:val="005607E0"/>
    <w:rsid w:val="00562505"/>
    <w:rsid w:val="00563136"/>
    <w:rsid w:val="005714F3"/>
    <w:rsid w:val="0057267E"/>
    <w:rsid w:val="0057391E"/>
    <w:rsid w:val="00580C9D"/>
    <w:rsid w:val="0058205D"/>
    <w:rsid w:val="00586EB0"/>
    <w:rsid w:val="00591534"/>
    <w:rsid w:val="005A1E96"/>
    <w:rsid w:val="005A3EDC"/>
    <w:rsid w:val="005A43DE"/>
    <w:rsid w:val="005A65C9"/>
    <w:rsid w:val="005B59CE"/>
    <w:rsid w:val="005B7CEC"/>
    <w:rsid w:val="005C4908"/>
    <w:rsid w:val="005C4CE2"/>
    <w:rsid w:val="005C6818"/>
    <w:rsid w:val="005C6A3A"/>
    <w:rsid w:val="005C7206"/>
    <w:rsid w:val="005D23FC"/>
    <w:rsid w:val="005D3D28"/>
    <w:rsid w:val="005D3EC9"/>
    <w:rsid w:val="005D404A"/>
    <w:rsid w:val="005D4A09"/>
    <w:rsid w:val="005D6510"/>
    <w:rsid w:val="005D7D5D"/>
    <w:rsid w:val="005E071D"/>
    <w:rsid w:val="005E101A"/>
    <w:rsid w:val="005E7EC2"/>
    <w:rsid w:val="005F34F2"/>
    <w:rsid w:val="005F5F82"/>
    <w:rsid w:val="005F65BA"/>
    <w:rsid w:val="005F78A5"/>
    <w:rsid w:val="00601FAC"/>
    <w:rsid w:val="00602FC3"/>
    <w:rsid w:val="00604083"/>
    <w:rsid w:val="00604DD5"/>
    <w:rsid w:val="006050C4"/>
    <w:rsid w:val="00606687"/>
    <w:rsid w:val="006113E9"/>
    <w:rsid w:val="00612FF5"/>
    <w:rsid w:val="00613BAC"/>
    <w:rsid w:val="00614869"/>
    <w:rsid w:val="00614A7E"/>
    <w:rsid w:val="00616FDD"/>
    <w:rsid w:val="006172D2"/>
    <w:rsid w:val="0062520E"/>
    <w:rsid w:val="00625379"/>
    <w:rsid w:val="00626A4F"/>
    <w:rsid w:val="006315E7"/>
    <w:rsid w:val="00631681"/>
    <w:rsid w:val="00631860"/>
    <w:rsid w:val="00631E87"/>
    <w:rsid w:val="00632DDF"/>
    <w:rsid w:val="00636D0B"/>
    <w:rsid w:val="00640B6B"/>
    <w:rsid w:val="00646329"/>
    <w:rsid w:val="00647D4D"/>
    <w:rsid w:val="0065551D"/>
    <w:rsid w:val="00656FD8"/>
    <w:rsid w:val="00660064"/>
    <w:rsid w:val="0066034B"/>
    <w:rsid w:val="006616B1"/>
    <w:rsid w:val="00675B42"/>
    <w:rsid w:val="00676EF5"/>
    <w:rsid w:val="00681AE8"/>
    <w:rsid w:val="00685B7B"/>
    <w:rsid w:val="00685F2E"/>
    <w:rsid w:val="0068723A"/>
    <w:rsid w:val="006910B0"/>
    <w:rsid w:val="00693448"/>
    <w:rsid w:val="00693F6B"/>
    <w:rsid w:val="00695659"/>
    <w:rsid w:val="006A2EBA"/>
    <w:rsid w:val="006A3B5F"/>
    <w:rsid w:val="006A58B6"/>
    <w:rsid w:val="006A5BC3"/>
    <w:rsid w:val="006A6109"/>
    <w:rsid w:val="006A628D"/>
    <w:rsid w:val="006A7146"/>
    <w:rsid w:val="006B0D08"/>
    <w:rsid w:val="006B11D0"/>
    <w:rsid w:val="006B28C4"/>
    <w:rsid w:val="006B662C"/>
    <w:rsid w:val="006C0126"/>
    <w:rsid w:val="006C016A"/>
    <w:rsid w:val="006C31C4"/>
    <w:rsid w:val="006C3307"/>
    <w:rsid w:val="006C7404"/>
    <w:rsid w:val="006D1AED"/>
    <w:rsid w:val="006D31B5"/>
    <w:rsid w:val="006D4763"/>
    <w:rsid w:val="006D68C7"/>
    <w:rsid w:val="006D72ED"/>
    <w:rsid w:val="006D7DFA"/>
    <w:rsid w:val="006E177D"/>
    <w:rsid w:val="006E2D2B"/>
    <w:rsid w:val="006E3291"/>
    <w:rsid w:val="006E5D2F"/>
    <w:rsid w:val="006E62FB"/>
    <w:rsid w:val="006F1316"/>
    <w:rsid w:val="006F156F"/>
    <w:rsid w:val="006F4060"/>
    <w:rsid w:val="006F5465"/>
    <w:rsid w:val="006F7115"/>
    <w:rsid w:val="006F7E26"/>
    <w:rsid w:val="007148B3"/>
    <w:rsid w:val="00716D78"/>
    <w:rsid w:val="00717CD2"/>
    <w:rsid w:val="007231C4"/>
    <w:rsid w:val="00724DF2"/>
    <w:rsid w:val="007260EE"/>
    <w:rsid w:val="00727589"/>
    <w:rsid w:val="007359CE"/>
    <w:rsid w:val="00735D42"/>
    <w:rsid w:val="00736B22"/>
    <w:rsid w:val="00736B96"/>
    <w:rsid w:val="00741704"/>
    <w:rsid w:val="007426FF"/>
    <w:rsid w:val="007451CF"/>
    <w:rsid w:val="00750971"/>
    <w:rsid w:val="00752030"/>
    <w:rsid w:val="00757FA4"/>
    <w:rsid w:val="00766976"/>
    <w:rsid w:val="007677BA"/>
    <w:rsid w:val="007714BF"/>
    <w:rsid w:val="007750D6"/>
    <w:rsid w:val="007778EC"/>
    <w:rsid w:val="00780A43"/>
    <w:rsid w:val="00781510"/>
    <w:rsid w:val="007836CD"/>
    <w:rsid w:val="007837C5"/>
    <w:rsid w:val="00784E3B"/>
    <w:rsid w:val="007862BA"/>
    <w:rsid w:val="007863C4"/>
    <w:rsid w:val="00787B2D"/>
    <w:rsid w:val="00787CB8"/>
    <w:rsid w:val="0079361C"/>
    <w:rsid w:val="0079666B"/>
    <w:rsid w:val="007A40B0"/>
    <w:rsid w:val="007A6734"/>
    <w:rsid w:val="007A7C4E"/>
    <w:rsid w:val="007B64FC"/>
    <w:rsid w:val="007C0677"/>
    <w:rsid w:val="007C06EC"/>
    <w:rsid w:val="007C1FB4"/>
    <w:rsid w:val="007C3A94"/>
    <w:rsid w:val="007C5500"/>
    <w:rsid w:val="007C7FA6"/>
    <w:rsid w:val="007D077E"/>
    <w:rsid w:val="007D324D"/>
    <w:rsid w:val="007D50AE"/>
    <w:rsid w:val="007D53DA"/>
    <w:rsid w:val="007E3DEC"/>
    <w:rsid w:val="007E70F6"/>
    <w:rsid w:val="007F31E0"/>
    <w:rsid w:val="007F552F"/>
    <w:rsid w:val="007F5E03"/>
    <w:rsid w:val="007F61D9"/>
    <w:rsid w:val="00801885"/>
    <w:rsid w:val="00801D71"/>
    <w:rsid w:val="008051D6"/>
    <w:rsid w:val="00813ED7"/>
    <w:rsid w:val="0081546E"/>
    <w:rsid w:val="00822520"/>
    <w:rsid w:val="00824137"/>
    <w:rsid w:val="00824970"/>
    <w:rsid w:val="00826A8C"/>
    <w:rsid w:val="008321C8"/>
    <w:rsid w:val="008325D2"/>
    <w:rsid w:val="00833D75"/>
    <w:rsid w:val="008340E8"/>
    <w:rsid w:val="008369C7"/>
    <w:rsid w:val="00837EAA"/>
    <w:rsid w:val="00840E4B"/>
    <w:rsid w:val="00842296"/>
    <w:rsid w:val="00843367"/>
    <w:rsid w:val="00847EB7"/>
    <w:rsid w:val="00850FC5"/>
    <w:rsid w:val="0085102B"/>
    <w:rsid w:val="0085474F"/>
    <w:rsid w:val="00862805"/>
    <w:rsid w:val="00862ED9"/>
    <w:rsid w:val="008664C1"/>
    <w:rsid w:val="008670D8"/>
    <w:rsid w:val="008706C5"/>
    <w:rsid w:val="00874F50"/>
    <w:rsid w:val="00880DAE"/>
    <w:rsid w:val="00880F0C"/>
    <w:rsid w:val="0088248E"/>
    <w:rsid w:val="00882F81"/>
    <w:rsid w:val="00882F91"/>
    <w:rsid w:val="00883DBB"/>
    <w:rsid w:val="00884844"/>
    <w:rsid w:val="00884B64"/>
    <w:rsid w:val="008853C9"/>
    <w:rsid w:val="008936B1"/>
    <w:rsid w:val="00894264"/>
    <w:rsid w:val="008959B6"/>
    <w:rsid w:val="00896573"/>
    <w:rsid w:val="008A204A"/>
    <w:rsid w:val="008A2268"/>
    <w:rsid w:val="008A2AE2"/>
    <w:rsid w:val="008A30C9"/>
    <w:rsid w:val="008A57BF"/>
    <w:rsid w:val="008A5EC9"/>
    <w:rsid w:val="008A64F4"/>
    <w:rsid w:val="008A7795"/>
    <w:rsid w:val="008B2782"/>
    <w:rsid w:val="008B49F1"/>
    <w:rsid w:val="008B7169"/>
    <w:rsid w:val="008B7175"/>
    <w:rsid w:val="008C06C4"/>
    <w:rsid w:val="008C06FF"/>
    <w:rsid w:val="008C1CB9"/>
    <w:rsid w:val="008C2269"/>
    <w:rsid w:val="008C5BB6"/>
    <w:rsid w:val="008D2004"/>
    <w:rsid w:val="008D34D5"/>
    <w:rsid w:val="008D4FEE"/>
    <w:rsid w:val="008D5584"/>
    <w:rsid w:val="008D61AE"/>
    <w:rsid w:val="008D683C"/>
    <w:rsid w:val="008E071E"/>
    <w:rsid w:val="008E1A51"/>
    <w:rsid w:val="008E1BAD"/>
    <w:rsid w:val="008E3285"/>
    <w:rsid w:val="008E35EF"/>
    <w:rsid w:val="008F1E66"/>
    <w:rsid w:val="008F5009"/>
    <w:rsid w:val="008F5E97"/>
    <w:rsid w:val="008F7D04"/>
    <w:rsid w:val="00902534"/>
    <w:rsid w:val="00902BCD"/>
    <w:rsid w:val="009050B4"/>
    <w:rsid w:val="00905C5A"/>
    <w:rsid w:val="0090755C"/>
    <w:rsid w:val="00912BE0"/>
    <w:rsid w:val="00912C01"/>
    <w:rsid w:val="0091642B"/>
    <w:rsid w:val="009205C4"/>
    <w:rsid w:val="00920891"/>
    <w:rsid w:val="009217DD"/>
    <w:rsid w:val="009239F3"/>
    <w:rsid w:val="00927D99"/>
    <w:rsid w:val="00930CC0"/>
    <w:rsid w:val="009316A8"/>
    <w:rsid w:val="0093177C"/>
    <w:rsid w:val="00932D74"/>
    <w:rsid w:val="00935274"/>
    <w:rsid w:val="00941117"/>
    <w:rsid w:val="009425DB"/>
    <w:rsid w:val="00942E18"/>
    <w:rsid w:val="00946C8A"/>
    <w:rsid w:val="00951B64"/>
    <w:rsid w:val="00952AA0"/>
    <w:rsid w:val="0095591F"/>
    <w:rsid w:val="009625A9"/>
    <w:rsid w:val="00964C9D"/>
    <w:rsid w:val="0096637D"/>
    <w:rsid w:val="009679F1"/>
    <w:rsid w:val="00970539"/>
    <w:rsid w:val="00972A06"/>
    <w:rsid w:val="00972A3B"/>
    <w:rsid w:val="00980E59"/>
    <w:rsid w:val="00985B49"/>
    <w:rsid w:val="009868D5"/>
    <w:rsid w:val="00986E82"/>
    <w:rsid w:val="00993B39"/>
    <w:rsid w:val="009948CA"/>
    <w:rsid w:val="00994A12"/>
    <w:rsid w:val="00996D5C"/>
    <w:rsid w:val="00997901"/>
    <w:rsid w:val="009A03A6"/>
    <w:rsid w:val="009A34D3"/>
    <w:rsid w:val="009A4789"/>
    <w:rsid w:val="009A532C"/>
    <w:rsid w:val="009A6E01"/>
    <w:rsid w:val="009A7640"/>
    <w:rsid w:val="009B00AF"/>
    <w:rsid w:val="009B47C4"/>
    <w:rsid w:val="009B4D75"/>
    <w:rsid w:val="009B5657"/>
    <w:rsid w:val="009B631D"/>
    <w:rsid w:val="009B71A6"/>
    <w:rsid w:val="009C38C7"/>
    <w:rsid w:val="009C66C3"/>
    <w:rsid w:val="009D1827"/>
    <w:rsid w:val="009D1A00"/>
    <w:rsid w:val="009D29C1"/>
    <w:rsid w:val="009D4CD9"/>
    <w:rsid w:val="009D650B"/>
    <w:rsid w:val="009D7827"/>
    <w:rsid w:val="009D7D91"/>
    <w:rsid w:val="009E1FA2"/>
    <w:rsid w:val="009E2D09"/>
    <w:rsid w:val="009E2D4B"/>
    <w:rsid w:val="009E3080"/>
    <w:rsid w:val="009E6B56"/>
    <w:rsid w:val="009E6DCC"/>
    <w:rsid w:val="009E7582"/>
    <w:rsid w:val="009E7964"/>
    <w:rsid w:val="009E7D9D"/>
    <w:rsid w:val="009F4A9F"/>
    <w:rsid w:val="009F5946"/>
    <w:rsid w:val="009F7DDC"/>
    <w:rsid w:val="00A03737"/>
    <w:rsid w:val="00A059AF"/>
    <w:rsid w:val="00A136BD"/>
    <w:rsid w:val="00A13F62"/>
    <w:rsid w:val="00A16366"/>
    <w:rsid w:val="00A16681"/>
    <w:rsid w:val="00A24900"/>
    <w:rsid w:val="00A24C44"/>
    <w:rsid w:val="00A251C5"/>
    <w:rsid w:val="00A26ACB"/>
    <w:rsid w:val="00A31B30"/>
    <w:rsid w:val="00A32CDB"/>
    <w:rsid w:val="00A332FF"/>
    <w:rsid w:val="00A33C22"/>
    <w:rsid w:val="00A36CC4"/>
    <w:rsid w:val="00A374E8"/>
    <w:rsid w:val="00A40276"/>
    <w:rsid w:val="00A40740"/>
    <w:rsid w:val="00A50279"/>
    <w:rsid w:val="00A510D7"/>
    <w:rsid w:val="00A5624F"/>
    <w:rsid w:val="00A6021B"/>
    <w:rsid w:val="00A646D5"/>
    <w:rsid w:val="00A64AD8"/>
    <w:rsid w:val="00A64CA5"/>
    <w:rsid w:val="00A65042"/>
    <w:rsid w:val="00A66AC9"/>
    <w:rsid w:val="00A71573"/>
    <w:rsid w:val="00A72421"/>
    <w:rsid w:val="00A7273D"/>
    <w:rsid w:val="00A7478A"/>
    <w:rsid w:val="00A81ED1"/>
    <w:rsid w:val="00A844A7"/>
    <w:rsid w:val="00A85414"/>
    <w:rsid w:val="00A8603A"/>
    <w:rsid w:val="00A86AF2"/>
    <w:rsid w:val="00A87F1A"/>
    <w:rsid w:val="00A91EA9"/>
    <w:rsid w:val="00A91EF1"/>
    <w:rsid w:val="00A92CAC"/>
    <w:rsid w:val="00A92FBA"/>
    <w:rsid w:val="00A941CA"/>
    <w:rsid w:val="00AA1218"/>
    <w:rsid w:val="00AA12E0"/>
    <w:rsid w:val="00AA32EF"/>
    <w:rsid w:val="00AA35FD"/>
    <w:rsid w:val="00AB0738"/>
    <w:rsid w:val="00AB196E"/>
    <w:rsid w:val="00AB1F20"/>
    <w:rsid w:val="00AB4980"/>
    <w:rsid w:val="00AB6797"/>
    <w:rsid w:val="00AC0883"/>
    <w:rsid w:val="00AC10A2"/>
    <w:rsid w:val="00AC17DF"/>
    <w:rsid w:val="00AC1E24"/>
    <w:rsid w:val="00AC4EA3"/>
    <w:rsid w:val="00AC5D19"/>
    <w:rsid w:val="00AC7BC1"/>
    <w:rsid w:val="00AD06E7"/>
    <w:rsid w:val="00AD32CD"/>
    <w:rsid w:val="00AD6781"/>
    <w:rsid w:val="00AD7D62"/>
    <w:rsid w:val="00AE2A76"/>
    <w:rsid w:val="00AE4EDA"/>
    <w:rsid w:val="00AF086C"/>
    <w:rsid w:val="00AF1439"/>
    <w:rsid w:val="00AF1FA0"/>
    <w:rsid w:val="00AF4AE0"/>
    <w:rsid w:val="00AF4E0D"/>
    <w:rsid w:val="00AF5146"/>
    <w:rsid w:val="00AF6CA0"/>
    <w:rsid w:val="00B02B5F"/>
    <w:rsid w:val="00B04F12"/>
    <w:rsid w:val="00B0749E"/>
    <w:rsid w:val="00B105FF"/>
    <w:rsid w:val="00B10A17"/>
    <w:rsid w:val="00B12D9E"/>
    <w:rsid w:val="00B12D9F"/>
    <w:rsid w:val="00B14417"/>
    <w:rsid w:val="00B15AD6"/>
    <w:rsid w:val="00B21C5D"/>
    <w:rsid w:val="00B220E0"/>
    <w:rsid w:val="00B224D0"/>
    <w:rsid w:val="00B25ACC"/>
    <w:rsid w:val="00B26291"/>
    <w:rsid w:val="00B26E0B"/>
    <w:rsid w:val="00B27293"/>
    <w:rsid w:val="00B2789E"/>
    <w:rsid w:val="00B309E5"/>
    <w:rsid w:val="00B31634"/>
    <w:rsid w:val="00B31C15"/>
    <w:rsid w:val="00B35EDE"/>
    <w:rsid w:val="00B37936"/>
    <w:rsid w:val="00B41D06"/>
    <w:rsid w:val="00B44940"/>
    <w:rsid w:val="00B47F70"/>
    <w:rsid w:val="00B50864"/>
    <w:rsid w:val="00B5180C"/>
    <w:rsid w:val="00B52813"/>
    <w:rsid w:val="00B563C4"/>
    <w:rsid w:val="00B70AAB"/>
    <w:rsid w:val="00B71A19"/>
    <w:rsid w:val="00B73AAD"/>
    <w:rsid w:val="00B766E2"/>
    <w:rsid w:val="00B77559"/>
    <w:rsid w:val="00B81BD1"/>
    <w:rsid w:val="00B82356"/>
    <w:rsid w:val="00B8729F"/>
    <w:rsid w:val="00B875B3"/>
    <w:rsid w:val="00B87A9C"/>
    <w:rsid w:val="00B917BD"/>
    <w:rsid w:val="00B91D22"/>
    <w:rsid w:val="00B94CAC"/>
    <w:rsid w:val="00B965C2"/>
    <w:rsid w:val="00B97895"/>
    <w:rsid w:val="00BA1328"/>
    <w:rsid w:val="00BA1385"/>
    <w:rsid w:val="00BA3733"/>
    <w:rsid w:val="00BA4716"/>
    <w:rsid w:val="00BA51F5"/>
    <w:rsid w:val="00BA57A9"/>
    <w:rsid w:val="00BA583E"/>
    <w:rsid w:val="00BB06CC"/>
    <w:rsid w:val="00BB1801"/>
    <w:rsid w:val="00BB2F86"/>
    <w:rsid w:val="00BB4252"/>
    <w:rsid w:val="00BB4342"/>
    <w:rsid w:val="00BC002D"/>
    <w:rsid w:val="00BC0299"/>
    <w:rsid w:val="00BC25C8"/>
    <w:rsid w:val="00BC2990"/>
    <w:rsid w:val="00BC3681"/>
    <w:rsid w:val="00BC51AA"/>
    <w:rsid w:val="00BC751E"/>
    <w:rsid w:val="00BC7D55"/>
    <w:rsid w:val="00BD2065"/>
    <w:rsid w:val="00BD3E47"/>
    <w:rsid w:val="00BD4D04"/>
    <w:rsid w:val="00BD51A8"/>
    <w:rsid w:val="00BD5A8E"/>
    <w:rsid w:val="00BD6A6E"/>
    <w:rsid w:val="00BE0A9A"/>
    <w:rsid w:val="00BE1E02"/>
    <w:rsid w:val="00BE4B81"/>
    <w:rsid w:val="00BE6230"/>
    <w:rsid w:val="00BE6CCF"/>
    <w:rsid w:val="00BE7D6A"/>
    <w:rsid w:val="00BF0C29"/>
    <w:rsid w:val="00BF42CA"/>
    <w:rsid w:val="00BF45C6"/>
    <w:rsid w:val="00C03F62"/>
    <w:rsid w:val="00C04F32"/>
    <w:rsid w:val="00C05EDD"/>
    <w:rsid w:val="00C12995"/>
    <w:rsid w:val="00C13487"/>
    <w:rsid w:val="00C13E61"/>
    <w:rsid w:val="00C15D8D"/>
    <w:rsid w:val="00C16148"/>
    <w:rsid w:val="00C2222E"/>
    <w:rsid w:val="00C24F9D"/>
    <w:rsid w:val="00C24FCE"/>
    <w:rsid w:val="00C26C05"/>
    <w:rsid w:val="00C30FB1"/>
    <w:rsid w:val="00C34DAE"/>
    <w:rsid w:val="00C36B20"/>
    <w:rsid w:val="00C42CDA"/>
    <w:rsid w:val="00C436BE"/>
    <w:rsid w:val="00C43A5E"/>
    <w:rsid w:val="00C452F0"/>
    <w:rsid w:val="00C46F0B"/>
    <w:rsid w:val="00C50F3D"/>
    <w:rsid w:val="00C51C9D"/>
    <w:rsid w:val="00C549C7"/>
    <w:rsid w:val="00C55256"/>
    <w:rsid w:val="00C5653D"/>
    <w:rsid w:val="00C616FC"/>
    <w:rsid w:val="00C61AC4"/>
    <w:rsid w:val="00C62D34"/>
    <w:rsid w:val="00C63465"/>
    <w:rsid w:val="00C6483B"/>
    <w:rsid w:val="00C65A2B"/>
    <w:rsid w:val="00C71D8A"/>
    <w:rsid w:val="00C74F52"/>
    <w:rsid w:val="00C80101"/>
    <w:rsid w:val="00C80ECB"/>
    <w:rsid w:val="00C83B5E"/>
    <w:rsid w:val="00C83DEF"/>
    <w:rsid w:val="00C85244"/>
    <w:rsid w:val="00C8618C"/>
    <w:rsid w:val="00C86EDC"/>
    <w:rsid w:val="00C872A6"/>
    <w:rsid w:val="00C8776C"/>
    <w:rsid w:val="00C92FB4"/>
    <w:rsid w:val="00C939AE"/>
    <w:rsid w:val="00C93B8E"/>
    <w:rsid w:val="00C93BE6"/>
    <w:rsid w:val="00C94D28"/>
    <w:rsid w:val="00C9610B"/>
    <w:rsid w:val="00C96E14"/>
    <w:rsid w:val="00C973D5"/>
    <w:rsid w:val="00C97C37"/>
    <w:rsid w:val="00CA1056"/>
    <w:rsid w:val="00CA1229"/>
    <w:rsid w:val="00CA12A9"/>
    <w:rsid w:val="00CA14A5"/>
    <w:rsid w:val="00CA433B"/>
    <w:rsid w:val="00CA46D2"/>
    <w:rsid w:val="00CA5940"/>
    <w:rsid w:val="00CA7901"/>
    <w:rsid w:val="00CB26EA"/>
    <w:rsid w:val="00CB286F"/>
    <w:rsid w:val="00CB59AD"/>
    <w:rsid w:val="00CB7F2F"/>
    <w:rsid w:val="00CC0A1B"/>
    <w:rsid w:val="00CC1F42"/>
    <w:rsid w:val="00CC5FD5"/>
    <w:rsid w:val="00CD1C0E"/>
    <w:rsid w:val="00CD1EF3"/>
    <w:rsid w:val="00CD6565"/>
    <w:rsid w:val="00CE2878"/>
    <w:rsid w:val="00CE4C87"/>
    <w:rsid w:val="00CF16C7"/>
    <w:rsid w:val="00CF3C66"/>
    <w:rsid w:val="00CF3C99"/>
    <w:rsid w:val="00CF462A"/>
    <w:rsid w:val="00CF65F2"/>
    <w:rsid w:val="00CF7AD7"/>
    <w:rsid w:val="00CF7C95"/>
    <w:rsid w:val="00CF7CFC"/>
    <w:rsid w:val="00D0102C"/>
    <w:rsid w:val="00D01B82"/>
    <w:rsid w:val="00D020BD"/>
    <w:rsid w:val="00D02E04"/>
    <w:rsid w:val="00D04554"/>
    <w:rsid w:val="00D105B3"/>
    <w:rsid w:val="00D10BB6"/>
    <w:rsid w:val="00D117B5"/>
    <w:rsid w:val="00D12CAA"/>
    <w:rsid w:val="00D1359F"/>
    <w:rsid w:val="00D15DAE"/>
    <w:rsid w:val="00D16384"/>
    <w:rsid w:val="00D17482"/>
    <w:rsid w:val="00D26D09"/>
    <w:rsid w:val="00D27577"/>
    <w:rsid w:val="00D323D8"/>
    <w:rsid w:val="00D327B5"/>
    <w:rsid w:val="00D34B14"/>
    <w:rsid w:val="00D361A8"/>
    <w:rsid w:val="00D37C18"/>
    <w:rsid w:val="00D40870"/>
    <w:rsid w:val="00D453C1"/>
    <w:rsid w:val="00D46ABD"/>
    <w:rsid w:val="00D5202C"/>
    <w:rsid w:val="00D55AE4"/>
    <w:rsid w:val="00D60078"/>
    <w:rsid w:val="00D61314"/>
    <w:rsid w:val="00D61899"/>
    <w:rsid w:val="00D63075"/>
    <w:rsid w:val="00D66827"/>
    <w:rsid w:val="00D67953"/>
    <w:rsid w:val="00D67F54"/>
    <w:rsid w:val="00D7043C"/>
    <w:rsid w:val="00D7219D"/>
    <w:rsid w:val="00D731B1"/>
    <w:rsid w:val="00D737C0"/>
    <w:rsid w:val="00D73D16"/>
    <w:rsid w:val="00D7630B"/>
    <w:rsid w:val="00D76FD1"/>
    <w:rsid w:val="00D827AB"/>
    <w:rsid w:val="00D83A3C"/>
    <w:rsid w:val="00D86B27"/>
    <w:rsid w:val="00D879FB"/>
    <w:rsid w:val="00D87D8D"/>
    <w:rsid w:val="00D91373"/>
    <w:rsid w:val="00D91D4F"/>
    <w:rsid w:val="00D945D0"/>
    <w:rsid w:val="00D96882"/>
    <w:rsid w:val="00D9712A"/>
    <w:rsid w:val="00DA1E86"/>
    <w:rsid w:val="00DA4CD7"/>
    <w:rsid w:val="00DA6441"/>
    <w:rsid w:val="00DA700E"/>
    <w:rsid w:val="00DA7290"/>
    <w:rsid w:val="00DA7976"/>
    <w:rsid w:val="00DA7DBD"/>
    <w:rsid w:val="00DB1D33"/>
    <w:rsid w:val="00DB2A2B"/>
    <w:rsid w:val="00DB5A62"/>
    <w:rsid w:val="00DB6A7B"/>
    <w:rsid w:val="00DB7275"/>
    <w:rsid w:val="00DC0307"/>
    <w:rsid w:val="00DC1B85"/>
    <w:rsid w:val="00DC1FFF"/>
    <w:rsid w:val="00DC3593"/>
    <w:rsid w:val="00DC642A"/>
    <w:rsid w:val="00DC74BB"/>
    <w:rsid w:val="00DD42B5"/>
    <w:rsid w:val="00DD4AE3"/>
    <w:rsid w:val="00DD5F8C"/>
    <w:rsid w:val="00DD6A57"/>
    <w:rsid w:val="00DD79F5"/>
    <w:rsid w:val="00DE0C1A"/>
    <w:rsid w:val="00DE23E5"/>
    <w:rsid w:val="00DE5691"/>
    <w:rsid w:val="00DE603A"/>
    <w:rsid w:val="00DF3889"/>
    <w:rsid w:val="00DF4881"/>
    <w:rsid w:val="00DF6DE6"/>
    <w:rsid w:val="00E02F3F"/>
    <w:rsid w:val="00E04194"/>
    <w:rsid w:val="00E05015"/>
    <w:rsid w:val="00E109BF"/>
    <w:rsid w:val="00E110D9"/>
    <w:rsid w:val="00E2005E"/>
    <w:rsid w:val="00E21EF4"/>
    <w:rsid w:val="00E225CD"/>
    <w:rsid w:val="00E237C4"/>
    <w:rsid w:val="00E23994"/>
    <w:rsid w:val="00E23A77"/>
    <w:rsid w:val="00E268BB"/>
    <w:rsid w:val="00E31754"/>
    <w:rsid w:val="00E35DEB"/>
    <w:rsid w:val="00E36748"/>
    <w:rsid w:val="00E37E09"/>
    <w:rsid w:val="00E42206"/>
    <w:rsid w:val="00E43569"/>
    <w:rsid w:val="00E4481B"/>
    <w:rsid w:val="00E50386"/>
    <w:rsid w:val="00E605D2"/>
    <w:rsid w:val="00E619FE"/>
    <w:rsid w:val="00E633CC"/>
    <w:rsid w:val="00E65D4F"/>
    <w:rsid w:val="00E67BBD"/>
    <w:rsid w:val="00E725A8"/>
    <w:rsid w:val="00E74649"/>
    <w:rsid w:val="00E74E43"/>
    <w:rsid w:val="00E813BD"/>
    <w:rsid w:val="00E83D9E"/>
    <w:rsid w:val="00E9242C"/>
    <w:rsid w:val="00E95031"/>
    <w:rsid w:val="00EA0A58"/>
    <w:rsid w:val="00EA1212"/>
    <w:rsid w:val="00EA48F7"/>
    <w:rsid w:val="00EA6EE5"/>
    <w:rsid w:val="00EB0C9F"/>
    <w:rsid w:val="00EB1392"/>
    <w:rsid w:val="00EB3D7A"/>
    <w:rsid w:val="00EB450B"/>
    <w:rsid w:val="00EB5782"/>
    <w:rsid w:val="00EB59FB"/>
    <w:rsid w:val="00EB772D"/>
    <w:rsid w:val="00EC0B79"/>
    <w:rsid w:val="00EC516B"/>
    <w:rsid w:val="00EC580B"/>
    <w:rsid w:val="00EC6BC3"/>
    <w:rsid w:val="00EC74A7"/>
    <w:rsid w:val="00ED1214"/>
    <w:rsid w:val="00EE079E"/>
    <w:rsid w:val="00EE0DD5"/>
    <w:rsid w:val="00EE26EF"/>
    <w:rsid w:val="00EE2B95"/>
    <w:rsid w:val="00EE62EF"/>
    <w:rsid w:val="00EE7830"/>
    <w:rsid w:val="00EF0A20"/>
    <w:rsid w:val="00EF1943"/>
    <w:rsid w:val="00EF1E37"/>
    <w:rsid w:val="00EF1F6D"/>
    <w:rsid w:val="00EF4CBA"/>
    <w:rsid w:val="00EF5596"/>
    <w:rsid w:val="00EF7148"/>
    <w:rsid w:val="00EF79A0"/>
    <w:rsid w:val="00F01961"/>
    <w:rsid w:val="00F03E8A"/>
    <w:rsid w:val="00F04CF3"/>
    <w:rsid w:val="00F0509E"/>
    <w:rsid w:val="00F064B9"/>
    <w:rsid w:val="00F0722B"/>
    <w:rsid w:val="00F10094"/>
    <w:rsid w:val="00F12336"/>
    <w:rsid w:val="00F20B8B"/>
    <w:rsid w:val="00F21125"/>
    <w:rsid w:val="00F22BD3"/>
    <w:rsid w:val="00F31B83"/>
    <w:rsid w:val="00F40378"/>
    <w:rsid w:val="00F41E82"/>
    <w:rsid w:val="00F42DC6"/>
    <w:rsid w:val="00F44653"/>
    <w:rsid w:val="00F47439"/>
    <w:rsid w:val="00F5322C"/>
    <w:rsid w:val="00F5457E"/>
    <w:rsid w:val="00F55B94"/>
    <w:rsid w:val="00F55F5D"/>
    <w:rsid w:val="00F55F87"/>
    <w:rsid w:val="00F56F1C"/>
    <w:rsid w:val="00F56F8B"/>
    <w:rsid w:val="00F571BB"/>
    <w:rsid w:val="00F61193"/>
    <w:rsid w:val="00F629E5"/>
    <w:rsid w:val="00F63EAF"/>
    <w:rsid w:val="00F66F9E"/>
    <w:rsid w:val="00F671D6"/>
    <w:rsid w:val="00F70F8C"/>
    <w:rsid w:val="00F71CA0"/>
    <w:rsid w:val="00F748A0"/>
    <w:rsid w:val="00F75B30"/>
    <w:rsid w:val="00F7605F"/>
    <w:rsid w:val="00F76C64"/>
    <w:rsid w:val="00F8053B"/>
    <w:rsid w:val="00F855C5"/>
    <w:rsid w:val="00F969D3"/>
    <w:rsid w:val="00FA1830"/>
    <w:rsid w:val="00FA2A22"/>
    <w:rsid w:val="00FA2C3F"/>
    <w:rsid w:val="00FA4A80"/>
    <w:rsid w:val="00FA71BE"/>
    <w:rsid w:val="00FB0767"/>
    <w:rsid w:val="00FB6B38"/>
    <w:rsid w:val="00FB6DD7"/>
    <w:rsid w:val="00FB750E"/>
    <w:rsid w:val="00FC1828"/>
    <w:rsid w:val="00FD072A"/>
    <w:rsid w:val="00FD1B9B"/>
    <w:rsid w:val="00FD258E"/>
    <w:rsid w:val="00FD50A0"/>
    <w:rsid w:val="00FD60ED"/>
    <w:rsid w:val="00FE05C4"/>
    <w:rsid w:val="00FE1B4A"/>
    <w:rsid w:val="00FE2723"/>
    <w:rsid w:val="00FE2969"/>
    <w:rsid w:val="00FE2E57"/>
    <w:rsid w:val="00FE2E5F"/>
    <w:rsid w:val="00FE48F7"/>
    <w:rsid w:val="00FE581E"/>
    <w:rsid w:val="00FF453D"/>
    <w:rsid w:val="00FF5CC1"/>
    <w:rsid w:val="10020D3F"/>
    <w:rsid w:val="265204B6"/>
    <w:rsid w:val="2E0E6A17"/>
    <w:rsid w:val="434D1630"/>
    <w:rsid w:val="4C2838AF"/>
    <w:rsid w:val="5E173081"/>
    <w:rsid w:val="5E385B5F"/>
    <w:rsid w:val="60264F40"/>
    <w:rsid w:val="6AB43232"/>
    <w:rsid w:val="6E1B3153"/>
    <w:rsid w:val="72A8205D"/>
    <w:rsid w:val="73DA7C5C"/>
    <w:rsid w:val="76250C57"/>
    <w:rsid w:val="77493CF0"/>
    <w:rsid w:val="795B4DE5"/>
    <w:rsid w:val="7BC34251"/>
    <w:rsid w:val="7FFB0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0B9F07"/>
  <w15:docId w15:val="{A28B1E31-56D8-4483-A734-3F04EE65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0"/>
    <w:link w:val="20"/>
    <w:qFormat/>
    <w:pPr>
      <w:spacing w:line="360" w:lineRule="auto"/>
      <w:outlineLvl w:val="1"/>
    </w:pPr>
    <w:rPr>
      <w:rFonts w:ascii="黑体" w:eastAsia="黑体" w:hAnsi="黑体"/>
      <w:bCs/>
      <w:color w:val="00008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
    <w:pPr>
      <w:spacing w:line="400" w:lineRule="atLeast"/>
      <w:ind w:firstLine="482"/>
    </w:pPr>
    <w:rPr>
      <w:rFonts w:ascii="Times New Roman" w:hAnsi="Times New Roman"/>
      <w:sz w:val="24"/>
      <w:szCs w:val="24"/>
    </w:rPr>
  </w:style>
  <w:style w:type="paragraph" w:styleId="a4">
    <w:name w:val="annotation text"/>
    <w:basedOn w:val="a"/>
    <w:link w:val="a5"/>
    <w:uiPriority w:val="99"/>
    <w:semiHidden/>
    <w:unhideWhenUsed/>
    <w:qFormat/>
    <w:pPr>
      <w:jc w:val="left"/>
    </w:pPr>
  </w:style>
  <w:style w:type="paragraph" w:styleId="a6">
    <w:name w:val="Plain Text"/>
    <w:basedOn w:val="a"/>
    <w:link w:val="a7"/>
    <w:rPr>
      <w:rFonts w:ascii="宋体" w:hAnsi="Courier New"/>
      <w:szCs w:val="21"/>
    </w:rPr>
  </w:style>
  <w:style w:type="paragraph" w:styleId="a8">
    <w:name w:val="Date"/>
    <w:basedOn w:val="a"/>
    <w:next w:val="a"/>
    <w:link w:val="a9"/>
    <w:pPr>
      <w:ind w:leftChars="2500" w:left="100"/>
    </w:pPr>
  </w:style>
  <w:style w:type="paragraph" w:styleId="aa">
    <w:name w:val="Balloon Text"/>
    <w:basedOn w:val="a"/>
    <w:link w:val="ab"/>
    <w:rPr>
      <w:sz w:val="18"/>
      <w:szCs w:val="18"/>
    </w:rPr>
  </w:style>
  <w:style w:type="paragraph" w:styleId="ac">
    <w:name w:val="footer"/>
    <w:basedOn w:val="a"/>
    <w:link w:val="ad"/>
    <w:pPr>
      <w:tabs>
        <w:tab w:val="center" w:pos="4153"/>
        <w:tab w:val="right" w:pos="8306"/>
      </w:tabs>
      <w:snapToGrid w:val="0"/>
      <w:jc w:val="left"/>
    </w:pPr>
    <w:rPr>
      <w:kern w:val="0"/>
      <w:sz w:val="18"/>
      <w:szCs w:val="18"/>
    </w:rPr>
  </w:style>
  <w:style w:type="paragraph" w:styleId="ae">
    <w:name w:val="header"/>
    <w:basedOn w:val="a"/>
    <w:link w:val="af"/>
    <w:pPr>
      <w:pBdr>
        <w:bottom w:val="single" w:sz="6" w:space="1" w:color="auto"/>
      </w:pBdr>
      <w:tabs>
        <w:tab w:val="center" w:pos="4153"/>
        <w:tab w:val="right" w:pos="8306"/>
      </w:tabs>
      <w:snapToGrid w:val="0"/>
      <w:jc w:val="center"/>
    </w:pPr>
    <w:rPr>
      <w:kern w:val="0"/>
      <w:sz w:val="18"/>
      <w:szCs w:val="18"/>
    </w:rPr>
  </w:style>
  <w:style w:type="paragraph" w:styleId="af0">
    <w:name w:val="Title"/>
    <w:basedOn w:val="a"/>
    <w:next w:val="a"/>
    <w:link w:val="af1"/>
    <w:qFormat/>
    <w:pPr>
      <w:spacing w:before="240" w:after="60"/>
      <w:jc w:val="center"/>
      <w:outlineLvl w:val="0"/>
    </w:pPr>
    <w:rPr>
      <w:rFonts w:ascii="Calibri Light" w:hAnsi="Calibri Light"/>
      <w:b/>
      <w:bCs/>
      <w:sz w:val="32"/>
      <w:szCs w:val="32"/>
    </w:rPr>
  </w:style>
  <w:style w:type="paragraph" w:styleId="af2">
    <w:name w:val="annotation subject"/>
    <w:basedOn w:val="a4"/>
    <w:next w:val="a4"/>
    <w:link w:val="af3"/>
    <w:uiPriority w:val="99"/>
    <w:semiHidden/>
    <w:unhideWhenUsed/>
    <w:rPr>
      <w:b/>
      <w:bCs/>
    </w:rPr>
  </w:style>
  <w:style w:type="table" w:styleId="af4">
    <w:name w:val="Table Grid"/>
    <w:basedOn w:val="a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rFonts w:ascii="Calibri" w:eastAsia="宋体" w:hAnsi="Calibri" w:cs="Times New Roman"/>
      <w:b/>
      <w:bCs/>
    </w:rPr>
  </w:style>
  <w:style w:type="character" w:styleId="af6">
    <w:name w:val="Hyperlink"/>
    <w:rPr>
      <w:rFonts w:ascii="Calibri" w:eastAsia="宋体" w:hAnsi="Calibri" w:cs="Times New Roman"/>
      <w:color w:val="0000FF"/>
      <w:u w:val="single"/>
    </w:rPr>
  </w:style>
  <w:style w:type="character" w:styleId="af7">
    <w:name w:val="annotation reference"/>
    <w:basedOn w:val="a1"/>
    <w:uiPriority w:val="99"/>
    <w:semiHidden/>
    <w:unhideWhenUsed/>
    <w:rPr>
      <w:sz w:val="21"/>
      <w:szCs w:val="21"/>
    </w:rPr>
  </w:style>
  <w:style w:type="character" w:customStyle="1" w:styleId="af">
    <w:name w:val="页眉 字符"/>
    <w:link w:val="ae"/>
    <w:rPr>
      <w:rFonts w:ascii="Calibri" w:eastAsia="宋体" w:hAnsi="Calibri" w:cs="Times New Roman"/>
      <w:sz w:val="18"/>
      <w:szCs w:val="18"/>
    </w:rPr>
  </w:style>
  <w:style w:type="character" w:customStyle="1" w:styleId="ad">
    <w:name w:val="页脚 字符"/>
    <w:link w:val="ac"/>
    <w:rPr>
      <w:rFonts w:ascii="Calibri" w:eastAsia="宋体" w:hAnsi="Calibri" w:cs="Times New Roman"/>
      <w:sz w:val="18"/>
      <w:szCs w:val="18"/>
    </w:rPr>
  </w:style>
  <w:style w:type="paragraph" w:styleId="af8">
    <w:name w:val="List Paragraph"/>
    <w:basedOn w:val="a"/>
    <w:uiPriority w:val="34"/>
    <w:qFormat/>
    <w:pPr>
      <w:widowControl/>
      <w:ind w:firstLineChars="200" w:firstLine="420"/>
      <w:jc w:val="left"/>
    </w:pPr>
    <w:rPr>
      <w:rFonts w:ascii="Times New Roman" w:hAnsi="Times New Roman"/>
      <w:kern w:val="0"/>
      <w:sz w:val="24"/>
      <w:szCs w:val="24"/>
    </w:rPr>
  </w:style>
  <w:style w:type="character" w:customStyle="1" w:styleId="a7">
    <w:name w:val="纯文本 字符"/>
    <w:link w:val="a6"/>
    <w:rPr>
      <w:rFonts w:ascii="宋体" w:eastAsia="宋体" w:hAnsi="Courier New" w:cs="Courier New"/>
      <w:kern w:val="2"/>
      <w:sz w:val="21"/>
      <w:szCs w:val="21"/>
    </w:rPr>
  </w:style>
  <w:style w:type="character" w:customStyle="1" w:styleId="20">
    <w:name w:val="标题 2 字符"/>
    <w:link w:val="2"/>
    <w:rPr>
      <w:rFonts w:ascii="黑体" w:eastAsia="黑体" w:hAnsi="黑体" w:cs="宋体"/>
      <w:bCs/>
      <w:color w:val="000080"/>
      <w:kern w:val="2"/>
      <w:sz w:val="24"/>
      <w:szCs w:val="24"/>
    </w:rPr>
  </w:style>
  <w:style w:type="character" w:customStyle="1" w:styleId="af1">
    <w:name w:val="标题 字符"/>
    <w:link w:val="af0"/>
    <w:rPr>
      <w:rFonts w:ascii="Calibri Light" w:eastAsia="宋体" w:hAnsi="Calibri Light" w:cs="Times New Roman"/>
      <w:b/>
      <w:bCs/>
      <w:kern w:val="2"/>
      <w:sz w:val="32"/>
      <w:szCs w:val="32"/>
    </w:rPr>
  </w:style>
  <w:style w:type="character" w:customStyle="1" w:styleId="tpccontent1">
    <w:name w:val="tpc_content1"/>
    <w:rPr>
      <w:rFonts w:ascii="Calibri" w:eastAsia="宋体" w:hAnsi="Calibri" w:cs="Times New Roman"/>
      <w:sz w:val="18"/>
      <w:szCs w:val="18"/>
    </w:rPr>
  </w:style>
  <w:style w:type="character" w:customStyle="1" w:styleId="ab">
    <w:name w:val="批注框文本 字符"/>
    <w:link w:val="aa"/>
    <w:rPr>
      <w:rFonts w:ascii="Calibri" w:eastAsia="宋体" w:hAnsi="Calibri" w:cs="Times New Roman"/>
      <w:kern w:val="2"/>
      <w:sz w:val="18"/>
      <w:szCs w:val="18"/>
    </w:rPr>
  </w:style>
  <w:style w:type="paragraph" w:customStyle="1" w:styleId="1">
    <w:name w:val="列出段落1"/>
    <w:basedOn w:val="a"/>
    <w:pPr>
      <w:ind w:firstLineChars="200" w:firstLine="420"/>
    </w:pPr>
    <w:rPr>
      <w:rFonts w:ascii="Times New Roman" w:hAnsi="Times New Roman"/>
      <w:szCs w:val="24"/>
    </w:rPr>
  </w:style>
  <w:style w:type="table" w:customStyle="1" w:styleId="10">
    <w:name w:val="网格型1"/>
    <w:basedOn w:val="a2"/>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日期 字符"/>
    <w:link w:val="a8"/>
    <w:rPr>
      <w:rFonts w:ascii="Calibri" w:eastAsia="宋体" w:hAnsi="Calibri" w:cs="Times New Roman"/>
      <w:kern w:val="2"/>
      <w:sz w:val="21"/>
      <w:szCs w:val="22"/>
    </w:rPr>
  </w:style>
  <w:style w:type="table" w:customStyle="1" w:styleId="31">
    <w:name w:val="中等深浅网格 31"/>
    <w:basedOn w:val="a2"/>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着色 11"/>
    <w:basedOn w:val="a2"/>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着色 21"/>
    <w:basedOn w:val="a2"/>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着色 31"/>
    <w:basedOn w:val="a2"/>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着色 41"/>
    <w:basedOn w:val="a2"/>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着色 51"/>
    <w:basedOn w:val="a2"/>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着色 61"/>
    <w:basedOn w:val="a2"/>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customStyle="1" w:styleId="a5">
    <w:name w:val="批注文字 字符"/>
    <w:basedOn w:val="a1"/>
    <w:link w:val="a4"/>
    <w:uiPriority w:val="99"/>
    <w:semiHidden/>
    <w:rPr>
      <w:kern w:val="2"/>
      <w:sz w:val="21"/>
      <w:szCs w:val="22"/>
    </w:rPr>
  </w:style>
  <w:style w:type="character" w:customStyle="1" w:styleId="af3">
    <w:name w:val="批注主题 字符"/>
    <w:basedOn w:val="a5"/>
    <w:link w:val="af2"/>
    <w:uiPriority w:val="99"/>
    <w:semiHidden/>
    <w:rPr>
      <w:b/>
      <w:bCs/>
      <w:kern w:val="2"/>
      <w:sz w:val="21"/>
      <w:szCs w:val="22"/>
    </w:rPr>
  </w:style>
  <w:style w:type="paragraph" w:styleId="af9">
    <w:name w:val="Revision"/>
    <w:hidden/>
    <w:uiPriority w:val="99"/>
    <w:semiHidden/>
    <w:rsid w:val="009E7D9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13</Pages>
  <Words>1178</Words>
  <Characters>6715</Characters>
  <Application>Microsoft Office Word</Application>
  <DocSecurity>0</DocSecurity>
  <Lines>55</Lines>
  <Paragraphs>15</Paragraphs>
  <ScaleCrop>false</ScaleCrop>
  <Company>Coopertire Instruments</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设备采购合同</dc:title>
  <dc:creator>ezzhao</dc:creator>
  <cp:lastModifiedBy>Han, Hui Qing</cp:lastModifiedBy>
  <cp:revision>87</cp:revision>
  <cp:lastPrinted>2020-09-24T02:57:00Z</cp:lastPrinted>
  <dcterms:created xsi:type="dcterms:W3CDTF">2021-12-27T11:04:00Z</dcterms:created>
  <dcterms:modified xsi:type="dcterms:W3CDTF">2022-01-13T02:16:00Z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