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0135F" w14:textId="7D6215F1" w:rsidR="00BB4252" w:rsidRPr="00F113C9" w:rsidRDefault="00407FB1" w:rsidP="00EF1F6D">
      <w:pPr>
        <w:pStyle w:val="a8"/>
        <w:spacing w:line="360" w:lineRule="auto"/>
        <w:ind w:firstLineChars="0" w:firstLine="0"/>
        <w:jc w:val="center"/>
        <w:rPr>
          <w:rFonts w:ascii="宋体" w:hAnsi="宋体"/>
          <w:b/>
          <w:color w:val="000000" w:themeColor="text1"/>
          <w:sz w:val="44"/>
          <w:szCs w:val="44"/>
        </w:rPr>
      </w:pPr>
      <w:bookmarkStart w:id="0" w:name="_GoBack"/>
      <w:r w:rsidRPr="00F113C9">
        <w:rPr>
          <w:rFonts w:ascii="宋体" w:hAnsi="宋体" w:hint="eastAsia"/>
          <w:b/>
          <w:color w:val="000000" w:themeColor="text1"/>
          <w:sz w:val="44"/>
          <w:szCs w:val="44"/>
        </w:rPr>
        <w:t>贴合装置</w:t>
      </w:r>
      <w:r w:rsidR="00BB4252" w:rsidRPr="00F113C9">
        <w:rPr>
          <w:rFonts w:ascii="宋体" w:hAnsi="宋体" w:hint="eastAsia"/>
          <w:b/>
          <w:color w:val="000000" w:themeColor="text1"/>
          <w:sz w:val="44"/>
          <w:szCs w:val="44"/>
        </w:rPr>
        <w:t>技术要求</w:t>
      </w:r>
    </w:p>
    <w:p w14:paraId="0644169B" w14:textId="77777777" w:rsidR="00062A94" w:rsidRPr="00F113C9" w:rsidRDefault="00062A94" w:rsidP="00EF1F6D">
      <w:pPr>
        <w:numPr>
          <w:ilvl w:val="0"/>
          <w:numId w:val="9"/>
        </w:num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r w:rsidRPr="00F113C9">
        <w:rPr>
          <w:rFonts w:asciiTheme="minorEastAsia" w:eastAsiaTheme="minorEastAsia" w:hAnsiTheme="minorEastAsia" w:hint="eastAsia"/>
          <w:b/>
          <w:color w:val="000000" w:themeColor="text1"/>
          <w:sz w:val="24"/>
          <w:szCs w:val="24"/>
          <w:lang w:val="zh-CN"/>
        </w:rPr>
        <w:t>供货范围：</w:t>
      </w:r>
    </w:p>
    <w:p w14:paraId="7D23EBC8" w14:textId="77777777" w:rsidR="008D4FEE" w:rsidRPr="00F113C9" w:rsidRDefault="00062A94" w:rsidP="00407FB1">
      <w:pPr>
        <w:numPr>
          <w:ilvl w:val="0"/>
          <w:numId w:val="10"/>
        </w:numPr>
        <w:adjustRightInd w:val="0"/>
        <w:snapToGrid w:val="0"/>
        <w:spacing w:line="360" w:lineRule="auto"/>
        <w:textAlignment w:val="baseline"/>
        <w:rPr>
          <w:rFonts w:asciiTheme="minorEastAsia" w:eastAsiaTheme="minorEastAsia" w:hAnsiTheme="minorEastAsia" w:cs="宋体"/>
          <w:bCs/>
          <w:color w:val="000000" w:themeColor="text1"/>
          <w:sz w:val="24"/>
          <w:szCs w:val="24"/>
          <w:lang w:val="zh-CN"/>
        </w:rPr>
      </w:pPr>
      <w:r w:rsidRPr="00F113C9">
        <w:rPr>
          <w:rFonts w:asciiTheme="minorEastAsia" w:eastAsiaTheme="minorEastAsia" w:hAnsiTheme="minorEastAsia" w:cs="宋体" w:hint="eastAsia"/>
          <w:bCs/>
          <w:color w:val="000000" w:themeColor="text1"/>
          <w:sz w:val="24"/>
          <w:szCs w:val="24"/>
          <w:lang w:val="zh-CN"/>
        </w:rPr>
        <w:t>供货产品名称：</w:t>
      </w:r>
      <w:r w:rsidR="00407FB1" w:rsidRPr="00F113C9">
        <w:rPr>
          <w:rFonts w:asciiTheme="minorEastAsia" w:eastAsiaTheme="minorEastAsia" w:hAnsiTheme="minorEastAsia" w:cs="宋体" w:hint="eastAsia"/>
          <w:bCs/>
          <w:color w:val="000000" w:themeColor="text1"/>
          <w:sz w:val="24"/>
          <w:szCs w:val="24"/>
          <w:lang w:val="zh-CN"/>
        </w:rPr>
        <w:t>贴合装置</w:t>
      </w:r>
      <w:r w:rsidR="00A81ED1" w:rsidRPr="00F113C9">
        <w:rPr>
          <w:rFonts w:asciiTheme="minorEastAsia" w:eastAsiaTheme="minorEastAsia" w:hAnsiTheme="minorEastAsia" w:cs="宋体" w:hint="eastAsia"/>
          <w:bCs/>
          <w:color w:val="000000" w:themeColor="text1"/>
          <w:sz w:val="24"/>
          <w:szCs w:val="24"/>
          <w:lang w:val="zh-CN"/>
        </w:rPr>
        <w:t>；</w:t>
      </w:r>
    </w:p>
    <w:p w14:paraId="66194FB0" w14:textId="62FDF0B3" w:rsidR="00062A94" w:rsidRPr="00F113C9" w:rsidRDefault="00062A94" w:rsidP="00B414FD">
      <w:pPr>
        <w:numPr>
          <w:ilvl w:val="0"/>
          <w:numId w:val="10"/>
        </w:numPr>
        <w:tabs>
          <w:tab w:val="num" w:pos="420"/>
          <w:tab w:val="num" w:pos="1260"/>
        </w:tabs>
        <w:adjustRightInd w:val="0"/>
        <w:snapToGrid w:val="0"/>
        <w:spacing w:line="360" w:lineRule="auto"/>
        <w:ind w:left="442" w:hanging="442"/>
        <w:textAlignment w:val="baseline"/>
        <w:rPr>
          <w:rFonts w:asciiTheme="minorEastAsia" w:eastAsiaTheme="minorEastAsia" w:hAnsiTheme="minorEastAsia" w:cs="宋体"/>
          <w:bCs/>
          <w:color w:val="000000" w:themeColor="text1"/>
          <w:sz w:val="24"/>
          <w:szCs w:val="24"/>
          <w:lang w:val="zh-CN"/>
        </w:rPr>
      </w:pPr>
      <w:r w:rsidRPr="00F113C9">
        <w:rPr>
          <w:rFonts w:asciiTheme="minorEastAsia" w:eastAsiaTheme="minorEastAsia" w:hAnsiTheme="minorEastAsia" w:cs="宋体" w:hint="eastAsia"/>
          <w:bCs/>
          <w:color w:val="000000" w:themeColor="text1"/>
          <w:sz w:val="24"/>
          <w:szCs w:val="24"/>
          <w:lang w:val="zh-CN"/>
        </w:rPr>
        <w:t>用途：</w:t>
      </w:r>
      <w:r w:rsidR="00837EAA" w:rsidRPr="00F113C9">
        <w:rPr>
          <w:rFonts w:asciiTheme="minorEastAsia" w:eastAsiaTheme="minorEastAsia" w:hAnsiTheme="minorEastAsia" w:cs="宋体" w:hint="eastAsia"/>
          <w:bCs/>
          <w:color w:val="000000" w:themeColor="text1"/>
          <w:sz w:val="24"/>
          <w:szCs w:val="24"/>
        </w:rPr>
        <w:t>将</w:t>
      </w:r>
      <w:r w:rsidR="00A81ED1" w:rsidRPr="00F113C9">
        <w:rPr>
          <w:rFonts w:asciiTheme="minorEastAsia" w:eastAsiaTheme="minorEastAsia" w:hAnsiTheme="minorEastAsia" w:cs="宋体" w:hint="eastAsia"/>
          <w:bCs/>
          <w:color w:val="000000" w:themeColor="text1"/>
          <w:sz w:val="24"/>
          <w:szCs w:val="24"/>
        </w:rPr>
        <w:t>两种</w:t>
      </w:r>
      <w:r w:rsidR="001D00AD" w:rsidRPr="00F113C9">
        <w:rPr>
          <w:rFonts w:asciiTheme="minorEastAsia" w:eastAsiaTheme="minorEastAsia" w:hAnsiTheme="minorEastAsia" w:cs="宋体" w:hint="eastAsia"/>
          <w:bCs/>
          <w:color w:val="000000" w:themeColor="text1"/>
          <w:sz w:val="24"/>
          <w:szCs w:val="24"/>
        </w:rPr>
        <w:t>胶片</w:t>
      </w:r>
      <w:r w:rsidR="00946C8A" w:rsidRPr="00F113C9">
        <w:rPr>
          <w:rFonts w:asciiTheme="minorEastAsia" w:eastAsiaTheme="minorEastAsia" w:hAnsiTheme="minorEastAsia" w:cs="宋体" w:hint="eastAsia"/>
          <w:bCs/>
          <w:color w:val="000000" w:themeColor="text1"/>
          <w:sz w:val="24"/>
          <w:szCs w:val="24"/>
        </w:rPr>
        <w:t>料</w:t>
      </w:r>
      <w:r w:rsidR="00407FB1" w:rsidRPr="00F113C9">
        <w:rPr>
          <w:rFonts w:asciiTheme="minorEastAsia" w:eastAsiaTheme="minorEastAsia" w:hAnsiTheme="minorEastAsia" w:cs="宋体" w:hint="eastAsia"/>
          <w:bCs/>
          <w:color w:val="000000" w:themeColor="text1"/>
          <w:sz w:val="24"/>
          <w:szCs w:val="24"/>
        </w:rPr>
        <w:t>、两种纤维帘布料根据</w:t>
      </w:r>
      <w:r w:rsidR="008D4FEE" w:rsidRPr="00F113C9">
        <w:rPr>
          <w:rFonts w:asciiTheme="minorEastAsia" w:eastAsiaTheme="minorEastAsia" w:hAnsiTheme="minorEastAsia" w:cs="宋体" w:hint="eastAsia"/>
          <w:bCs/>
          <w:color w:val="000000" w:themeColor="text1"/>
          <w:sz w:val="24"/>
          <w:szCs w:val="24"/>
        </w:rPr>
        <w:t>工艺要求</w:t>
      </w:r>
      <w:r w:rsidR="00407FB1" w:rsidRPr="00F113C9">
        <w:rPr>
          <w:rFonts w:asciiTheme="minorEastAsia" w:eastAsiaTheme="minorEastAsia" w:hAnsiTheme="minorEastAsia" w:cs="宋体" w:hint="eastAsia"/>
          <w:bCs/>
          <w:color w:val="000000" w:themeColor="text1"/>
          <w:sz w:val="24"/>
          <w:szCs w:val="24"/>
        </w:rPr>
        <w:t>，按照顺序完成贴合</w:t>
      </w:r>
      <w:r w:rsidR="00A81ED1" w:rsidRPr="00F113C9">
        <w:rPr>
          <w:rFonts w:asciiTheme="minorEastAsia" w:eastAsiaTheme="minorEastAsia" w:hAnsiTheme="minorEastAsia" w:cs="宋体" w:hint="eastAsia"/>
          <w:bCs/>
          <w:color w:val="000000" w:themeColor="text1"/>
          <w:sz w:val="24"/>
          <w:szCs w:val="24"/>
        </w:rPr>
        <w:t>；</w:t>
      </w:r>
    </w:p>
    <w:p w14:paraId="741312D6" w14:textId="77777777" w:rsidR="001D7405" w:rsidRPr="00F113C9" w:rsidRDefault="001D7405" w:rsidP="00EF1F6D">
      <w:pPr>
        <w:numPr>
          <w:ilvl w:val="0"/>
          <w:numId w:val="10"/>
        </w:numPr>
        <w:tabs>
          <w:tab w:val="num" w:pos="420"/>
          <w:tab w:val="num" w:pos="1260"/>
        </w:tabs>
        <w:adjustRightInd w:val="0"/>
        <w:snapToGrid w:val="0"/>
        <w:spacing w:line="360" w:lineRule="auto"/>
        <w:ind w:left="442" w:hanging="442"/>
        <w:textAlignment w:val="baseline"/>
        <w:rPr>
          <w:rFonts w:asciiTheme="minorEastAsia" w:eastAsiaTheme="minorEastAsia" w:hAnsiTheme="minorEastAsia" w:cs="宋体"/>
          <w:bCs/>
          <w:color w:val="000000" w:themeColor="text1"/>
          <w:sz w:val="24"/>
          <w:szCs w:val="24"/>
          <w:lang w:val="zh-CN"/>
        </w:rPr>
      </w:pPr>
      <w:r w:rsidRPr="00F113C9">
        <w:rPr>
          <w:rFonts w:asciiTheme="minorEastAsia" w:eastAsiaTheme="minorEastAsia" w:hAnsiTheme="minorEastAsia" w:cs="宋体" w:hint="eastAsia"/>
          <w:bCs/>
          <w:color w:val="000000" w:themeColor="text1"/>
          <w:sz w:val="24"/>
          <w:szCs w:val="24"/>
          <w:lang w:val="zh-CN"/>
        </w:rPr>
        <w:t>数量：</w:t>
      </w:r>
      <w:r w:rsidR="00A40740" w:rsidRPr="00F113C9">
        <w:rPr>
          <w:rFonts w:asciiTheme="minorEastAsia" w:eastAsiaTheme="minorEastAsia" w:hAnsiTheme="minorEastAsia" w:cs="宋体" w:hint="eastAsia"/>
          <w:bCs/>
          <w:color w:val="000000" w:themeColor="text1"/>
          <w:sz w:val="24"/>
          <w:szCs w:val="24"/>
          <w:lang w:val="zh-CN"/>
        </w:rPr>
        <w:t xml:space="preserve"> </w:t>
      </w:r>
      <w:r w:rsidR="008D4FEE" w:rsidRPr="00F113C9">
        <w:rPr>
          <w:rFonts w:asciiTheme="minorEastAsia" w:eastAsiaTheme="minorEastAsia" w:hAnsiTheme="minorEastAsia" w:cs="宋体" w:hint="eastAsia"/>
          <w:bCs/>
          <w:color w:val="000000" w:themeColor="text1"/>
          <w:sz w:val="24"/>
          <w:szCs w:val="24"/>
          <w:lang w:val="zh-CN"/>
        </w:rPr>
        <w:t>1</w:t>
      </w:r>
      <w:r w:rsidR="00EF1F6D" w:rsidRPr="00F113C9">
        <w:rPr>
          <w:rFonts w:asciiTheme="minorEastAsia" w:eastAsiaTheme="minorEastAsia" w:hAnsiTheme="minorEastAsia" w:cs="宋体" w:hint="eastAsia"/>
          <w:bCs/>
          <w:color w:val="000000" w:themeColor="text1"/>
          <w:sz w:val="24"/>
          <w:szCs w:val="24"/>
          <w:lang w:val="zh-CN"/>
        </w:rPr>
        <w:t>台</w:t>
      </w:r>
      <w:r w:rsidR="00A81ED1" w:rsidRPr="00F113C9">
        <w:rPr>
          <w:rFonts w:asciiTheme="minorEastAsia" w:eastAsiaTheme="minorEastAsia" w:hAnsiTheme="minorEastAsia" w:cs="宋体" w:hint="eastAsia"/>
          <w:bCs/>
          <w:color w:val="000000" w:themeColor="text1"/>
          <w:sz w:val="24"/>
          <w:szCs w:val="24"/>
          <w:lang w:val="zh-CN"/>
        </w:rPr>
        <w:t>；</w:t>
      </w:r>
    </w:p>
    <w:p w14:paraId="1AC69E45" w14:textId="77777777" w:rsidR="00062A94" w:rsidRPr="00F113C9" w:rsidRDefault="00062A94" w:rsidP="00EF1F6D">
      <w:pPr>
        <w:numPr>
          <w:ilvl w:val="0"/>
          <w:numId w:val="10"/>
        </w:numPr>
        <w:tabs>
          <w:tab w:val="num" w:pos="420"/>
          <w:tab w:val="num" w:pos="1260"/>
        </w:tabs>
        <w:adjustRightInd w:val="0"/>
        <w:snapToGrid w:val="0"/>
        <w:spacing w:line="360" w:lineRule="auto"/>
        <w:ind w:left="442" w:hanging="442"/>
        <w:textAlignment w:val="baseline"/>
        <w:rPr>
          <w:rFonts w:asciiTheme="minorEastAsia" w:eastAsiaTheme="minorEastAsia" w:hAnsiTheme="minorEastAsia" w:cs="宋体"/>
          <w:color w:val="000000" w:themeColor="text1"/>
          <w:sz w:val="24"/>
          <w:szCs w:val="24"/>
        </w:rPr>
      </w:pPr>
      <w:r w:rsidRPr="00F113C9">
        <w:rPr>
          <w:rFonts w:asciiTheme="minorEastAsia" w:eastAsiaTheme="minorEastAsia" w:hAnsiTheme="minorEastAsia" w:cs="宋体" w:hint="eastAsia"/>
          <w:bCs/>
          <w:color w:val="000000" w:themeColor="text1"/>
          <w:sz w:val="24"/>
          <w:szCs w:val="24"/>
          <w:lang w:val="zh-CN"/>
        </w:rPr>
        <w:t>每</w:t>
      </w:r>
      <w:r w:rsidRPr="00F113C9">
        <w:rPr>
          <w:rFonts w:asciiTheme="minorEastAsia" w:eastAsiaTheme="minorEastAsia" w:hAnsiTheme="minorEastAsia" w:hint="eastAsia"/>
          <w:color w:val="000000" w:themeColor="text1"/>
          <w:sz w:val="24"/>
          <w:szCs w:val="24"/>
        </w:rPr>
        <w:t>台</w:t>
      </w:r>
      <w:r w:rsidRPr="00F113C9">
        <w:rPr>
          <w:rFonts w:asciiTheme="minorEastAsia" w:eastAsiaTheme="minorEastAsia" w:hAnsiTheme="minorEastAsia" w:cs="宋体" w:hint="eastAsia"/>
          <w:bCs/>
          <w:color w:val="000000" w:themeColor="text1"/>
          <w:sz w:val="24"/>
          <w:szCs w:val="24"/>
          <w:lang w:val="zh-CN"/>
        </w:rPr>
        <w:t>供货及配置要求包含但不限于以下列表</w:t>
      </w:r>
      <w:r w:rsidR="0031602C" w:rsidRPr="00F113C9">
        <w:rPr>
          <w:rFonts w:asciiTheme="minorEastAsia" w:eastAsiaTheme="minorEastAsia" w:hAnsiTheme="minorEastAsia" w:cs="宋体" w:hint="eastAsia"/>
          <w:bCs/>
          <w:color w:val="000000" w:themeColor="text1"/>
          <w:sz w:val="24"/>
          <w:szCs w:val="24"/>
          <w:lang w:val="zh-CN"/>
        </w:rPr>
        <w:t>：</w:t>
      </w:r>
    </w:p>
    <w:tbl>
      <w:tblPr>
        <w:tblW w:w="8232" w:type="dxa"/>
        <w:jc w:val="center"/>
        <w:tblLook w:val="04A0" w:firstRow="1" w:lastRow="0" w:firstColumn="1" w:lastColumn="0" w:noHBand="0" w:noVBand="1"/>
      </w:tblPr>
      <w:tblGrid>
        <w:gridCol w:w="861"/>
        <w:gridCol w:w="2395"/>
        <w:gridCol w:w="1701"/>
        <w:gridCol w:w="3275"/>
      </w:tblGrid>
      <w:tr w:rsidR="00F113C9" w:rsidRPr="00F113C9" w14:paraId="43E2B4C1" w14:textId="77777777" w:rsidTr="00AA32EF">
        <w:trPr>
          <w:trHeight w:val="344"/>
          <w:jc w:val="cent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280BA" w14:textId="77777777" w:rsidR="00BB4252" w:rsidRPr="00F113C9" w:rsidRDefault="00BB4252" w:rsidP="00EF1F6D">
            <w:pPr>
              <w:widowControl/>
              <w:spacing w:line="360" w:lineRule="auto"/>
              <w:jc w:val="center"/>
              <w:rPr>
                <w:rFonts w:asciiTheme="minorEastAsia" w:eastAsiaTheme="minorEastAsia" w:hAnsiTheme="minorEastAsia" w:cs="宋体"/>
                <w:b/>
                <w:bCs/>
                <w:color w:val="000000" w:themeColor="text1"/>
                <w:kern w:val="0"/>
                <w:sz w:val="24"/>
                <w:szCs w:val="24"/>
              </w:rPr>
            </w:pPr>
            <w:r w:rsidRPr="00F113C9">
              <w:rPr>
                <w:rFonts w:asciiTheme="minorEastAsia" w:eastAsiaTheme="minorEastAsia" w:hAnsiTheme="minorEastAsia" w:cs="宋体" w:hint="eastAsia"/>
                <w:b/>
                <w:bCs/>
                <w:color w:val="000000" w:themeColor="text1"/>
                <w:kern w:val="0"/>
                <w:sz w:val="24"/>
                <w:szCs w:val="24"/>
              </w:rPr>
              <w:t>序号</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14:paraId="6B013A3B" w14:textId="77777777" w:rsidR="00BB4252" w:rsidRPr="00F113C9" w:rsidRDefault="00BB4252" w:rsidP="00EF1F6D">
            <w:pPr>
              <w:widowControl/>
              <w:spacing w:line="360" w:lineRule="auto"/>
              <w:jc w:val="center"/>
              <w:rPr>
                <w:rFonts w:asciiTheme="minorEastAsia" w:eastAsiaTheme="minorEastAsia" w:hAnsiTheme="minorEastAsia" w:cs="宋体"/>
                <w:b/>
                <w:bCs/>
                <w:color w:val="000000" w:themeColor="text1"/>
                <w:kern w:val="0"/>
                <w:sz w:val="24"/>
                <w:szCs w:val="24"/>
              </w:rPr>
            </w:pPr>
            <w:r w:rsidRPr="00F113C9">
              <w:rPr>
                <w:rFonts w:asciiTheme="minorEastAsia" w:eastAsiaTheme="minorEastAsia" w:hAnsiTheme="minorEastAsia" w:cs="宋体" w:hint="eastAsia"/>
                <w:b/>
                <w:bCs/>
                <w:color w:val="000000" w:themeColor="text1"/>
                <w:kern w:val="0"/>
                <w:sz w:val="24"/>
                <w:szCs w:val="24"/>
              </w:rPr>
              <w:t>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23E165" w14:textId="77777777" w:rsidR="00BB4252" w:rsidRPr="00F113C9" w:rsidRDefault="00BB4252" w:rsidP="00EF1F6D">
            <w:pPr>
              <w:widowControl/>
              <w:spacing w:line="360" w:lineRule="auto"/>
              <w:jc w:val="center"/>
              <w:rPr>
                <w:rFonts w:asciiTheme="minorEastAsia" w:eastAsiaTheme="minorEastAsia" w:hAnsiTheme="minorEastAsia" w:cs="宋体"/>
                <w:b/>
                <w:bCs/>
                <w:color w:val="000000" w:themeColor="text1"/>
                <w:kern w:val="0"/>
                <w:sz w:val="24"/>
                <w:szCs w:val="24"/>
              </w:rPr>
            </w:pPr>
            <w:r w:rsidRPr="00F113C9">
              <w:rPr>
                <w:rFonts w:asciiTheme="minorEastAsia" w:eastAsiaTheme="minorEastAsia" w:hAnsiTheme="minorEastAsia" w:cs="宋体" w:hint="eastAsia"/>
                <w:b/>
                <w:bCs/>
                <w:color w:val="000000" w:themeColor="text1"/>
                <w:kern w:val="0"/>
                <w:sz w:val="24"/>
                <w:szCs w:val="24"/>
              </w:rPr>
              <w:t>数量/单位</w:t>
            </w:r>
          </w:p>
        </w:tc>
        <w:tc>
          <w:tcPr>
            <w:tcW w:w="3275" w:type="dxa"/>
            <w:tcBorders>
              <w:top w:val="single" w:sz="4" w:space="0" w:color="auto"/>
              <w:left w:val="nil"/>
              <w:bottom w:val="single" w:sz="4" w:space="0" w:color="auto"/>
              <w:right w:val="single" w:sz="4" w:space="0" w:color="auto"/>
            </w:tcBorders>
            <w:shd w:val="clear" w:color="auto" w:fill="auto"/>
            <w:vAlign w:val="center"/>
            <w:hideMark/>
          </w:tcPr>
          <w:p w14:paraId="608AB230" w14:textId="77777777" w:rsidR="00BB4252" w:rsidRPr="00F113C9" w:rsidRDefault="00BB4252" w:rsidP="00EF1F6D">
            <w:pPr>
              <w:widowControl/>
              <w:spacing w:line="360" w:lineRule="auto"/>
              <w:jc w:val="center"/>
              <w:rPr>
                <w:rFonts w:asciiTheme="minorEastAsia" w:eastAsiaTheme="minorEastAsia" w:hAnsiTheme="minorEastAsia" w:cs="宋体"/>
                <w:b/>
                <w:bCs/>
                <w:color w:val="000000" w:themeColor="text1"/>
                <w:kern w:val="0"/>
                <w:sz w:val="24"/>
                <w:szCs w:val="24"/>
              </w:rPr>
            </w:pPr>
            <w:r w:rsidRPr="00F113C9">
              <w:rPr>
                <w:rFonts w:asciiTheme="minorEastAsia" w:eastAsiaTheme="minorEastAsia" w:hAnsiTheme="minorEastAsia" w:cs="宋体" w:hint="eastAsia"/>
                <w:b/>
                <w:bCs/>
                <w:color w:val="000000" w:themeColor="text1"/>
                <w:kern w:val="0"/>
                <w:sz w:val="24"/>
                <w:szCs w:val="24"/>
              </w:rPr>
              <w:t>备注</w:t>
            </w:r>
          </w:p>
        </w:tc>
      </w:tr>
      <w:tr w:rsidR="00F113C9" w:rsidRPr="00F113C9" w14:paraId="5260EB52" w14:textId="77777777" w:rsidTr="008D4FEE">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6B3D175E" w14:textId="77777777" w:rsidR="00837EAA" w:rsidRPr="00F113C9" w:rsidRDefault="00837EAA" w:rsidP="00EF1F6D">
            <w:pPr>
              <w:widowControl/>
              <w:numPr>
                <w:ilvl w:val="0"/>
                <w:numId w:val="5"/>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hideMark/>
          </w:tcPr>
          <w:p w14:paraId="21B66763" w14:textId="77777777" w:rsidR="00837EAA" w:rsidRPr="00F113C9" w:rsidRDefault="00C25D6E" w:rsidP="00407FB1">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贴合</w:t>
            </w:r>
            <w:r w:rsidR="00407FB1" w:rsidRPr="00F113C9">
              <w:rPr>
                <w:rFonts w:asciiTheme="minorEastAsia" w:eastAsiaTheme="minorEastAsia" w:hAnsiTheme="minorEastAsia" w:hint="eastAsia"/>
                <w:color w:val="000000" w:themeColor="text1"/>
                <w:sz w:val="24"/>
                <w:szCs w:val="24"/>
              </w:rPr>
              <w:t>装置</w:t>
            </w:r>
          </w:p>
        </w:tc>
        <w:tc>
          <w:tcPr>
            <w:tcW w:w="1701" w:type="dxa"/>
            <w:tcBorders>
              <w:top w:val="nil"/>
              <w:left w:val="nil"/>
              <w:bottom w:val="single" w:sz="4" w:space="0" w:color="auto"/>
              <w:right w:val="single" w:sz="4" w:space="0" w:color="auto"/>
            </w:tcBorders>
            <w:shd w:val="clear" w:color="auto" w:fill="auto"/>
            <w:noWrap/>
            <w:vAlign w:val="center"/>
            <w:hideMark/>
          </w:tcPr>
          <w:p w14:paraId="6DA90CB7" w14:textId="77777777" w:rsidR="00837EAA" w:rsidRPr="00F113C9" w:rsidRDefault="00407FB1" w:rsidP="00EF1F6D">
            <w:pPr>
              <w:widowControl/>
              <w:spacing w:line="360" w:lineRule="auto"/>
              <w:jc w:val="center"/>
              <w:rPr>
                <w:rFonts w:asciiTheme="minorEastAsia" w:eastAsiaTheme="minorEastAsia" w:hAnsiTheme="minorEastAsia" w:cs="宋体"/>
                <w:color w:val="000000" w:themeColor="text1"/>
                <w:kern w:val="0"/>
                <w:sz w:val="24"/>
                <w:szCs w:val="24"/>
              </w:rPr>
            </w:pPr>
            <w:r w:rsidRPr="00F113C9">
              <w:rPr>
                <w:rFonts w:asciiTheme="minorEastAsia" w:eastAsiaTheme="minorEastAsia" w:hAnsiTheme="minorEastAsia" w:cs="宋体" w:hint="eastAsia"/>
                <w:color w:val="000000" w:themeColor="text1"/>
                <w:kern w:val="0"/>
                <w:sz w:val="24"/>
                <w:szCs w:val="24"/>
              </w:rPr>
              <w:t>1</w:t>
            </w:r>
            <w:r w:rsidR="00837EAA" w:rsidRPr="00F113C9">
              <w:rPr>
                <w:rFonts w:asciiTheme="minorEastAsia" w:eastAsiaTheme="minorEastAsia" w:hAnsiTheme="minorEastAsia" w:cs="宋体" w:hint="eastAsia"/>
                <w:color w:val="000000" w:themeColor="text1"/>
                <w:kern w:val="0"/>
                <w:sz w:val="24"/>
                <w:szCs w:val="24"/>
              </w:rPr>
              <w:t>套</w:t>
            </w:r>
          </w:p>
        </w:tc>
        <w:tc>
          <w:tcPr>
            <w:tcW w:w="3275" w:type="dxa"/>
            <w:tcBorders>
              <w:top w:val="nil"/>
              <w:left w:val="nil"/>
              <w:bottom w:val="single" w:sz="4" w:space="0" w:color="auto"/>
              <w:right w:val="single" w:sz="4" w:space="0" w:color="auto"/>
            </w:tcBorders>
            <w:shd w:val="clear" w:color="auto" w:fill="auto"/>
            <w:noWrap/>
            <w:vAlign w:val="center"/>
          </w:tcPr>
          <w:p w14:paraId="0959BAD3" w14:textId="77777777" w:rsidR="00837EAA" w:rsidRPr="00F113C9" w:rsidRDefault="00837EAA" w:rsidP="00EF1F6D">
            <w:pPr>
              <w:widowControl/>
              <w:spacing w:line="360" w:lineRule="auto"/>
              <w:jc w:val="center"/>
              <w:rPr>
                <w:rFonts w:asciiTheme="minorEastAsia" w:eastAsiaTheme="minorEastAsia" w:hAnsiTheme="minorEastAsia" w:cs="宋体"/>
                <w:color w:val="000000" w:themeColor="text1"/>
                <w:kern w:val="0"/>
                <w:sz w:val="24"/>
                <w:szCs w:val="24"/>
              </w:rPr>
            </w:pPr>
          </w:p>
        </w:tc>
      </w:tr>
      <w:tr w:rsidR="00F113C9" w:rsidRPr="00F113C9" w14:paraId="4CA4E477" w14:textId="77777777" w:rsidTr="00AA32EF">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6B308B3E" w14:textId="77777777" w:rsidR="00837EAA" w:rsidRPr="00F113C9" w:rsidRDefault="00837EAA" w:rsidP="00EF1F6D">
            <w:pPr>
              <w:widowControl/>
              <w:numPr>
                <w:ilvl w:val="0"/>
                <w:numId w:val="5"/>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tcPr>
          <w:p w14:paraId="405ABD4A" w14:textId="77777777" w:rsidR="00837EAA" w:rsidRPr="00F113C9" w:rsidRDefault="00407FB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贴合支撑架体</w:t>
            </w:r>
          </w:p>
        </w:tc>
        <w:tc>
          <w:tcPr>
            <w:tcW w:w="1701" w:type="dxa"/>
            <w:tcBorders>
              <w:top w:val="nil"/>
              <w:left w:val="nil"/>
              <w:bottom w:val="single" w:sz="4" w:space="0" w:color="auto"/>
              <w:right w:val="single" w:sz="4" w:space="0" w:color="auto"/>
            </w:tcBorders>
            <w:shd w:val="clear" w:color="auto" w:fill="auto"/>
            <w:noWrap/>
            <w:vAlign w:val="center"/>
          </w:tcPr>
          <w:p w14:paraId="741C8BC8" w14:textId="77777777" w:rsidR="00837EAA" w:rsidRPr="00F113C9" w:rsidRDefault="00407FB1" w:rsidP="00EF1F6D">
            <w:pPr>
              <w:widowControl/>
              <w:spacing w:line="360" w:lineRule="auto"/>
              <w:jc w:val="center"/>
              <w:rPr>
                <w:rFonts w:asciiTheme="minorEastAsia" w:eastAsiaTheme="minorEastAsia" w:hAnsiTheme="minorEastAsia" w:cs="宋体"/>
                <w:color w:val="000000" w:themeColor="text1"/>
                <w:kern w:val="0"/>
                <w:sz w:val="24"/>
                <w:szCs w:val="24"/>
              </w:rPr>
            </w:pPr>
            <w:r w:rsidRPr="00F113C9">
              <w:rPr>
                <w:rFonts w:asciiTheme="minorEastAsia" w:eastAsiaTheme="minorEastAsia" w:hAnsiTheme="minorEastAsia" w:cs="宋体" w:hint="eastAsia"/>
                <w:color w:val="000000" w:themeColor="text1"/>
                <w:kern w:val="0"/>
                <w:sz w:val="24"/>
                <w:szCs w:val="24"/>
              </w:rPr>
              <w:t>1</w:t>
            </w:r>
            <w:r w:rsidR="00837EAA" w:rsidRPr="00F113C9">
              <w:rPr>
                <w:rFonts w:asciiTheme="minorEastAsia" w:eastAsiaTheme="minorEastAsia" w:hAnsiTheme="minorEastAsia" w:cs="宋体" w:hint="eastAsia"/>
                <w:color w:val="000000" w:themeColor="text1"/>
                <w:kern w:val="0"/>
                <w:sz w:val="24"/>
                <w:szCs w:val="24"/>
              </w:rPr>
              <w:t>套</w:t>
            </w:r>
          </w:p>
        </w:tc>
        <w:tc>
          <w:tcPr>
            <w:tcW w:w="3275" w:type="dxa"/>
            <w:tcBorders>
              <w:top w:val="nil"/>
              <w:left w:val="nil"/>
              <w:bottom w:val="single" w:sz="4" w:space="0" w:color="auto"/>
              <w:right w:val="single" w:sz="4" w:space="0" w:color="auto"/>
            </w:tcBorders>
            <w:shd w:val="clear" w:color="auto" w:fill="auto"/>
            <w:noWrap/>
            <w:vAlign w:val="center"/>
            <w:hideMark/>
          </w:tcPr>
          <w:p w14:paraId="062B77F0" w14:textId="77777777" w:rsidR="00837EAA" w:rsidRPr="00F113C9" w:rsidRDefault="00837EAA" w:rsidP="00EF1F6D">
            <w:pPr>
              <w:widowControl/>
              <w:spacing w:line="360" w:lineRule="auto"/>
              <w:jc w:val="center"/>
              <w:rPr>
                <w:rFonts w:asciiTheme="minorEastAsia" w:eastAsiaTheme="minorEastAsia" w:hAnsiTheme="minorEastAsia" w:cs="宋体"/>
                <w:color w:val="000000" w:themeColor="text1"/>
                <w:kern w:val="0"/>
                <w:sz w:val="24"/>
                <w:szCs w:val="24"/>
              </w:rPr>
            </w:pPr>
          </w:p>
        </w:tc>
      </w:tr>
      <w:tr w:rsidR="00F113C9" w:rsidRPr="00F113C9" w14:paraId="161BA6C7" w14:textId="77777777" w:rsidTr="00AA32EF">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6CDD7E7F" w14:textId="77777777" w:rsidR="00837EAA" w:rsidRPr="00F113C9" w:rsidRDefault="00837EAA" w:rsidP="00EF1F6D">
            <w:pPr>
              <w:widowControl/>
              <w:numPr>
                <w:ilvl w:val="0"/>
                <w:numId w:val="5"/>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hideMark/>
          </w:tcPr>
          <w:p w14:paraId="084AC31A" w14:textId="77777777" w:rsidR="00837EAA" w:rsidRPr="00F113C9" w:rsidRDefault="00837EAA"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气动系统</w:t>
            </w:r>
          </w:p>
        </w:tc>
        <w:tc>
          <w:tcPr>
            <w:tcW w:w="1701" w:type="dxa"/>
            <w:tcBorders>
              <w:top w:val="nil"/>
              <w:left w:val="nil"/>
              <w:bottom w:val="single" w:sz="4" w:space="0" w:color="auto"/>
              <w:right w:val="single" w:sz="4" w:space="0" w:color="auto"/>
            </w:tcBorders>
            <w:shd w:val="clear" w:color="auto" w:fill="auto"/>
            <w:noWrap/>
            <w:vAlign w:val="center"/>
            <w:hideMark/>
          </w:tcPr>
          <w:p w14:paraId="372B84C1" w14:textId="77777777" w:rsidR="00837EAA" w:rsidRPr="00F113C9" w:rsidRDefault="00407FB1" w:rsidP="00EF1F6D">
            <w:pPr>
              <w:widowControl/>
              <w:spacing w:line="360" w:lineRule="auto"/>
              <w:jc w:val="center"/>
              <w:rPr>
                <w:rFonts w:asciiTheme="minorEastAsia" w:eastAsiaTheme="minorEastAsia" w:hAnsiTheme="minorEastAsia" w:cs="宋体"/>
                <w:color w:val="000000" w:themeColor="text1"/>
                <w:kern w:val="0"/>
                <w:sz w:val="24"/>
                <w:szCs w:val="24"/>
              </w:rPr>
            </w:pPr>
            <w:r w:rsidRPr="00F113C9">
              <w:rPr>
                <w:rFonts w:asciiTheme="minorEastAsia" w:eastAsiaTheme="minorEastAsia" w:hAnsiTheme="minorEastAsia" w:cs="宋体" w:hint="eastAsia"/>
                <w:color w:val="000000" w:themeColor="text1"/>
                <w:kern w:val="0"/>
                <w:sz w:val="24"/>
                <w:szCs w:val="24"/>
              </w:rPr>
              <w:t>1</w:t>
            </w:r>
            <w:r w:rsidR="00837EAA" w:rsidRPr="00F113C9">
              <w:rPr>
                <w:rFonts w:asciiTheme="minorEastAsia" w:eastAsiaTheme="minorEastAsia" w:hAnsiTheme="minorEastAsia" w:cs="宋体" w:hint="eastAsia"/>
                <w:color w:val="000000" w:themeColor="text1"/>
                <w:kern w:val="0"/>
                <w:sz w:val="24"/>
                <w:szCs w:val="24"/>
              </w:rPr>
              <w:t>套</w:t>
            </w:r>
          </w:p>
        </w:tc>
        <w:tc>
          <w:tcPr>
            <w:tcW w:w="3275" w:type="dxa"/>
            <w:tcBorders>
              <w:top w:val="nil"/>
              <w:left w:val="nil"/>
              <w:bottom w:val="single" w:sz="4" w:space="0" w:color="auto"/>
              <w:right w:val="single" w:sz="4" w:space="0" w:color="auto"/>
            </w:tcBorders>
            <w:shd w:val="clear" w:color="auto" w:fill="auto"/>
            <w:noWrap/>
            <w:vAlign w:val="center"/>
            <w:hideMark/>
          </w:tcPr>
          <w:p w14:paraId="1B909E75" w14:textId="77777777" w:rsidR="00837EAA" w:rsidRPr="00F113C9" w:rsidRDefault="00837EAA" w:rsidP="00EF1F6D">
            <w:pPr>
              <w:widowControl/>
              <w:spacing w:line="360" w:lineRule="auto"/>
              <w:jc w:val="center"/>
              <w:rPr>
                <w:rFonts w:asciiTheme="minorEastAsia" w:eastAsiaTheme="minorEastAsia" w:hAnsiTheme="minorEastAsia" w:cs="宋体"/>
                <w:color w:val="000000" w:themeColor="text1"/>
                <w:kern w:val="0"/>
                <w:sz w:val="24"/>
                <w:szCs w:val="24"/>
              </w:rPr>
            </w:pPr>
          </w:p>
        </w:tc>
      </w:tr>
      <w:tr w:rsidR="00F113C9" w:rsidRPr="00F113C9" w14:paraId="0D0FF877" w14:textId="77777777" w:rsidTr="00AA32EF">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3DD9E394" w14:textId="77777777" w:rsidR="00837EAA" w:rsidRPr="00F113C9" w:rsidRDefault="00837EAA" w:rsidP="00EF1F6D">
            <w:pPr>
              <w:widowControl/>
              <w:numPr>
                <w:ilvl w:val="0"/>
                <w:numId w:val="5"/>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tcPr>
          <w:p w14:paraId="6AFC82F3" w14:textId="77777777" w:rsidR="00837EAA" w:rsidRPr="00F113C9" w:rsidRDefault="00837EAA"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电气控制系统</w:t>
            </w:r>
          </w:p>
        </w:tc>
        <w:tc>
          <w:tcPr>
            <w:tcW w:w="1701" w:type="dxa"/>
            <w:tcBorders>
              <w:top w:val="nil"/>
              <w:left w:val="nil"/>
              <w:bottom w:val="single" w:sz="4" w:space="0" w:color="auto"/>
              <w:right w:val="single" w:sz="4" w:space="0" w:color="auto"/>
            </w:tcBorders>
            <w:shd w:val="clear" w:color="auto" w:fill="auto"/>
            <w:noWrap/>
            <w:vAlign w:val="center"/>
          </w:tcPr>
          <w:p w14:paraId="74388A7A" w14:textId="77777777" w:rsidR="00837EAA" w:rsidRPr="00F113C9" w:rsidRDefault="00407FB1" w:rsidP="00EF1F6D">
            <w:pPr>
              <w:widowControl/>
              <w:spacing w:line="360" w:lineRule="auto"/>
              <w:jc w:val="center"/>
              <w:rPr>
                <w:rFonts w:asciiTheme="minorEastAsia" w:eastAsiaTheme="minorEastAsia" w:hAnsiTheme="minorEastAsia" w:cs="宋体"/>
                <w:color w:val="000000" w:themeColor="text1"/>
                <w:kern w:val="0"/>
                <w:sz w:val="24"/>
                <w:szCs w:val="24"/>
              </w:rPr>
            </w:pPr>
            <w:r w:rsidRPr="00F113C9">
              <w:rPr>
                <w:rFonts w:asciiTheme="minorEastAsia" w:eastAsiaTheme="minorEastAsia" w:hAnsiTheme="minorEastAsia" w:cs="宋体" w:hint="eastAsia"/>
                <w:color w:val="000000" w:themeColor="text1"/>
                <w:kern w:val="0"/>
                <w:sz w:val="24"/>
                <w:szCs w:val="24"/>
              </w:rPr>
              <w:t>1</w:t>
            </w:r>
            <w:r w:rsidR="00837EAA" w:rsidRPr="00F113C9">
              <w:rPr>
                <w:rFonts w:asciiTheme="minorEastAsia" w:eastAsiaTheme="minorEastAsia" w:hAnsiTheme="minorEastAsia" w:cs="宋体" w:hint="eastAsia"/>
                <w:color w:val="000000" w:themeColor="text1"/>
                <w:kern w:val="0"/>
                <w:sz w:val="24"/>
                <w:szCs w:val="24"/>
              </w:rPr>
              <w:t>套</w:t>
            </w:r>
          </w:p>
        </w:tc>
        <w:tc>
          <w:tcPr>
            <w:tcW w:w="3275" w:type="dxa"/>
            <w:tcBorders>
              <w:top w:val="nil"/>
              <w:left w:val="nil"/>
              <w:bottom w:val="single" w:sz="4" w:space="0" w:color="auto"/>
              <w:right w:val="single" w:sz="4" w:space="0" w:color="auto"/>
            </w:tcBorders>
            <w:shd w:val="clear" w:color="auto" w:fill="auto"/>
            <w:noWrap/>
            <w:vAlign w:val="center"/>
          </w:tcPr>
          <w:p w14:paraId="3825613B" w14:textId="77777777" w:rsidR="00837EAA" w:rsidRPr="00F113C9" w:rsidRDefault="00837EAA" w:rsidP="00EF1F6D">
            <w:pPr>
              <w:widowControl/>
              <w:spacing w:line="360" w:lineRule="auto"/>
              <w:jc w:val="center"/>
              <w:rPr>
                <w:rFonts w:asciiTheme="minorEastAsia" w:eastAsiaTheme="minorEastAsia" w:hAnsiTheme="minorEastAsia" w:cs="宋体"/>
                <w:color w:val="000000" w:themeColor="text1"/>
                <w:kern w:val="0"/>
                <w:sz w:val="24"/>
                <w:szCs w:val="24"/>
              </w:rPr>
            </w:pPr>
          </w:p>
        </w:tc>
      </w:tr>
      <w:tr w:rsidR="00BB4252" w:rsidRPr="00F113C9" w14:paraId="57FE7F29" w14:textId="77777777" w:rsidTr="00AA32EF">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38BBB384" w14:textId="77777777" w:rsidR="00BB4252" w:rsidRPr="00F113C9" w:rsidRDefault="00BB4252" w:rsidP="00EF1F6D">
            <w:pPr>
              <w:widowControl/>
              <w:numPr>
                <w:ilvl w:val="0"/>
                <w:numId w:val="5"/>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single" w:sz="4" w:space="0" w:color="auto"/>
              <w:left w:val="nil"/>
              <w:bottom w:val="single" w:sz="4" w:space="0" w:color="auto"/>
              <w:right w:val="single" w:sz="4" w:space="0" w:color="auto"/>
            </w:tcBorders>
            <w:shd w:val="clear" w:color="auto" w:fill="auto"/>
            <w:noWrap/>
            <w:vAlign w:val="center"/>
            <w:hideMark/>
          </w:tcPr>
          <w:p w14:paraId="13E290F8" w14:textId="77777777" w:rsidR="00BB4252" w:rsidRPr="00F113C9" w:rsidRDefault="00BB4252" w:rsidP="00EF1F6D">
            <w:pPr>
              <w:widowControl/>
              <w:spacing w:line="360" w:lineRule="auto"/>
              <w:jc w:val="center"/>
              <w:rPr>
                <w:rFonts w:asciiTheme="minorEastAsia" w:eastAsiaTheme="minorEastAsia" w:hAnsiTheme="minorEastAsia" w:cs="宋体"/>
                <w:color w:val="000000" w:themeColor="text1"/>
                <w:kern w:val="0"/>
                <w:sz w:val="24"/>
                <w:szCs w:val="24"/>
              </w:rPr>
            </w:pPr>
            <w:r w:rsidRPr="00F113C9">
              <w:rPr>
                <w:rFonts w:asciiTheme="minorEastAsia" w:eastAsiaTheme="minorEastAsia" w:hAnsiTheme="minorEastAsia" w:cs="宋体" w:hint="eastAsia"/>
                <w:color w:val="000000" w:themeColor="text1"/>
                <w:kern w:val="0"/>
                <w:sz w:val="24"/>
                <w:szCs w:val="24"/>
              </w:rPr>
              <w:t>技术文件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E02E8A" w14:textId="316D8C41" w:rsidR="00BB4252" w:rsidRPr="00F113C9" w:rsidRDefault="00BB4252" w:rsidP="00C65BCF">
            <w:pPr>
              <w:widowControl/>
              <w:spacing w:line="360" w:lineRule="auto"/>
              <w:jc w:val="center"/>
              <w:rPr>
                <w:rFonts w:asciiTheme="minorEastAsia" w:eastAsiaTheme="minorEastAsia" w:hAnsiTheme="minorEastAsia" w:cs="宋体"/>
                <w:color w:val="000000" w:themeColor="text1"/>
                <w:kern w:val="0"/>
                <w:sz w:val="24"/>
                <w:szCs w:val="24"/>
              </w:rPr>
            </w:pPr>
            <w:r w:rsidRPr="00F113C9">
              <w:rPr>
                <w:rFonts w:asciiTheme="minorEastAsia" w:eastAsiaTheme="minorEastAsia" w:hAnsiTheme="minorEastAsia" w:cs="宋体" w:hint="eastAsia"/>
                <w:color w:val="000000" w:themeColor="text1"/>
                <w:kern w:val="0"/>
                <w:sz w:val="24"/>
                <w:szCs w:val="24"/>
              </w:rPr>
              <w:t>纸质一式</w:t>
            </w:r>
            <w:r w:rsidR="00DA5B4F" w:rsidRPr="00F113C9">
              <w:rPr>
                <w:rFonts w:asciiTheme="minorEastAsia" w:eastAsiaTheme="minorEastAsia" w:hAnsiTheme="minorEastAsia" w:cs="宋体"/>
                <w:color w:val="000000" w:themeColor="text1"/>
                <w:kern w:val="0"/>
                <w:sz w:val="24"/>
                <w:szCs w:val="24"/>
              </w:rPr>
              <w:t>3</w:t>
            </w:r>
            <w:r w:rsidRPr="00F113C9">
              <w:rPr>
                <w:rFonts w:asciiTheme="minorEastAsia" w:eastAsiaTheme="minorEastAsia" w:hAnsiTheme="minorEastAsia" w:cs="宋体" w:hint="eastAsia"/>
                <w:color w:val="000000" w:themeColor="text1"/>
                <w:kern w:val="0"/>
                <w:sz w:val="24"/>
                <w:szCs w:val="24"/>
              </w:rPr>
              <w:t>份</w:t>
            </w:r>
            <w:r w:rsidRPr="00F113C9">
              <w:rPr>
                <w:rFonts w:asciiTheme="minorEastAsia" w:eastAsiaTheme="minorEastAsia" w:hAnsiTheme="minorEastAsia" w:cs="宋体" w:hint="eastAsia"/>
                <w:color w:val="000000" w:themeColor="text1"/>
                <w:kern w:val="0"/>
                <w:sz w:val="24"/>
                <w:szCs w:val="24"/>
              </w:rPr>
              <w:br/>
              <w:t>电子版一套</w:t>
            </w:r>
          </w:p>
        </w:tc>
        <w:tc>
          <w:tcPr>
            <w:tcW w:w="3275" w:type="dxa"/>
            <w:tcBorders>
              <w:top w:val="single" w:sz="4" w:space="0" w:color="auto"/>
              <w:left w:val="nil"/>
              <w:bottom w:val="single" w:sz="4" w:space="0" w:color="auto"/>
              <w:right w:val="single" w:sz="4" w:space="0" w:color="auto"/>
            </w:tcBorders>
            <w:shd w:val="clear" w:color="auto" w:fill="auto"/>
            <w:noWrap/>
            <w:vAlign w:val="center"/>
            <w:hideMark/>
          </w:tcPr>
          <w:p w14:paraId="34666A08" w14:textId="3252B3F3" w:rsidR="00BB4252" w:rsidRPr="00F113C9" w:rsidRDefault="00B521C6" w:rsidP="00EF1F6D">
            <w:pPr>
              <w:widowControl/>
              <w:spacing w:line="360" w:lineRule="auto"/>
              <w:jc w:val="center"/>
              <w:rPr>
                <w:rFonts w:asciiTheme="minorEastAsia" w:eastAsiaTheme="minorEastAsia" w:hAnsiTheme="minorEastAsia" w:cs="宋体"/>
                <w:color w:val="000000" w:themeColor="text1"/>
                <w:kern w:val="0"/>
                <w:sz w:val="24"/>
                <w:szCs w:val="24"/>
              </w:rPr>
            </w:pPr>
            <w:r w:rsidRPr="00F113C9">
              <w:rPr>
                <w:rFonts w:asciiTheme="minorEastAsia" w:eastAsiaTheme="minorEastAsia" w:hAnsiTheme="minorEastAsia" w:cs="宋体" w:hint="eastAsia"/>
                <w:color w:val="000000" w:themeColor="text1"/>
                <w:kern w:val="0"/>
                <w:sz w:val="24"/>
                <w:szCs w:val="24"/>
              </w:rPr>
              <w:t>含BOM清单</w:t>
            </w:r>
          </w:p>
        </w:tc>
      </w:tr>
    </w:tbl>
    <w:p w14:paraId="596121F5" w14:textId="37762F02" w:rsidR="006D72ED" w:rsidRPr="00F113C9" w:rsidRDefault="006D72ED" w:rsidP="00EF1F6D">
      <w:p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p>
    <w:p w14:paraId="7E609A94" w14:textId="77777777" w:rsidR="00946C8A" w:rsidRPr="00F113C9" w:rsidRDefault="00946C8A" w:rsidP="00EF1F6D">
      <w:p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p>
    <w:p w14:paraId="5B171327" w14:textId="77777777" w:rsidR="00BB4252" w:rsidRPr="00F113C9" w:rsidRDefault="00BB4252" w:rsidP="00EF1F6D">
      <w:pPr>
        <w:numPr>
          <w:ilvl w:val="0"/>
          <w:numId w:val="9"/>
        </w:num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r w:rsidRPr="00F113C9">
        <w:rPr>
          <w:rFonts w:asciiTheme="minorEastAsia" w:eastAsiaTheme="minorEastAsia" w:hAnsiTheme="minorEastAsia" w:hint="eastAsia"/>
          <w:b/>
          <w:color w:val="000000" w:themeColor="text1"/>
          <w:sz w:val="24"/>
          <w:szCs w:val="24"/>
          <w:lang w:val="zh-CN"/>
        </w:rPr>
        <w:t>主要技术性能参数：</w:t>
      </w:r>
    </w:p>
    <w:p w14:paraId="1F46B4E2" w14:textId="77777777" w:rsidR="00BB4252" w:rsidRPr="00F113C9" w:rsidRDefault="00BB4252" w:rsidP="00EF1F6D">
      <w:pPr>
        <w:pStyle w:val="a8"/>
        <w:numPr>
          <w:ilvl w:val="0"/>
          <w:numId w:val="12"/>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公用工程：</w:t>
      </w:r>
    </w:p>
    <w:p w14:paraId="76960349" w14:textId="77777777" w:rsidR="00BB4252" w:rsidRPr="00F113C9" w:rsidRDefault="00BB4252"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环境温度</w:t>
      </w:r>
      <w:r w:rsidR="00351624" w:rsidRPr="00F113C9">
        <w:rPr>
          <w:rFonts w:asciiTheme="minorEastAsia" w:eastAsiaTheme="minorEastAsia" w:hAnsiTheme="minorEastAsia" w:hint="eastAsia"/>
          <w:color w:val="000000" w:themeColor="text1"/>
        </w:rPr>
        <w:t>：</w:t>
      </w:r>
      <w:r w:rsidR="00C97C37" w:rsidRPr="00F113C9">
        <w:rPr>
          <w:rFonts w:asciiTheme="minorEastAsia" w:eastAsiaTheme="minorEastAsia" w:hAnsiTheme="minorEastAsia"/>
          <w:color w:val="000000" w:themeColor="text1"/>
        </w:rPr>
        <w:t xml:space="preserve"> </w:t>
      </w:r>
      <w:r w:rsidRPr="00F113C9">
        <w:rPr>
          <w:rFonts w:asciiTheme="minorEastAsia" w:eastAsiaTheme="minorEastAsia" w:hAnsiTheme="minorEastAsia" w:hint="eastAsia"/>
          <w:color w:val="000000" w:themeColor="text1"/>
        </w:rPr>
        <w:t>0-40℃</w:t>
      </w:r>
    </w:p>
    <w:p w14:paraId="740908C5" w14:textId="77777777" w:rsidR="00BB4252" w:rsidRPr="00F113C9" w:rsidRDefault="00BB4252"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相对湿度最大</w:t>
      </w:r>
      <w:r w:rsidR="00351624" w:rsidRPr="00F113C9">
        <w:rPr>
          <w:rFonts w:asciiTheme="minorEastAsia" w:eastAsiaTheme="minorEastAsia" w:hAnsiTheme="minorEastAsia" w:hint="eastAsia"/>
          <w:color w:val="000000" w:themeColor="text1"/>
        </w:rPr>
        <w:t>：</w:t>
      </w:r>
      <w:r w:rsidRPr="00F113C9">
        <w:rPr>
          <w:rFonts w:asciiTheme="minorEastAsia" w:eastAsiaTheme="minorEastAsia" w:hAnsiTheme="minorEastAsia" w:hint="eastAsia"/>
          <w:color w:val="000000" w:themeColor="text1"/>
        </w:rPr>
        <w:t>90%</w:t>
      </w:r>
    </w:p>
    <w:p w14:paraId="19A25425" w14:textId="77777777" w:rsidR="00BB4252" w:rsidRPr="00F113C9" w:rsidRDefault="00BB4252"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压缩空气</w:t>
      </w:r>
      <w:r w:rsidR="00351624" w:rsidRPr="00F113C9">
        <w:rPr>
          <w:rFonts w:asciiTheme="minorEastAsia" w:eastAsiaTheme="minorEastAsia" w:hAnsiTheme="minorEastAsia" w:hint="eastAsia"/>
          <w:color w:val="000000" w:themeColor="text1"/>
        </w:rPr>
        <w:t>：</w:t>
      </w:r>
      <w:r w:rsidRPr="00F113C9">
        <w:rPr>
          <w:rFonts w:asciiTheme="minorEastAsia" w:eastAsiaTheme="minorEastAsia" w:hAnsiTheme="minorEastAsia" w:hint="eastAsia"/>
          <w:color w:val="000000" w:themeColor="text1"/>
        </w:rPr>
        <w:t>≈0.6MPa</w:t>
      </w:r>
    </w:p>
    <w:p w14:paraId="0382DC8C" w14:textId="22875149" w:rsidR="00BB4252" w:rsidRPr="00F113C9" w:rsidRDefault="00BB4252"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供电电源: AC  3 Ph 380V±5%，50Hz，TN-S供电系统</w:t>
      </w:r>
    </w:p>
    <w:p w14:paraId="4E5396D0" w14:textId="77777777" w:rsidR="00C86EDC" w:rsidRPr="00F113C9" w:rsidRDefault="0095591F" w:rsidP="00EF1F6D">
      <w:pPr>
        <w:pStyle w:val="a8"/>
        <w:numPr>
          <w:ilvl w:val="0"/>
          <w:numId w:val="12"/>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原材料和产</w:t>
      </w:r>
      <w:r w:rsidR="00BB4252" w:rsidRPr="00F113C9">
        <w:rPr>
          <w:rFonts w:asciiTheme="minorEastAsia" w:eastAsiaTheme="minorEastAsia" w:hAnsiTheme="minorEastAsia" w:hint="eastAsia"/>
          <w:color w:val="000000" w:themeColor="text1"/>
        </w:rPr>
        <w:t>品</w:t>
      </w:r>
      <w:r w:rsidR="002F1BD5" w:rsidRPr="00F113C9">
        <w:rPr>
          <w:rFonts w:asciiTheme="minorEastAsia" w:eastAsiaTheme="minorEastAsia" w:hAnsiTheme="minorEastAsia" w:hint="eastAsia"/>
          <w:color w:val="000000" w:themeColor="text1"/>
        </w:rPr>
        <w:t>规格</w:t>
      </w:r>
      <w:r w:rsidR="00BB4252" w:rsidRPr="00F113C9">
        <w:rPr>
          <w:rFonts w:asciiTheme="minorEastAsia" w:eastAsiaTheme="minorEastAsia" w:hAnsiTheme="minorEastAsia" w:hint="eastAsia"/>
          <w:color w:val="000000" w:themeColor="text1"/>
        </w:rPr>
        <w:t>：</w:t>
      </w:r>
      <w:bookmarkStart w:id="1" w:name="_Toc301944657"/>
    </w:p>
    <w:p w14:paraId="77CD8CFD" w14:textId="77777777" w:rsidR="0095591F" w:rsidRPr="00F113C9" w:rsidRDefault="0095591F"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帘布宽度</w:t>
      </w:r>
      <w:r w:rsidR="00EF1F6D" w:rsidRPr="00F113C9">
        <w:rPr>
          <w:rFonts w:asciiTheme="minorEastAsia" w:eastAsiaTheme="minorEastAsia" w:hAnsiTheme="minorEastAsia" w:hint="eastAsia"/>
          <w:color w:val="000000" w:themeColor="text1"/>
        </w:rPr>
        <w:t>：</w:t>
      </w:r>
      <w:r w:rsidRPr="00F113C9">
        <w:rPr>
          <w:rFonts w:asciiTheme="minorEastAsia" w:eastAsiaTheme="minorEastAsia" w:hAnsiTheme="minorEastAsia" w:hint="eastAsia"/>
          <w:color w:val="000000" w:themeColor="text1"/>
        </w:rPr>
        <w:t>最大</w:t>
      </w:r>
      <w:r w:rsidR="00594581" w:rsidRPr="00F113C9">
        <w:rPr>
          <w:rFonts w:asciiTheme="minorEastAsia" w:eastAsiaTheme="minorEastAsia" w:hAnsiTheme="minorEastAsia" w:hint="eastAsia"/>
          <w:color w:val="000000" w:themeColor="text1"/>
        </w:rPr>
        <w:t>390</w:t>
      </w:r>
      <w:r w:rsidR="00EF1F6D" w:rsidRPr="00F113C9">
        <w:rPr>
          <w:rFonts w:asciiTheme="minorEastAsia" w:eastAsiaTheme="minorEastAsia" w:hAnsiTheme="minorEastAsia" w:hint="eastAsia"/>
          <w:color w:val="000000" w:themeColor="text1"/>
        </w:rPr>
        <w:t>mm</w:t>
      </w:r>
    </w:p>
    <w:p w14:paraId="23A6C78A" w14:textId="2112926A" w:rsidR="0095591F" w:rsidRPr="00F113C9" w:rsidRDefault="001D00AD"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胶片</w:t>
      </w:r>
      <w:r w:rsidR="00EF1F6D" w:rsidRPr="00F113C9">
        <w:rPr>
          <w:rFonts w:asciiTheme="minorEastAsia" w:eastAsiaTheme="minorEastAsia" w:hAnsiTheme="minorEastAsia" w:hint="eastAsia"/>
          <w:color w:val="000000" w:themeColor="text1"/>
        </w:rPr>
        <w:t>宽度：</w:t>
      </w:r>
      <w:r w:rsidR="0095591F" w:rsidRPr="00F113C9">
        <w:rPr>
          <w:rFonts w:asciiTheme="minorEastAsia" w:eastAsiaTheme="minorEastAsia" w:hAnsiTheme="minorEastAsia" w:hint="eastAsia"/>
          <w:color w:val="000000" w:themeColor="text1"/>
        </w:rPr>
        <w:t>最大</w:t>
      </w:r>
      <w:r w:rsidR="00594581" w:rsidRPr="00F113C9">
        <w:rPr>
          <w:rFonts w:asciiTheme="minorEastAsia" w:eastAsiaTheme="minorEastAsia" w:hAnsiTheme="minorEastAsia" w:hint="eastAsia"/>
          <w:color w:val="000000" w:themeColor="text1"/>
        </w:rPr>
        <w:t>390</w:t>
      </w:r>
      <w:r w:rsidR="00EF1F6D" w:rsidRPr="00F113C9">
        <w:rPr>
          <w:rFonts w:asciiTheme="minorEastAsia" w:eastAsiaTheme="minorEastAsia" w:hAnsiTheme="minorEastAsia" w:hint="eastAsia"/>
          <w:color w:val="000000" w:themeColor="text1"/>
        </w:rPr>
        <w:t>mm</w:t>
      </w:r>
    </w:p>
    <w:p w14:paraId="5041B5E6" w14:textId="4E9794AB" w:rsidR="0095591F" w:rsidRPr="00F113C9" w:rsidRDefault="0095591F"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帘布厚度:</w:t>
      </w:r>
      <w:r w:rsidR="00414BDE" w:rsidRPr="00F113C9">
        <w:rPr>
          <w:rFonts w:asciiTheme="minorEastAsia" w:eastAsiaTheme="minorEastAsia" w:hAnsiTheme="minorEastAsia" w:hint="eastAsia"/>
          <w:color w:val="000000" w:themeColor="text1"/>
        </w:rPr>
        <w:t xml:space="preserve"> 最大</w:t>
      </w:r>
      <w:r w:rsidRPr="00F113C9">
        <w:rPr>
          <w:rFonts w:asciiTheme="minorEastAsia" w:eastAsiaTheme="minorEastAsia" w:hAnsiTheme="minorEastAsia" w:hint="eastAsia"/>
          <w:color w:val="000000" w:themeColor="text1"/>
        </w:rPr>
        <w:t>0.</w:t>
      </w:r>
      <w:r w:rsidR="003016FF" w:rsidRPr="00F113C9">
        <w:rPr>
          <w:rFonts w:asciiTheme="minorEastAsia" w:eastAsiaTheme="minorEastAsia" w:hAnsiTheme="minorEastAsia" w:hint="eastAsia"/>
          <w:color w:val="000000" w:themeColor="text1"/>
        </w:rPr>
        <w:t>7</w:t>
      </w:r>
      <w:r w:rsidRPr="00F113C9">
        <w:rPr>
          <w:rFonts w:asciiTheme="minorEastAsia" w:eastAsiaTheme="minorEastAsia" w:hAnsiTheme="minorEastAsia" w:hint="eastAsia"/>
          <w:color w:val="000000" w:themeColor="text1"/>
        </w:rPr>
        <w:t>5</w:t>
      </w:r>
      <w:r w:rsidR="00EF1F6D" w:rsidRPr="00F113C9">
        <w:rPr>
          <w:rFonts w:asciiTheme="minorEastAsia" w:eastAsiaTheme="minorEastAsia" w:hAnsiTheme="minorEastAsia" w:hint="eastAsia"/>
          <w:color w:val="000000" w:themeColor="text1"/>
        </w:rPr>
        <w:t>mm</w:t>
      </w:r>
    </w:p>
    <w:p w14:paraId="03EC1E50" w14:textId="420B826E" w:rsidR="00414BDE" w:rsidRPr="00F113C9" w:rsidRDefault="001D00AD" w:rsidP="0049091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胶片</w:t>
      </w:r>
      <w:r w:rsidR="00414BDE" w:rsidRPr="00F113C9">
        <w:rPr>
          <w:rFonts w:asciiTheme="minorEastAsia" w:eastAsiaTheme="minorEastAsia" w:hAnsiTheme="minorEastAsia" w:hint="eastAsia"/>
          <w:color w:val="000000" w:themeColor="text1"/>
        </w:rPr>
        <w:t>厚度</w:t>
      </w:r>
      <w:r w:rsidR="00EF1F6D" w:rsidRPr="00F113C9">
        <w:rPr>
          <w:rFonts w:asciiTheme="minorEastAsia" w:eastAsiaTheme="minorEastAsia" w:hAnsiTheme="minorEastAsia" w:hint="eastAsia"/>
          <w:color w:val="000000" w:themeColor="text1"/>
        </w:rPr>
        <w:t>：</w:t>
      </w:r>
      <w:r w:rsidR="00414BDE" w:rsidRPr="00F113C9">
        <w:rPr>
          <w:rFonts w:asciiTheme="minorEastAsia" w:eastAsiaTheme="minorEastAsia" w:hAnsiTheme="minorEastAsia" w:hint="eastAsia"/>
          <w:color w:val="000000" w:themeColor="text1"/>
        </w:rPr>
        <w:t>最大0.</w:t>
      </w:r>
      <w:r w:rsidR="003016FF" w:rsidRPr="00F113C9">
        <w:rPr>
          <w:rFonts w:asciiTheme="minorEastAsia" w:eastAsiaTheme="minorEastAsia" w:hAnsiTheme="minorEastAsia" w:hint="eastAsia"/>
          <w:color w:val="000000" w:themeColor="text1"/>
        </w:rPr>
        <w:t>7</w:t>
      </w:r>
      <w:r w:rsidR="00414BDE" w:rsidRPr="00F113C9">
        <w:rPr>
          <w:rFonts w:asciiTheme="minorEastAsia" w:eastAsiaTheme="minorEastAsia" w:hAnsiTheme="minorEastAsia" w:hint="eastAsia"/>
          <w:color w:val="000000" w:themeColor="text1"/>
        </w:rPr>
        <w:t>5mm</w:t>
      </w:r>
    </w:p>
    <w:p w14:paraId="145389CE" w14:textId="77777777" w:rsidR="00BB4252" w:rsidRPr="00F113C9" w:rsidRDefault="00BB4252" w:rsidP="00EF1F6D">
      <w:pPr>
        <w:pStyle w:val="a8"/>
        <w:numPr>
          <w:ilvl w:val="0"/>
          <w:numId w:val="12"/>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设备参数：</w:t>
      </w:r>
    </w:p>
    <w:p w14:paraId="63DA53CA" w14:textId="77777777" w:rsidR="00B5180C" w:rsidRPr="00F113C9" w:rsidRDefault="00F56F1C"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对中</w:t>
      </w:r>
      <w:r w:rsidR="00B5180C" w:rsidRPr="00F113C9">
        <w:rPr>
          <w:rFonts w:asciiTheme="minorEastAsia" w:eastAsiaTheme="minorEastAsia" w:hAnsiTheme="minorEastAsia" w:hint="eastAsia"/>
          <w:color w:val="000000" w:themeColor="text1"/>
        </w:rPr>
        <w:t>精度</w:t>
      </w:r>
      <w:r w:rsidR="00EF1F6D" w:rsidRPr="00F113C9">
        <w:rPr>
          <w:rFonts w:asciiTheme="minorEastAsia" w:eastAsiaTheme="minorEastAsia" w:hAnsiTheme="minorEastAsia" w:hint="eastAsia"/>
          <w:color w:val="000000" w:themeColor="text1"/>
        </w:rPr>
        <w:t>：</w:t>
      </w:r>
      <w:r w:rsidR="00414BDE" w:rsidRPr="00F113C9">
        <w:rPr>
          <w:rFonts w:asciiTheme="minorEastAsia" w:eastAsiaTheme="minorEastAsia" w:hAnsiTheme="minorEastAsia" w:hint="eastAsia"/>
          <w:color w:val="000000" w:themeColor="text1"/>
        </w:rPr>
        <w:t>±</w:t>
      </w:r>
      <w:r w:rsidRPr="00F113C9">
        <w:rPr>
          <w:rFonts w:asciiTheme="minorEastAsia" w:eastAsiaTheme="minorEastAsia" w:hAnsiTheme="minorEastAsia" w:hint="eastAsia"/>
          <w:color w:val="000000" w:themeColor="text1"/>
        </w:rPr>
        <w:t>1</w:t>
      </w:r>
      <w:r w:rsidR="00B5180C" w:rsidRPr="00F113C9">
        <w:rPr>
          <w:rFonts w:asciiTheme="minorEastAsia" w:eastAsiaTheme="minorEastAsia" w:hAnsiTheme="minorEastAsia" w:hint="eastAsia"/>
          <w:color w:val="000000" w:themeColor="text1"/>
        </w:rPr>
        <w:t>mm</w:t>
      </w:r>
    </w:p>
    <w:p w14:paraId="49CD4FD0" w14:textId="77777777" w:rsidR="00F23475" w:rsidRPr="00F113C9" w:rsidRDefault="00F23475" w:rsidP="00F23475">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贴合轴直径：71-120 mm</w:t>
      </w:r>
    </w:p>
    <w:p w14:paraId="647BB9D3" w14:textId="77777777" w:rsidR="00F23475" w:rsidRPr="00F113C9" w:rsidRDefault="00F23475"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lastRenderedPageBreak/>
        <w:t>贴合轴有效工作长度：600</w:t>
      </w:r>
      <w:r w:rsidRPr="00F113C9">
        <w:rPr>
          <w:rFonts w:asciiTheme="minorEastAsia" w:eastAsiaTheme="minorEastAsia" w:hAnsiTheme="minorEastAsia" w:hint="eastAsia"/>
          <w:color w:val="000000" w:themeColor="text1"/>
          <w:kern w:val="2"/>
          <w:sz w:val="21"/>
          <w:szCs w:val="22"/>
        </w:rPr>
        <w:t xml:space="preserve"> </w:t>
      </w:r>
      <w:r w:rsidRPr="00F113C9">
        <w:rPr>
          <w:rFonts w:asciiTheme="minorEastAsia" w:eastAsiaTheme="minorEastAsia" w:hAnsiTheme="minorEastAsia" w:hint="eastAsia"/>
          <w:color w:val="000000" w:themeColor="text1"/>
        </w:rPr>
        <w:t>mm</w:t>
      </w:r>
    </w:p>
    <w:p w14:paraId="7994B6A1" w14:textId="27609AAA" w:rsidR="00781510" w:rsidRPr="00F113C9" w:rsidRDefault="00407FB1"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贴合</w:t>
      </w:r>
      <w:r w:rsidR="00781510" w:rsidRPr="00F113C9">
        <w:rPr>
          <w:rFonts w:asciiTheme="minorEastAsia" w:eastAsiaTheme="minorEastAsia" w:hAnsiTheme="minorEastAsia" w:hint="eastAsia"/>
          <w:color w:val="000000" w:themeColor="text1"/>
        </w:rPr>
        <w:t>周期：不大于</w:t>
      </w:r>
      <w:r w:rsidRPr="00F113C9">
        <w:rPr>
          <w:rFonts w:asciiTheme="minorEastAsia" w:eastAsiaTheme="minorEastAsia" w:hAnsiTheme="minorEastAsia" w:hint="eastAsia"/>
          <w:color w:val="000000" w:themeColor="text1"/>
        </w:rPr>
        <w:t>18</w:t>
      </w:r>
      <w:r w:rsidR="00781510" w:rsidRPr="00F113C9">
        <w:rPr>
          <w:rFonts w:asciiTheme="minorEastAsia" w:eastAsiaTheme="minorEastAsia" w:hAnsiTheme="minorEastAsia" w:hint="eastAsia"/>
          <w:color w:val="000000" w:themeColor="text1"/>
        </w:rPr>
        <w:t>秒</w:t>
      </w:r>
    </w:p>
    <w:p w14:paraId="39014665" w14:textId="51A6AAD8" w:rsidR="002F4BA5" w:rsidRPr="00F113C9" w:rsidRDefault="002F4BA5" w:rsidP="002F4BA5">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整机功率：</w:t>
      </w:r>
      <w:r w:rsidR="009D4864" w:rsidRPr="00F113C9">
        <w:rPr>
          <w:rFonts w:asciiTheme="minorEastAsia" w:eastAsiaTheme="minorEastAsia" w:hAnsiTheme="minorEastAsia" w:hint="eastAsia"/>
          <w:color w:val="000000" w:themeColor="text1"/>
        </w:rPr>
        <w:t>4</w:t>
      </w:r>
      <w:r w:rsidRPr="00F113C9">
        <w:rPr>
          <w:rFonts w:asciiTheme="minorEastAsia" w:eastAsiaTheme="minorEastAsia" w:hAnsiTheme="minorEastAsia" w:hint="eastAsia"/>
          <w:color w:val="000000" w:themeColor="text1"/>
        </w:rPr>
        <w:t>KW</w:t>
      </w:r>
    </w:p>
    <w:p w14:paraId="00F6510F" w14:textId="21B94403" w:rsidR="002F4BA5" w:rsidRPr="00F113C9" w:rsidRDefault="002F4BA5" w:rsidP="002F4BA5">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外形尺寸：</w:t>
      </w:r>
      <w:r w:rsidR="009D4864" w:rsidRPr="00F113C9">
        <w:rPr>
          <w:rFonts w:asciiTheme="minorEastAsia" w:eastAsiaTheme="minorEastAsia" w:hAnsiTheme="minorEastAsia" w:hint="eastAsia"/>
          <w:color w:val="000000" w:themeColor="text1"/>
        </w:rPr>
        <w:t>5</w:t>
      </w:r>
      <w:r w:rsidRPr="00F113C9">
        <w:rPr>
          <w:rFonts w:asciiTheme="minorEastAsia" w:eastAsiaTheme="minorEastAsia" w:hAnsiTheme="minorEastAsia" w:hint="eastAsia"/>
          <w:color w:val="000000" w:themeColor="text1"/>
        </w:rPr>
        <w:t>米长、</w:t>
      </w:r>
      <w:r w:rsidR="009D4864" w:rsidRPr="00F113C9">
        <w:rPr>
          <w:rFonts w:asciiTheme="minorEastAsia" w:eastAsiaTheme="minorEastAsia" w:hAnsiTheme="minorEastAsia" w:hint="eastAsia"/>
          <w:color w:val="000000" w:themeColor="text1"/>
        </w:rPr>
        <w:t>2</w:t>
      </w:r>
      <w:r w:rsidRPr="00F113C9">
        <w:rPr>
          <w:rFonts w:asciiTheme="minorEastAsia" w:eastAsiaTheme="minorEastAsia" w:hAnsiTheme="minorEastAsia" w:hint="eastAsia"/>
          <w:color w:val="000000" w:themeColor="text1"/>
        </w:rPr>
        <w:t>米宽、</w:t>
      </w:r>
      <w:r w:rsidR="009D4864" w:rsidRPr="00F113C9">
        <w:rPr>
          <w:rFonts w:asciiTheme="minorEastAsia" w:eastAsiaTheme="minorEastAsia" w:hAnsiTheme="minorEastAsia" w:hint="eastAsia"/>
          <w:color w:val="000000" w:themeColor="text1"/>
        </w:rPr>
        <w:t>2.2</w:t>
      </w:r>
      <w:r w:rsidRPr="00F113C9">
        <w:rPr>
          <w:rFonts w:asciiTheme="minorEastAsia" w:eastAsiaTheme="minorEastAsia" w:hAnsiTheme="minorEastAsia" w:hint="eastAsia"/>
          <w:color w:val="000000" w:themeColor="text1"/>
        </w:rPr>
        <w:t>米高</w:t>
      </w:r>
    </w:p>
    <w:p w14:paraId="0490610E" w14:textId="2DA3C0D7" w:rsidR="002F4BA5" w:rsidRPr="00F113C9" w:rsidRDefault="002F4BA5" w:rsidP="002F4BA5">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设备重量：</w:t>
      </w:r>
      <w:r w:rsidR="009D4864" w:rsidRPr="00F113C9">
        <w:rPr>
          <w:rFonts w:asciiTheme="minorEastAsia" w:eastAsiaTheme="minorEastAsia" w:hAnsiTheme="minorEastAsia" w:hint="eastAsia"/>
          <w:color w:val="000000" w:themeColor="text1"/>
        </w:rPr>
        <w:t>2</w:t>
      </w:r>
      <w:r w:rsidRPr="00F113C9">
        <w:rPr>
          <w:rFonts w:asciiTheme="minorEastAsia" w:eastAsiaTheme="minorEastAsia" w:hAnsiTheme="minorEastAsia" w:hint="eastAsia"/>
          <w:color w:val="000000" w:themeColor="text1"/>
        </w:rPr>
        <w:t>吨</w:t>
      </w:r>
    </w:p>
    <w:p w14:paraId="592F3CAB" w14:textId="77777777" w:rsidR="00FF5CC1" w:rsidRPr="00F113C9" w:rsidRDefault="00490918" w:rsidP="00EF1F6D">
      <w:pPr>
        <w:numPr>
          <w:ilvl w:val="0"/>
          <w:numId w:val="9"/>
        </w:num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rPr>
      </w:pPr>
      <w:r w:rsidRPr="00F113C9">
        <w:rPr>
          <w:rFonts w:asciiTheme="minorEastAsia" w:eastAsiaTheme="minorEastAsia" w:hAnsiTheme="minorEastAsia" w:hint="eastAsia"/>
          <w:b/>
          <w:color w:val="000000" w:themeColor="text1"/>
          <w:sz w:val="24"/>
          <w:szCs w:val="24"/>
          <w:lang w:val="zh-CN"/>
        </w:rPr>
        <w:t>设备</w:t>
      </w:r>
      <w:r w:rsidR="00BB4252" w:rsidRPr="00F113C9">
        <w:rPr>
          <w:rFonts w:asciiTheme="minorEastAsia" w:eastAsiaTheme="minorEastAsia" w:hAnsiTheme="minorEastAsia"/>
          <w:b/>
          <w:color w:val="000000" w:themeColor="text1"/>
          <w:sz w:val="24"/>
          <w:szCs w:val="24"/>
          <w:lang w:val="zh-CN"/>
        </w:rPr>
        <w:t xml:space="preserve">结构概述 </w:t>
      </w:r>
      <w:r w:rsidR="00BB4252" w:rsidRPr="00F113C9">
        <w:rPr>
          <w:rFonts w:asciiTheme="minorEastAsia" w:eastAsiaTheme="minorEastAsia" w:hAnsiTheme="minorEastAsia" w:hint="eastAsia"/>
          <w:b/>
          <w:color w:val="000000" w:themeColor="text1"/>
          <w:sz w:val="24"/>
          <w:szCs w:val="24"/>
          <w:lang w:val="zh-CN"/>
        </w:rPr>
        <w:t>：</w:t>
      </w:r>
      <w:bookmarkEnd w:id="1"/>
    </w:p>
    <w:p w14:paraId="04374178" w14:textId="77777777" w:rsidR="00FF5CC1" w:rsidRPr="00F113C9" w:rsidRDefault="0049033A" w:rsidP="00EF1F6D">
      <w:pPr>
        <w:pStyle w:val="a8"/>
        <w:numPr>
          <w:ilvl w:val="0"/>
          <w:numId w:val="32"/>
        </w:numPr>
        <w:spacing w:beforeLines="20" w:before="62" w:afterLines="20" w:after="62"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贴合</w:t>
      </w:r>
      <w:r w:rsidR="00C25D6E" w:rsidRPr="00F113C9">
        <w:rPr>
          <w:rFonts w:asciiTheme="minorEastAsia" w:eastAsiaTheme="minorEastAsia" w:hAnsiTheme="minorEastAsia" w:hint="eastAsia"/>
          <w:color w:val="000000" w:themeColor="text1"/>
        </w:rPr>
        <w:t>装置</w:t>
      </w:r>
      <w:r w:rsidR="00CE2878" w:rsidRPr="00F113C9">
        <w:rPr>
          <w:rFonts w:asciiTheme="minorEastAsia" w:eastAsiaTheme="minorEastAsia" w:hAnsiTheme="minorEastAsia" w:hint="eastAsia"/>
          <w:bCs/>
          <w:color w:val="000000" w:themeColor="text1"/>
        </w:rPr>
        <w:t>：</w:t>
      </w:r>
      <w:r w:rsidR="00FF5CC1" w:rsidRPr="00F113C9">
        <w:rPr>
          <w:rFonts w:asciiTheme="minorEastAsia" w:eastAsiaTheme="minorEastAsia" w:hAnsiTheme="minorEastAsia" w:hint="eastAsia"/>
          <w:bCs/>
          <w:color w:val="000000" w:themeColor="text1"/>
        </w:rPr>
        <w:t xml:space="preserve">  </w:t>
      </w:r>
    </w:p>
    <w:p w14:paraId="56D747CC" w14:textId="649E8BFE" w:rsidR="00FF5CC1" w:rsidRPr="00F113C9" w:rsidRDefault="0049033A" w:rsidP="00EF1F6D">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贴合</w:t>
      </w:r>
      <w:r w:rsidR="00FF5CC1" w:rsidRPr="00F113C9">
        <w:rPr>
          <w:rFonts w:asciiTheme="minorEastAsia" w:eastAsiaTheme="minorEastAsia" w:hAnsiTheme="minorEastAsia" w:hint="eastAsia"/>
          <w:color w:val="000000" w:themeColor="text1"/>
        </w:rPr>
        <w:t>装置用于</w:t>
      </w:r>
      <w:r w:rsidRPr="00F113C9">
        <w:rPr>
          <w:rFonts w:asciiTheme="minorEastAsia" w:eastAsiaTheme="minorEastAsia" w:hAnsiTheme="minorEastAsia" w:hint="eastAsia"/>
          <w:color w:val="000000" w:themeColor="text1"/>
        </w:rPr>
        <w:t>将已定长裁断的</w:t>
      </w:r>
      <w:r w:rsidR="001D00AD" w:rsidRPr="00F113C9">
        <w:rPr>
          <w:rFonts w:asciiTheme="minorEastAsia" w:eastAsiaTheme="minorEastAsia" w:hAnsiTheme="minorEastAsia" w:hint="eastAsia"/>
          <w:color w:val="000000" w:themeColor="text1"/>
        </w:rPr>
        <w:t>胶片</w:t>
      </w:r>
      <w:r w:rsidR="004425BF" w:rsidRPr="00F113C9">
        <w:rPr>
          <w:rFonts w:asciiTheme="minorEastAsia" w:eastAsiaTheme="minorEastAsia" w:hAnsiTheme="minorEastAsia" w:hint="eastAsia"/>
          <w:color w:val="000000" w:themeColor="text1"/>
        </w:rPr>
        <w:t>和</w:t>
      </w:r>
      <w:r w:rsidR="00681AE8" w:rsidRPr="00F113C9">
        <w:rPr>
          <w:rFonts w:asciiTheme="minorEastAsia" w:eastAsiaTheme="minorEastAsia" w:hAnsiTheme="minorEastAsia" w:hint="eastAsia"/>
          <w:color w:val="000000" w:themeColor="text1"/>
        </w:rPr>
        <w:t>纤维</w:t>
      </w:r>
      <w:r w:rsidR="00FF5CC1" w:rsidRPr="00F113C9">
        <w:rPr>
          <w:rFonts w:asciiTheme="minorEastAsia" w:eastAsiaTheme="minorEastAsia" w:hAnsiTheme="minorEastAsia" w:hint="eastAsia"/>
          <w:color w:val="000000" w:themeColor="text1"/>
        </w:rPr>
        <w:t>帘布</w:t>
      </w:r>
      <w:r w:rsidRPr="00F113C9">
        <w:rPr>
          <w:rFonts w:asciiTheme="minorEastAsia" w:eastAsiaTheme="minorEastAsia" w:hAnsiTheme="minorEastAsia" w:hint="eastAsia"/>
          <w:color w:val="000000" w:themeColor="text1"/>
        </w:rPr>
        <w:t>按工艺要求的顺序及位置</w:t>
      </w:r>
      <w:r w:rsidR="00115205" w:rsidRPr="00F113C9">
        <w:rPr>
          <w:rFonts w:asciiTheme="minorEastAsia" w:eastAsiaTheme="minorEastAsia" w:hAnsiTheme="minorEastAsia" w:hint="eastAsia"/>
          <w:color w:val="000000" w:themeColor="text1"/>
        </w:rPr>
        <w:t>，通过贴合主轴水平行走和旋转的复合运动来实现</w:t>
      </w:r>
      <w:r w:rsidR="00F83291" w:rsidRPr="00F113C9">
        <w:rPr>
          <w:rFonts w:ascii="宋体" w:hAnsi="宋体" w:hint="eastAsia"/>
          <w:color w:val="000000" w:themeColor="text1"/>
        </w:rPr>
        <w:t>贴合</w:t>
      </w:r>
      <w:r w:rsidR="00115205" w:rsidRPr="00F113C9">
        <w:rPr>
          <w:rFonts w:ascii="宋体" w:hAnsi="宋体" w:hint="eastAsia"/>
          <w:color w:val="000000" w:themeColor="text1"/>
        </w:rPr>
        <w:t>；</w:t>
      </w:r>
      <w:r w:rsidR="00F83291" w:rsidRPr="00F113C9">
        <w:rPr>
          <w:rFonts w:ascii="宋体" w:hAnsi="宋体" w:hint="eastAsia"/>
          <w:color w:val="000000" w:themeColor="text1"/>
        </w:rPr>
        <w:t>水平行走机构由</w:t>
      </w:r>
      <w:r w:rsidR="00F83291" w:rsidRPr="00F113C9">
        <w:rPr>
          <w:rFonts w:asciiTheme="minorEastAsia" w:eastAsiaTheme="minorEastAsia" w:hAnsiTheme="minorEastAsia" w:hint="eastAsia"/>
          <w:color w:val="000000" w:themeColor="text1"/>
        </w:rPr>
        <w:t>伺服</w:t>
      </w:r>
      <w:r w:rsidR="00F83291" w:rsidRPr="00F113C9">
        <w:rPr>
          <w:rFonts w:asciiTheme="minorEastAsia" w:eastAsiaTheme="minorEastAsia" w:hAnsiTheme="minorEastAsia"/>
          <w:color w:val="000000" w:themeColor="text1"/>
        </w:rPr>
        <w:t>加同步带传动，</w:t>
      </w:r>
      <w:r w:rsidR="00F83291" w:rsidRPr="00F113C9">
        <w:rPr>
          <w:rFonts w:asciiTheme="minorEastAsia" w:eastAsiaTheme="minorEastAsia" w:hAnsiTheme="minorEastAsia" w:hint="eastAsia"/>
          <w:color w:val="000000" w:themeColor="text1"/>
        </w:rPr>
        <w:t>由两</w:t>
      </w:r>
      <w:r w:rsidR="00F83291" w:rsidRPr="00F113C9">
        <w:rPr>
          <w:rFonts w:asciiTheme="minorEastAsia" w:eastAsiaTheme="minorEastAsia" w:hAnsiTheme="minorEastAsia"/>
          <w:color w:val="000000" w:themeColor="text1"/>
        </w:rPr>
        <w:t>根直线导轨导向</w:t>
      </w:r>
      <w:r w:rsidR="00F83291" w:rsidRPr="00F113C9">
        <w:rPr>
          <w:rFonts w:asciiTheme="minorEastAsia" w:eastAsiaTheme="minorEastAsia" w:hAnsiTheme="minorEastAsia" w:hint="eastAsia"/>
          <w:color w:val="000000" w:themeColor="text1"/>
        </w:rPr>
        <w:t>，前后两极限位置有检测开关检测是否到位；</w:t>
      </w:r>
      <w:r w:rsidR="00066DBF" w:rsidRPr="00F113C9">
        <w:rPr>
          <w:rFonts w:asciiTheme="minorEastAsia" w:eastAsiaTheme="minorEastAsia" w:hAnsiTheme="minorEastAsia"/>
          <w:color w:val="000000" w:themeColor="text1"/>
        </w:rPr>
        <w:t xml:space="preserve"> </w:t>
      </w:r>
    </w:p>
    <w:p w14:paraId="1BEA4796" w14:textId="77777777" w:rsidR="00FF5CC1" w:rsidRPr="00F113C9" w:rsidRDefault="00F83291" w:rsidP="00EF1F6D">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垂直升降机构，由双气缸驱动，</w:t>
      </w:r>
      <w:r w:rsidRPr="00F113C9">
        <w:rPr>
          <w:rFonts w:asciiTheme="minorEastAsia" w:eastAsiaTheme="minorEastAsia" w:hAnsiTheme="minorEastAsia"/>
          <w:color w:val="000000" w:themeColor="text1"/>
        </w:rPr>
        <w:t>双气缸动作速度</w:t>
      </w:r>
      <w:r w:rsidR="001A4BDB" w:rsidRPr="00F113C9">
        <w:rPr>
          <w:rFonts w:asciiTheme="minorEastAsia" w:eastAsiaTheme="minorEastAsia" w:hAnsiTheme="minorEastAsia" w:hint="eastAsia"/>
          <w:color w:val="000000" w:themeColor="text1"/>
        </w:rPr>
        <w:t>、压力分别</w:t>
      </w:r>
      <w:r w:rsidRPr="00F113C9">
        <w:rPr>
          <w:rFonts w:asciiTheme="minorEastAsia" w:eastAsiaTheme="minorEastAsia" w:hAnsiTheme="minorEastAsia"/>
          <w:color w:val="000000" w:themeColor="text1"/>
        </w:rPr>
        <w:t>单独</w:t>
      </w:r>
      <w:r w:rsidR="001A4BDB" w:rsidRPr="00F113C9">
        <w:rPr>
          <w:rFonts w:asciiTheme="minorEastAsia" w:eastAsiaTheme="minorEastAsia" w:hAnsiTheme="minorEastAsia" w:hint="eastAsia"/>
          <w:color w:val="000000" w:themeColor="text1"/>
        </w:rPr>
        <w:t>控制</w:t>
      </w:r>
      <w:r w:rsidRPr="00F113C9">
        <w:rPr>
          <w:rFonts w:asciiTheme="minorEastAsia" w:eastAsiaTheme="minorEastAsia" w:hAnsiTheme="minorEastAsia"/>
          <w:color w:val="000000" w:themeColor="text1"/>
        </w:rPr>
        <w:t>调整</w:t>
      </w:r>
      <w:r w:rsidRPr="00F113C9">
        <w:rPr>
          <w:rFonts w:asciiTheme="minorEastAsia" w:eastAsiaTheme="minorEastAsia" w:hAnsiTheme="minorEastAsia" w:hint="eastAsia"/>
          <w:color w:val="000000" w:themeColor="text1"/>
        </w:rPr>
        <w:t>，分别用于控制贴合升降行程和贴合压力</w:t>
      </w:r>
      <w:r w:rsidR="009B5657" w:rsidRPr="00F113C9">
        <w:rPr>
          <w:rFonts w:asciiTheme="minorEastAsia" w:eastAsiaTheme="minorEastAsia" w:hAnsiTheme="minorEastAsia" w:hint="eastAsia"/>
          <w:color w:val="000000" w:themeColor="text1"/>
        </w:rPr>
        <w:t>；</w:t>
      </w:r>
    </w:p>
    <w:p w14:paraId="05C8FD3E" w14:textId="031B4025" w:rsidR="00FF5CC1" w:rsidRPr="00F113C9" w:rsidRDefault="001A4BDB" w:rsidP="00EF1F6D">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贴主轴由伺服电机驱动贴合轴转动，贴合轴同时要具备吸真空和吹气功能，在贴合时保证能来料能吸附在轴上，卸料时保证料与轴不粘连</w:t>
      </w:r>
      <w:r w:rsidR="009B5657" w:rsidRPr="00F113C9">
        <w:rPr>
          <w:rFonts w:asciiTheme="minorEastAsia" w:eastAsiaTheme="minorEastAsia" w:hAnsiTheme="minorEastAsia" w:hint="eastAsia"/>
          <w:color w:val="000000" w:themeColor="text1"/>
        </w:rPr>
        <w:t>；</w:t>
      </w:r>
    </w:p>
    <w:p w14:paraId="0AA7EC66" w14:textId="77777777" w:rsidR="00FF5CC1" w:rsidRPr="00F113C9" w:rsidRDefault="001A4BDB" w:rsidP="00EF1F6D">
      <w:pPr>
        <w:pStyle w:val="a8"/>
        <w:numPr>
          <w:ilvl w:val="0"/>
          <w:numId w:val="32"/>
        </w:numPr>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贴合支撑架体</w:t>
      </w:r>
      <w:r w:rsidR="00CE2878" w:rsidRPr="00F113C9">
        <w:rPr>
          <w:rFonts w:asciiTheme="minorEastAsia" w:eastAsiaTheme="minorEastAsia" w:hAnsiTheme="minorEastAsia" w:hint="eastAsia"/>
          <w:bCs/>
          <w:color w:val="000000" w:themeColor="text1"/>
        </w:rPr>
        <w:t>：</w:t>
      </w:r>
      <w:r w:rsidR="00FF5CC1" w:rsidRPr="00F113C9">
        <w:rPr>
          <w:rFonts w:asciiTheme="minorEastAsia" w:eastAsiaTheme="minorEastAsia" w:hAnsiTheme="minorEastAsia" w:hint="eastAsia"/>
          <w:bCs/>
          <w:color w:val="000000" w:themeColor="text1"/>
        </w:rPr>
        <w:t xml:space="preserve"> </w:t>
      </w:r>
    </w:p>
    <w:p w14:paraId="6724B35C" w14:textId="77777777" w:rsidR="00CE2878" w:rsidRPr="00F113C9" w:rsidRDefault="001A4BDB"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bookmarkStart w:id="2" w:name="_Toc506231538"/>
      <w:bookmarkStart w:id="3" w:name="_Toc226005881"/>
      <w:r w:rsidRPr="00F113C9">
        <w:rPr>
          <w:rFonts w:asciiTheme="minorEastAsia" w:eastAsiaTheme="minorEastAsia" w:hAnsiTheme="minorEastAsia" w:hint="eastAsia"/>
          <w:color w:val="000000" w:themeColor="text1"/>
        </w:rPr>
        <w:t>采用刚性架体设计，高度和水平角度可以调整</w:t>
      </w:r>
      <w:r w:rsidR="009B5657" w:rsidRPr="00F113C9">
        <w:rPr>
          <w:rFonts w:asciiTheme="minorEastAsia" w:eastAsiaTheme="minorEastAsia" w:hAnsiTheme="minorEastAsia" w:hint="eastAsia"/>
          <w:color w:val="000000" w:themeColor="text1"/>
        </w:rPr>
        <w:t>；</w:t>
      </w:r>
    </w:p>
    <w:p w14:paraId="0601B401" w14:textId="77777777" w:rsidR="00CE2878" w:rsidRPr="00F113C9" w:rsidRDefault="001A4BDB"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贴合平板要有一定的硬度</w:t>
      </w:r>
      <w:r w:rsidR="009B5657" w:rsidRPr="00F113C9">
        <w:rPr>
          <w:rFonts w:asciiTheme="minorEastAsia" w:eastAsiaTheme="minorEastAsia" w:hAnsiTheme="minorEastAsia" w:hint="eastAsia"/>
          <w:color w:val="000000" w:themeColor="text1"/>
        </w:rPr>
        <w:t>；</w:t>
      </w:r>
    </w:p>
    <w:p w14:paraId="0A634D34" w14:textId="77777777" w:rsidR="00BA4C0E" w:rsidRPr="00F113C9" w:rsidRDefault="00BA4C0E" w:rsidP="00CE2878">
      <w:pPr>
        <w:pStyle w:val="a8"/>
        <w:numPr>
          <w:ilvl w:val="0"/>
          <w:numId w:val="4"/>
        </w:numPr>
        <w:spacing w:line="360" w:lineRule="auto"/>
        <w:ind w:firstLineChars="0"/>
        <w:outlineLvl w:val="1"/>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贴合平板上方要求设有激光灯，用于照出各层胶料外轮廓线，并要求激光灯安装支架在更换规格时，可以调整；</w:t>
      </w:r>
    </w:p>
    <w:bookmarkEnd w:id="2"/>
    <w:bookmarkEnd w:id="3"/>
    <w:p w14:paraId="1E957845" w14:textId="77777777" w:rsidR="00BB4252" w:rsidRPr="00F113C9" w:rsidRDefault="00BB4252" w:rsidP="00EF1F6D">
      <w:pPr>
        <w:numPr>
          <w:ilvl w:val="0"/>
          <w:numId w:val="9"/>
        </w:num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r w:rsidRPr="00F113C9">
        <w:rPr>
          <w:rFonts w:asciiTheme="minorEastAsia" w:eastAsiaTheme="minorEastAsia" w:hAnsiTheme="minorEastAsia" w:hint="eastAsia"/>
          <w:b/>
          <w:color w:val="000000" w:themeColor="text1"/>
          <w:sz w:val="24"/>
          <w:szCs w:val="24"/>
          <w:lang w:val="zh-CN"/>
        </w:rPr>
        <w:t>电控系统：</w:t>
      </w:r>
    </w:p>
    <w:p w14:paraId="6733A144" w14:textId="77777777" w:rsidR="00BB4252" w:rsidRPr="00F113C9" w:rsidRDefault="00BB4252" w:rsidP="00EF1F6D">
      <w:pPr>
        <w:pStyle w:val="a8"/>
        <w:numPr>
          <w:ilvl w:val="0"/>
          <w:numId w:val="19"/>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AB系列PLC，通过以太网接口进行通讯，采用工控机实现参数的设定、修改、存储、调用及故障诊断提示，配方存量大于200个，人机界提供在线手册查询，工控机为MES系统预留一以太网口。</w:t>
      </w:r>
    </w:p>
    <w:p w14:paraId="42BEA25E" w14:textId="77777777" w:rsidR="00BB4252" w:rsidRPr="00F113C9" w:rsidRDefault="00BB4252" w:rsidP="00EF1F6D">
      <w:pPr>
        <w:pStyle w:val="a8"/>
        <w:numPr>
          <w:ilvl w:val="0"/>
          <w:numId w:val="19"/>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参数菜单式管理，自动调整宽度，物料扫码确认方可开机。</w:t>
      </w:r>
    </w:p>
    <w:p w14:paraId="2667C2DF" w14:textId="5FEB3297" w:rsidR="00BB4252" w:rsidRPr="00F113C9" w:rsidRDefault="00BB4252" w:rsidP="00EF1F6D">
      <w:pPr>
        <w:pStyle w:val="a8"/>
        <w:numPr>
          <w:ilvl w:val="0"/>
          <w:numId w:val="19"/>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分站：采用</w:t>
      </w:r>
      <w:r w:rsidR="0038071F" w:rsidRPr="00F113C9">
        <w:rPr>
          <w:rFonts w:asciiTheme="minorEastAsia" w:eastAsiaTheme="minorEastAsia" w:hAnsiTheme="minorEastAsia" w:hint="eastAsia"/>
          <w:color w:val="000000" w:themeColor="text1"/>
        </w:rPr>
        <w:t>英孚康</w:t>
      </w:r>
      <w:r w:rsidRPr="00F113C9">
        <w:rPr>
          <w:rFonts w:asciiTheme="minorEastAsia" w:eastAsiaTheme="minorEastAsia" w:hAnsiTheme="minorEastAsia" w:hint="eastAsia"/>
          <w:color w:val="000000" w:themeColor="text1"/>
        </w:rPr>
        <w:t>分布式I/O模块，通过以太网通讯。</w:t>
      </w:r>
    </w:p>
    <w:p w14:paraId="75ABACDD" w14:textId="67322040" w:rsidR="00BB4252" w:rsidRPr="00F113C9" w:rsidRDefault="00BB4252" w:rsidP="00EF1F6D">
      <w:pPr>
        <w:pStyle w:val="a8"/>
        <w:numPr>
          <w:ilvl w:val="0"/>
          <w:numId w:val="19"/>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驱动系统配置采用</w:t>
      </w:r>
      <w:r w:rsidR="00EE542E" w:rsidRPr="00F113C9">
        <w:rPr>
          <w:rFonts w:asciiTheme="minorEastAsia" w:eastAsiaTheme="minorEastAsia" w:hAnsiTheme="minorEastAsia" w:hint="eastAsia"/>
          <w:color w:val="000000" w:themeColor="text1"/>
        </w:rPr>
        <w:t>英孚康</w:t>
      </w:r>
      <w:r w:rsidRPr="00F113C9">
        <w:rPr>
          <w:rFonts w:asciiTheme="minorEastAsia" w:eastAsiaTheme="minorEastAsia" w:hAnsiTheme="minorEastAsia" w:hint="eastAsia"/>
          <w:color w:val="000000" w:themeColor="text1"/>
        </w:rPr>
        <w:t xml:space="preserve">交流伺服驱动器及电机，与PLC通讯方式为以太网通讯。 </w:t>
      </w:r>
    </w:p>
    <w:p w14:paraId="5613A1E8" w14:textId="77777777" w:rsidR="0062520E" w:rsidRPr="00F113C9" w:rsidRDefault="00BB4252" w:rsidP="00EF1F6D">
      <w:pPr>
        <w:pStyle w:val="a8"/>
        <w:numPr>
          <w:ilvl w:val="0"/>
          <w:numId w:val="19"/>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PLC为设备调试预留一个以太网口，同时为MES系统预留一个以太网模块及2个以上的空槽，便于以后扩展。</w:t>
      </w:r>
      <w:bookmarkStart w:id="4" w:name="_Toc226005945"/>
      <w:bookmarkStart w:id="5" w:name="_Toc303955073"/>
      <w:bookmarkStart w:id="6" w:name="_Toc226005981"/>
    </w:p>
    <w:p w14:paraId="4A37126E" w14:textId="77777777" w:rsidR="005C4908" w:rsidRPr="00F113C9" w:rsidRDefault="00CA46D2" w:rsidP="00EF1F6D">
      <w:pPr>
        <w:spacing w:beforeLines="20" w:before="62" w:afterLines="20" w:after="62" w:line="360" w:lineRule="auto"/>
        <w:rPr>
          <w:rFonts w:asciiTheme="minorEastAsia" w:eastAsiaTheme="minorEastAsia" w:hAnsiTheme="minorEastAsia"/>
          <w:color w:val="000000" w:themeColor="text1"/>
          <w:sz w:val="24"/>
          <w:szCs w:val="24"/>
        </w:rPr>
      </w:pPr>
      <w:r w:rsidRPr="00F113C9">
        <w:rPr>
          <w:rFonts w:asciiTheme="minorEastAsia" w:eastAsiaTheme="minorEastAsia" w:hAnsiTheme="minorEastAsia" w:cs="宋体" w:hint="eastAsia"/>
          <w:b/>
          <w:bCs/>
          <w:color w:val="000000" w:themeColor="text1"/>
          <w:sz w:val="24"/>
          <w:szCs w:val="24"/>
        </w:rPr>
        <w:lastRenderedPageBreak/>
        <w:t>五</w:t>
      </w:r>
      <w:r w:rsidR="00833D75" w:rsidRPr="00F113C9">
        <w:rPr>
          <w:rFonts w:asciiTheme="minorEastAsia" w:eastAsiaTheme="minorEastAsia" w:hAnsiTheme="minorEastAsia" w:cs="宋体" w:hint="eastAsia"/>
          <w:b/>
          <w:bCs/>
          <w:color w:val="000000" w:themeColor="text1"/>
          <w:sz w:val="24"/>
          <w:szCs w:val="24"/>
        </w:rPr>
        <w:t>、</w:t>
      </w:r>
      <w:r w:rsidR="0062520E" w:rsidRPr="00F113C9">
        <w:rPr>
          <w:rFonts w:asciiTheme="minorEastAsia" w:eastAsiaTheme="minorEastAsia" w:hAnsiTheme="minorEastAsia" w:cs="宋体" w:hint="eastAsia"/>
          <w:b/>
          <w:bCs/>
          <w:color w:val="000000" w:themeColor="text1"/>
          <w:sz w:val="24"/>
          <w:szCs w:val="24"/>
        </w:rPr>
        <w:t>设备通用要求：</w:t>
      </w:r>
      <w:r w:rsidR="0062520E" w:rsidRPr="00F113C9">
        <w:rPr>
          <w:rFonts w:asciiTheme="minorEastAsia" w:eastAsiaTheme="minorEastAsia" w:hAnsiTheme="minorEastAsia" w:cs="宋体" w:hint="eastAsia"/>
          <w:b/>
          <w:bCs/>
          <w:color w:val="000000" w:themeColor="text1"/>
          <w:sz w:val="24"/>
          <w:szCs w:val="24"/>
        </w:rPr>
        <w:tab/>
      </w:r>
    </w:p>
    <w:p w14:paraId="3DCAD4F0" w14:textId="77777777" w:rsidR="0062520E" w:rsidRPr="00F113C9" w:rsidRDefault="0062520E" w:rsidP="00EF1F6D">
      <w:pPr>
        <w:pStyle w:val="a8"/>
        <w:numPr>
          <w:ilvl w:val="0"/>
          <w:numId w:val="20"/>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各设备部件、各操作按钮、等进行</w:t>
      </w:r>
      <w:r w:rsidR="00B73AAD" w:rsidRPr="00F113C9">
        <w:rPr>
          <w:rFonts w:asciiTheme="minorEastAsia" w:eastAsiaTheme="minorEastAsia" w:hAnsiTheme="minorEastAsia" w:hint="eastAsia"/>
          <w:color w:val="000000" w:themeColor="text1"/>
        </w:rPr>
        <w:t>详细</w:t>
      </w:r>
      <w:r w:rsidRPr="00F113C9">
        <w:rPr>
          <w:rFonts w:asciiTheme="minorEastAsia" w:eastAsiaTheme="minorEastAsia" w:hAnsiTheme="minorEastAsia" w:hint="eastAsia"/>
          <w:color w:val="000000" w:themeColor="text1"/>
        </w:rPr>
        <w:t>标识，固定牢固、耐久。</w:t>
      </w:r>
    </w:p>
    <w:p w14:paraId="2957BFE6" w14:textId="18EE24D6" w:rsidR="00B73AAD" w:rsidRPr="00F113C9" w:rsidRDefault="0062520E" w:rsidP="00C66F8B">
      <w:pPr>
        <w:pStyle w:val="a8"/>
        <w:numPr>
          <w:ilvl w:val="0"/>
          <w:numId w:val="20"/>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设备各部件有效润滑。</w:t>
      </w:r>
    </w:p>
    <w:p w14:paraId="2669A3B0" w14:textId="77777777" w:rsidR="0062520E" w:rsidRPr="00F113C9" w:rsidRDefault="0062520E" w:rsidP="00EF1F6D">
      <w:pPr>
        <w:pStyle w:val="a8"/>
        <w:numPr>
          <w:ilvl w:val="0"/>
          <w:numId w:val="20"/>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链轮、同步带传动部位应有涨紧装置。</w:t>
      </w:r>
    </w:p>
    <w:p w14:paraId="3DB95534" w14:textId="661ECCA5" w:rsidR="0062520E" w:rsidRPr="00F113C9" w:rsidRDefault="004867A1" w:rsidP="00EF1F6D">
      <w:pPr>
        <w:pStyle w:val="a8"/>
        <w:numPr>
          <w:ilvl w:val="0"/>
          <w:numId w:val="20"/>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同步带传动部位安全护罩、标示旋转方向</w:t>
      </w:r>
      <w:r w:rsidR="0062520E" w:rsidRPr="00F113C9">
        <w:rPr>
          <w:rFonts w:asciiTheme="minorEastAsia" w:eastAsiaTheme="minorEastAsia" w:hAnsiTheme="minorEastAsia" w:hint="eastAsia"/>
          <w:color w:val="000000" w:themeColor="text1"/>
        </w:rPr>
        <w:t>，便于维护。</w:t>
      </w:r>
    </w:p>
    <w:p w14:paraId="0A06838F" w14:textId="77777777" w:rsidR="0062520E" w:rsidRPr="00F113C9" w:rsidRDefault="0062520E" w:rsidP="00EF1F6D">
      <w:pPr>
        <w:pStyle w:val="a8"/>
        <w:numPr>
          <w:ilvl w:val="0"/>
          <w:numId w:val="20"/>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预留充足维修保养空间。</w:t>
      </w:r>
    </w:p>
    <w:p w14:paraId="36F1CC5B" w14:textId="77777777" w:rsidR="0062520E" w:rsidRPr="00F113C9" w:rsidRDefault="0062520E" w:rsidP="00EF1F6D">
      <w:pPr>
        <w:pStyle w:val="a8"/>
        <w:numPr>
          <w:ilvl w:val="0"/>
          <w:numId w:val="20"/>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设备布局待设计联络定。</w:t>
      </w:r>
    </w:p>
    <w:p w14:paraId="75399CDE" w14:textId="77777777" w:rsidR="00CF7C95" w:rsidRPr="00F113C9" w:rsidRDefault="00CF7C95" w:rsidP="00EF1F6D">
      <w:pPr>
        <w:pStyle w:val="a8"/>
        <w:numPr>
          <w:ilvl w:val="0"/>
          <w:numId w:val="20"/>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设备标识、操作、资料、铭牌等所涉及语言为中文。</w:t>
      </w:r>
    </w:p>
    <w:p w14:paraId="3E43DA5F" w14:textId="77777777" w:rsidR="007B64FC" w:rsidRPr="00F113C9" w:rsidRDefault="007B64FC" w:rsidP="00EF1F6D">
      <w:pPr>
        <w:pStyle w:val="a8"/>
        <w:numPr>
          <w:ilvl w:val="0"/>
          <w:numId w:val="20"/>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所有安装软件为正版软件。</w:t>
      </w:r>
    </w:p>
    <w:p w14:paraId="4C1D53BD" w14:textId="77777777" w:rsidR="0062520E" w:rsidRPr="00F113C9" w:rsidRDefault="00CA46D2" w:rsidP="00EF1F6D">
      <w:pPr>
        <w:tabs>
          <w:tab w:val="left" w:pos="420"/>
        </w:tabs>
        <w:autoSpaceDE w:val="0"/>
        <w:autoSpaceDN w:val="0"/>
        <w:adjustRightInd w:val="0"/>
        <w:spacing w:beforeLines="20" w:before="62" w:afterLines="20" w:after="62" w:line="360" w:lineRule="auto"/>
        <w:jc w:val="left"/>
        <w:rPr>
          <w:rFonts w:asciiTheme="minorEastAsia" w:eastAsiaTheme="minorEastAsia" w:hAnsiTheme="minorEastAsia"/>
          <w:b/>
          <w:color w:val="000000" w:themeColor="text1"/>
          <w:sz w:val="24"/>
          <w:szCs w:val="24"/>
          <w:lang w:val="zh-CN"/>
        </w:rPr>
      </w:pPr>
      <w:r w:rsidRPr="00F113C9">
        <w:rPr>
          <w:rFonts w:asciiTheme="minorEastAsia" w:eastAsiaTheme="minorEastAsia" w:hAnsiTheme="minorEastAsia" w:hint="eastAsia"/>
          <w:b/>
          <w:color w:val="000000" w:themeColor="text1"/>
          <w:sz w:val="24"/>
          <w:szCs w:val="24"/>
          <w:lang w:val="zh-CN"/>
        </w:rPr>
        <w:t>六</w:t>
      </w:r>
      <w:r w:rsidR="00833D75" w:rsidRPr="00F113C9">
        <w:rPr>
          <w:rFonts w:asciiTheme="minorEastAsia" w:eastAsiaTheme="minorEastAsia" w:hAnsiTheme="minorEastAsia" w:hint="eastAsia"/>
          <w:b/>
          <w:color w:val="000000" w:themeColor="text1"/>
          <w:sz w:val="24"/>
          <w:szCs w:val="24"/>
          <w:lang w:val="zh-CN"/>
        </w:rPr>
        <w:t>、</w:t>
      </w:r>
      <w:r w:rsidR="0062520E" w:rsidRPr="00F113C9">
        <w:rPr>
          <w:rFonts w:asciiTheme="minorEastAsia" w:eastAsiaTheme="minorEastAsia" w:hAnsiTheme="minorEastAsia" w:hint="eastAsia"/>
          <w:b/>
          <w:color w:val="000000" w:themeColor="text1"/>
          <w:sz w:val="24"/>
          <w:szCs w:val="24"/>
          <w:lang w:val="zh-CN"/>
        </w:rPr>
        <w:t>设备安装、电气接布线及元器件安装要求：</w:t>
      </w:r>
    </w:p>
    <w:p w14:paraId="1C2262B6"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所有电气元件均符合国际电气IEC标准</w:t>
      </w:r>
      <w:bookmarkEnd w:id="4"/>
      <w:bookmarkEnd w:id="5"/>
      <w:r w:rsidRPr="00F113C9">
        <w:rPr>
          <w:rFonts w:asciiTheme="minorEastAsia" w:eastAsiaTheme="minorEastAsia" w:hAnsiTheme="minorEastAsia" w:hint="eastAsia"/>
          <w:color w:val="000000" w:themeColor="text1"/>
        </w:rPr>
        <w:t>。</w:t>
      </w:r>
    </w:p>
    <w:p w14:paraId="6E31ACEB"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7" w:name="_Toc226005946"/>
      <w:bookmarkStart w:id="8" w:name="_Toc303955074"/>
      <w:r w:rsidRPr="00F113C9">
        <w:rPr>
          <w:rFonts w:asciiTheme="minorEastAsia" w:eastAsiaTheme="minorEastAsia" w:hAnsiTheme="minorEastAsia" w:hint="eastAsia"/>
          <w:color w:val="000000" w:themeColor="text1"/>
        </w:rPr>
        <w:t>元件的色标均符合EN 60204/1998标准</w:t>
      </w:r>
      <w:bookmarkEnd w:id="7"/>
      <w:bookmarkEnd w:id="8"/>
      <w:r w:rsidRPr="00F113C9">
        <w:rPr>
          <w:rFonts w:asciiTheme="minorEastAsia" w:eastAsiaTheme="minorEastAsia" w:hAnsiTheme="minorEastAsia" w:hint="eastAsia"/>
          <w:color w:val="000000" w:themeColor="text1"/>
        </w:rPr>
        <w:t>。</w:t>
      </w:r>
    </w:p>
    <w:p w14:paraId="02C3942F"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柜内外所有元件都有标明编号、功能的标牌。</w:t>
      </w:r>
    </w:p>
    <w:p w14:paraId="24187644"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9" w:name="_Toc226005948"/>
      <w:bookmarkStart w:id="10" w:name="_Toc303955076"/>
      <w:bookmarkStart w:id="11" w:name="_Toc226005959"/>
      <w:r w:rsidRPr="00F113C9">
        <w:rPr>
          <w:rFonts w:asciiTheme="minorEastAsia" w:eastAsiaTheme="minorEastAsia" w:hAnsiTheme="minorEastAsia" w:hint="eastAsia"/>
          <w:color w:val="000000" w:themeColor="text1"/>
        </w:rPr>
        <w:t>控制柜</w:t>
      </w:r>
      <w:r w:rsidRPr="00F113C9">
        <w:rPr>
          <w:rFonts w:asciiTheme="minorEastAsia" w:eastAsiaTheme="minorEastAsia" w:hAnsiTheme="minorEastAsia"/>
          <w:color w:val="000000" w:themeColor="text1"/>
        </w:rPr>
        <w:t>(IP54)</w:t>
      </w:r>
      <w:r w:rsidRPr="00F113C9">
        <w:rPr>
          <w:rFonts w:asciiTheme="minorEastAsia" w:eastAsiaTheme="minorEastAsia" w:hAnsiTheme="minorEastAsia" w:hint="eastAsia"/>
          <w:color w:val="000000" w:themeColor="text1"/>
        </w:rPr>
        <w:t>设计用于环境温度</w:t>
      </w:r>
      <w:r w:rsidRPr="00F113C9">
        <w:rPr>
          <w:rFonts w:asciiTheme="minorEastAsia" w:eastAsiaTheme="minorEastAsia" w:hAnsiTheme="minorEastAsia"/>
          <w:color w:val="000000" w:themeColor="text1"/>
        </w:rPr>
        <w:t>10-35</w:t>
      </w:r>
      <w:r w:rsidRPr="00F113C9">
        <w:rPr>
          <w:rFonts w:asciiTheme="minorEastAsia" w:eastAsiaTheme="minorEastAsia" w:hAnsiTheme="minorEastAsia" w:hint="eastAsia"/>
          <w:color w:val="000000" w:themeColor="text1"/>
        </w:rPr>
        <w:t>°C的环境，在环境温度高于</w:t>
      </w:r>
      <w:r w:rsidRPr="00F113C9">
        <w:rPr>
          <w:rFonts w:asciiTheme="minorEastAsia" w:eastAsiaTheme="minorEastAsia" w:hAnsiTheme="minorEastAsia"/>
          <w:color w:val="000000" w:themeColor="text1"/>
        </w:rPr>
        <w:t>35</w:t>
      </w:r>
      <w:r w:rsidRPr="00F113C9">
        <w:rPr>
          <w:rFonts w:asciiTheme="minorEastAsia" w:eastAsiaTheme="minorEastAsia" w:hAnsiTheme="minorEastAsia" w:hint="eastAsia"/>
          <w:color w:val="000000" w:themeColor="text1"/>
        </w:rPr>
        <w:t>°C时需使用控制柜冷却装置</w:t>
      </w:r>
      <w:bookmarkEnd w:id="9"/>
      <w:r w:rsidRPr="00F113C9">
        <w:rPr>
          <w:rFonts w:asciiTheme="minorEastAsia" w:eastAsiaTheme="minorEastAsia" w:hAnsiTheme="minorEastAsia" w:hint="eastAsia"/>
          <w:color w:val="000000" w:themeColor="text1"/>
        </w:rPr>
        <w:t>。</w:t>
      </w:r>
      <w:bookmarkEnd w:id="10"/>
    </w:p>
    <w:p w14:paraId="597DC21B"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12" w:name="_Toc226005949"/>
      <w:bookmarkStart w:id="13" w:name="_Toc303955077"/>
      <w:r w:rsidRPr="00F113C9">
        <w:rPr>
          <w:rFonts w:asciiTheme="minorEastAsia" w:eastAsiaTheme="minorEastAsia" w:hAnsiTheme="minorEastAsia" w:hint="eastAsia"/>
          <w:color w:val="000000" w:themeColor="text1"/>
        </w:rPr>
        <w:t>涉及人员和设备安全的位置均有急停开关。急停功能不受PLC程序的影响而直接由硬件连接</w:t>
      </w:r>
      <w:bookmarkEnd w:id="12"/>
      <w:r w:rsidRPr="00F113C9">
        <w:rPr>
          <w:rFonts w:asciiTheme="minorEastAsia" w:eastAsiaTheme="minorEastAsia" w:hAnsiTheme="minorEastAsia" w:hint="eastAsia"/>
          <w:color w:val="000000" w:themeColor="text1"/>
        </w:rPr>
        <w:t>，由专用安全控制模块控制。</w:t>
      </w:r>
      <w:bookmarkEnd w:id="13"/>
    </w:p>
    <w:p w14:paraId="488C6784"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14" w:name="_Toc226005950"/>
      <w:bookmarkStart w:id="15" w:name="_Toc303955078"/>
      <w:r w:rsidRPr="00F113C9">
        <w:rPr>
          <w:rFonts w:asciiTheme="minorEastAsia" w:eastAsiaTheme="minorEastAsia" w:hAnsiTheme="minorEastAsia" w:hint="eastAsia"/>
          <w:color w:val="000000" w:themeColor="text1"/>
        </w:rPr>
        <w:t>电气设备设计允许电源电压最大波动范围+/-10%,最大频率波动范围+/-2%。用户需提供适当的电源。</w:t>
      </w:r>
      <w:bookmarkEnd w:id="14"/>
      <w:bookmarkEnd w:id="15"/>
    </w:p>
    <w:p w14:paraId="4D6C0766" w14:textId="5124E043"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16" w:name="_Toc226005951"/>
      <w:bookmarkStart w:id="17" w:name="_Toc303955079"/>
      <w:r w:rsidRPr="00F113C9">
        <w:rPr>
          <w:rFonts w:asciiTheme="minorEastAsia" w:eastAsiaTheme="minorEastAsia" w:hAnsiTheme="minorEastAsia" w:hint="eastAsia"/>
          <w:color w:val="000000" w:themeColor="text1"/>
        </w:rPr>
        <w:t>控制柜，键盘、I/O以及端子排均有10%的备用空间</w:t>
      </w:r>
      <w:bookmarkEnd w:id="16"/>
      <w:bookmarkEnd w:id="17"/>
      <w:r w:rsidR="00C65BCF" w:rsidRPr="00F113C9">
        <w:rPr>
          <w:rFonts w:asciiTheme="minorEastAsia" w:eastAsiaTheme="minorEastAsia" w:hAnsiTheme="minorEastAsia" w:hint="eastAsia"/>
          <w:color w:val="000000" w:themeColor="text1"/>
        </w:rPr>
        <w:t>，</w:t>
      </w:r>
      <w:r w:rsidR="004B7C4F" w:rsidRPr="00F113C9">
        <w:rPr>
          <w:rFonts w:asciiTheme="minorEastAsia" w:eastAsiaTheme="minorEastAsia" w:hAnsiTheme="minorEastAsia" w:hint="eastAsia"/>
          <w:color w:val="000000" w:themeColor="text1"/>
        </w:rPr>
        <w:t>柜子品牌rittal</w:t>
      </w:r>
      <w:r w:rsidR="00C65BCF" w:rsidRPr="00F113C9">
        <w:rPr>
          <w:rFonts w:asciiTheme="minorEastAsia" w:eastAsiaTheme="minorEastAsia" w:hAnsiTheme="minorEastAsia" w:hint="eastAsia"/>
          <w:color w:val="000000" w:themeColor="text1"/>
        </w:rPr>
        <w:t>。</w:t>
      </w:r>
    </w:p>
    <w:p w14:paraId="4464A2BB"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18" w:name="_Toc226005952"/>
      <w:bookmarkStart w:id="19" w:name="_Toc303955080"/>
      <w:r w:rsidRPr="00F113C9">
        <w:rPr>
          <w:rFonts w:asciiTheme="minorEastAsia" w:eastAsiaTheme="minorEastAsia" w:hAnsiTheme="minorEastAsia" w:hint="eastAsia"/>
          <w:color w:val="000000" w:themeColor="text1"/>
        </w:rPr>
        <w:t>控制柜及设备上装有标准检修电源插座（2头、3头各一个），且必须安装剩余电流保护开关（即漏电保护器）。</w:t>
      </w:r>
      <w:bookmarkEnd w:id="18"/>
      <w:bookmarkEnd w:id="19"/>
    </w:p>
    <w:p w14:paraId="63C3AF22" w14:textId="77777777" w:rsidR="0062520E" w:rsidRPr="00F113C9" w:rsidRDefault="00C66F8B"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20" w:name="_Toc226005953"/>
      <w:bookmarkStart w:id="21" w:name="_Toc303955081"/>
      <w:r w:rsidRPr="00F113C9">
        <w:rPr>
          <w:rFonts w:asciiTheme="minorEastAsia" w:eastAsiaTheme="minorEastAsia" w:hAnsiTheme="minorEastAsia" w:hint="eastAsia"/>
          <w:color w:val="000000" w:themeColor="text1"/>
        </w:rPr>
        <w:t>主电源由控制柜顶部或底部引入，</w:t>
      </w:r>
      <w:r w:rsidR="0062520E" w:rsidRPr="00F113C9">
        <w:rPr>
          <w:rFonts w:asciiTheme="minorEastAsia" w:eastAsiaTheme="minorEastAsia" w:hAnsiTheme="minorEastAsia" w:hint="eastAsia"/>
          <w:color w:val="000000" w:themeColor="text1"/>
        </w:rPr>
        <w:t>控制柜内主电源接口在上部。</w:t>
      </w:r>
      <w:bookmarkEnd w:id="20"/>
      <w:bookmarkEnd w:id="21"/>
    </w:p>
    <w:p w14:paraId="652284F7"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22" w:name="_Toc226005955"/>
      <w:bookmarkStart w:id="23" w:name="_Toc303955083"/>
      <w:r w:rsidRPr="00F113C9">
        <w:rPr>
          <w:rFonts w:asciiTheme="minorEastAsia" w:eastAsiaTheme="minorEastAsia" w:hAnsiTheme="minorEastAsia" w:hint="eastAsia"/>
          <w:color w:val="000000" w:themeColor="text1"/>
        </w:rPr>
        <w:t>电缆地面敷设</w:t>
      </w:r>
      <w:bookmarkStart w:id="24" w:name="_Toc226005956"/>
      <w:bookmarkEnd w:id="22"/>
      <w:r w:rsidRPr="00F113C9">
        <w:rPr>
          <w:rFonts w:asciiTheme="minorEastAsia" w:eastAsiaTheme="minorEastAsia" w:hAnsiTheme="minorEastAsia" w:hint="eastAsia"/>
          <w:color w:val="000000" w:themeColor="text1"/>
        </w:rPr>
        <w:t>和电缆走桥架</w:t>
      </w:r>
      <w:bookmarkEnd w:id="24"/>
      <w:r w:rsidRPr="00F113C9">
        <w:rPr>
          <w:rFonts w:asciiTheme="minorEastAsia" w:eastAsiaTheme="minorEastAsia" w:hAnsiTheme="minorEastAsia" w:hint="eastAsia"/>
          <w:color w:val="000000" w:themeColor="text1"/>
        </w:rPr>
        <w:t>敷设相结合</w:t>
      </w:r>
      <w:bookmarkEnd w:id="23"/>
      <w:r w:rsidRPr="00F113C9">
        <w:rPr>
          <w:rFonts w:asciiTheme="minorEastAsia" w:eastAsiaTheme="minorEastAsia" w:hAnsiTheme="minorEastAsia" w:hint="eastAsia"/>
          <w:color w:val="000000" w:themeColor="text1"/>
        </w:rPr>
        <w:t>，设备上所有电气桥架，需要有中间隔板，强、弱、信号线要分槽敷设。</w:t>
      </w:r>
    </w:p>
    <w:p w14:paraId="7853DADC"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25" w:name="_Toc226005957"/>
      <w:bookmarkStart w:id="26" w:name="_Toc303955084"/>
      <w:r w:rsidRPr="00F113C9">
        <w:rPr>
          <w:rFonts w:asciiTheme="minorEastAsia" w:eastAsiaTheme="minorEastAsia" w:hAnsiTheme="minorEastAsia" w:hint="eastAsia"/>
          <w:color w:val="000000" w:themeColor="text1"/>
        </w:rPr>
        <w:t>控制柜门装有门限开关，打开柜门柜内照明自动打开。</w:t>
      </w:r>
      <w:bookmarkEnd w:id="25"/>
      <w:bookmarkEnd w:id="26"/>
    </w:p>
    <w:p w14:paraId="44000FAD" w14:textId="77777777" w:rsidR="0062520E" w:rsidRPr="00F113C9" w:rsidRDefault="0062520E" w:rsidP="00EF1F6D">
      <w:pPr>
        <w:pStyle w:val="a8"/>
        <w:numPr>
          <w:ilvl w:val="0"/>
          <w:numId w:val="21"/>
        </w:numPr>
        <w:snapToGrid w:val="0"/>
        <w:spacing w:line="360" w:lineRule="auto"/>
        <w:ind w:firstLineChars="0"/>
        <w:rPr>
          <w:rFonts w:asciiTheme="minorEastAsia" w:eastAsiaTheme="minorEastAsia" w:hAnsiTheme="minorEastAsia"/>
          <w:color w:val="000000" w:themeColor="text1"/>
        </w:rPr>
      </w:pPr>
      <w:bookmarkStart w:id="27" w:name="_Toc226005958"/>
      <w:bookmarkStart w:id="28" w:name="_Toc303955085"/>
      <w:r w:rsidRPr="00F113C9">
        <w:rPr>
          <w:rFonts w:asciiTheme="minorEastAsia" w:eastAsiaTheme="minorEastAsia" w:hAnsiTheme="minorEastAsia" w:hint="eastAsia"/>
          <w:color w:val="000000" w:themeColor="text1"/>
        </w:rPr>
        <w:t>外围控制设备通过总线系统与主控制柜中的PLC相联接。</w:t>
      </w:r>
      <w:bookmarkEnd w:id="27"/>
      <w:bookmarkEnd w:id="28"/>
    </w:p>
    <w:p w14:paraId="51662D19" w14:textId="77777777" w:rsidR="0062520E" w:rsidRPr="00F113C9" w:rsidRDefault="00CA46D2" w:rsidP="00EF1F6D">
      <w:pPr>
        <w:tabs>
          <w:tab w:val="left" w:pos="420"/>
        </w:tabs>
        <w:autoSpaceDE w:val="0"/>
        <w:autoSpaceDN w:val="0"/>
        <w:adjustRightInd w:val="0"/>
        <w:spacing w:beforeLines="20" w:before="62" w:afterLines="20" w:after="62" w:line="360" w:lineRule="auto"/>
        <w:jc w:val="left"/>
        <w:rPr>
          <w:rFonts w:asciiTheme="minorEastAsia" w:eastAsiaTheme="minorEastAsia" w:hAnsiTheme="minorEastAsia"/>
          <w:b/>
          <w:color w:val="000000" w:themeColor="text1"/>
          <w:sz w:val="24"/>
          <w:szCs w:val="24"/>
          <w:lang w:val="zh-CN"/>
        </w:rPr>
      </w:pPr>
      <w:r w:rsidRPr="00F113C9">
        <w:rPr>
          <w:rFonts w:asciiTheme="minorEastAsia" w:eastAsiaTheme="minorEastAsia" w:hAnsiTheme="minorEastAsia" w:hint="eastAsia"/>
          <w:b/>
          <w:color w:val="000000" w:themeColor="text1"/>
          <w:sz w:val="24"/>
          <w:szCs w:val="24"/>
          <w:lang w:val="zh-CN"/>
        </w:rPr>
        <w:t>七</w:t>
      </w:r>
      <w:r w:rsidR="00833D75" w:rsidRPr="00F113C9">
        <w:rPr>
          <w:rFonts w:asciiTheme="minorEastAsia" w:eastAsiaTheme="minorEastAsia" w:hAnsiTheme="minorEastAsia" w:hint="eastAsia"/>
          <w:b/>
          <w:color w:val="000000" w:themeColor="text1"/>
          <w:sz w:val="24"/>
          <w:szCs w:val="24"/>
          <w:lang w:val="zh-CN"/>
        </w:rPr>
        <w:t>、</w:t>
      </w:r>
      <w:r w:rsidR="0062520E" w:rsidRPr="00F113C9">
        <w:rPr>
          <w:rFonts w:asciiTheme="minorEastAsia" w:eastAsiaTheme="minorEastAsia" w:hAnsiTheme="minorEastAsia" w:hint="eastAsia"/>
          <w:b/>
          <w:color w:val="000000" w:themeColor="text1"/>
          <w:sz w:val="24"/>
          <w:szCs w:val="24"/>
          <w:lang w:val="zh-CN"/>
        </w:rPr>
        <w:t>设备安全：</w:t>
      </w:r>
    </w:p>
    <w:p w14:paraId="57DCFC56" w14:textId="77777777" w:rsidR="001D5C4C" w:rsidRPr="00F113C9" w:rsidRDefault="0062520E" w:rsidP="00EF1F6D">
      <w:pPr>
        <w:pStyle w:val="a8"/>
        <w:numPr>
          <w:ilvl w:val="0"/>
          <w:numId w:val="22"/>
        </w:numPr>
        <w:snapToGrid w:val="0"/>
        <w:spacing w:line="360" w:lineRule="auto"/>
        <w:ind w:firstLineChars="0"/>
        <w:rPr>
          <w:rFonts w:asciiTheme="minorEastAsia" w:eastAsiaTheme="minorEastAsia" w:hAnsiTheme="minorEastAsia" w:cs="Arial"/>
          <w:bCs/>
          <w:color w:val="000000" w:themeColor="text1"/>
        </w:rPr>
      </w:pPr>
      <w:r w:rsidRPr="00F113C9">
        <w:rPr>
          <w:rFonts w:asciiTheme="minorEastAsia" w:eastAsiaTheme="minorEastAsia" w:hAnsiTheme="minorEastAsia" w:cs="Arial" w:hint="eastAsia"/>
          <w:bCs/>
          <w:color w:val="000000" w:themeColor="text1"/>
        </w:rPr>
        <w:lastRenderedPageBreak/>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53C94A6E" w14:textId="77777777" w:rsidR="001D5C4C" w:rsidRPr="00F113C9" w:rsidRDefault="0062520E" w:rsidP="00EF1F6D">
      <w:pPr>
        <w:pStyle w:val="a8"/>
        <w:numPr>
          <w:ilvl w:val="0"/>
          <w:numId w:val="22"/>
        </w:numPr>
        <w:snapToGrid w:val="0"/>
        <w:spacing w:line="360" w:lineRule="auto"/>
        <w:ind w:firstLineChars="0"/>
        <w:rPr>
          <w:rFonts w:asciiTheme="minorEastAsia" w:eastAsiaTheme="minorEastAsia" w:hAnsiTheme="minorEastAsia" w:cs="Arial"/>
          <w:bCs/>
          <w:color w:val="000000" w:themeColor="text1"/>
        </w:rPr>
      </w:pPr>
      <w:r w:rsidRPr="00F113C9">
        <w:rPr>
          <w:rFonts w:asciiTheme="minorEastAsia" w:eastAsiaTheme="minorEastAsia" w:hAnsiTheme="minorEastAsia" w:cs="Arial" w:hint="eastAsia"/>
          <w:bCs/>
          <w:color w:val="000000" w:themeColor="text1"/>
        </w:rPr>
        <w:t>安全警示标识、标牌、安全护栏、护网等安全防护装置符合安全标准。</w:t>
      </w:r>
    </w:p>
    <w:p w14:paraId="6C3939F8" w14:textId="77777777" w:rsidR="001D5C4C" w:rsidRPr="00F113C9" w:rsidRDefault="001D5C4C" w:rsidP="00EF1F6D">
      <w:pPr>
        <w:pStyle w:val="a8"/>
        <w:numPr>
          <w:ilvl w:val="0"/>
          <w:numId w:val="22"/>
        </w:numPr>
        <w:snapToGrid w:val="0"/>
        <w:spacing w:line="360" w:lineRule="auto"/>
        <w:ind w:firstLineChars="0"/>
        <w:rPr>
          <w:rFonts w:asciiTheme="minorEastAsia" w:eastAsiaTheme="minorEastAsia" w:hAnsiTheme="minorEastAsia" w:cs="Arial"/>
          <w:bCs/>
          <w:color w:val="000000" w:themeColor="text1"/>
        </w:rPr>
      </w:pPr>
      <w:r w:rsidRPr="00F113C9">
        <w:rPr>
          <w:rFonts w:asciiTheme="minorEastAsia" w:eastAsiaTheme="minorEastAsia" w:hAnsiTheme="minorEastAsia" w:cs="Arial" w:hint="eastAsia"/>
          <w:bCs/>
          <w:color w:val="000000" w:themeColor="text1"/>
        </w:rPr>
        <w:t>本协议所涉及设备及其附属部件符合中国CCC标准、欧盟CE标准</w:t>
      </w:r>
      <w:r w:rsidRPr="00F113C9">
        <w:rPr>
          <w:rFonts w:asciiTheme="minorEastAsia" w:eastAsiaTheme="minorEastAsia" w:hAnsiTheme="minorEastAsia" w:hint="eastAsia"/>
          <w:color w:val="000000" w:themeColor="text1"/>
        </w:rPr>
        <w:t>、</w:t>
      </w:r>
      <w:r w:rsidR="00CF7C95" w:rsidRPr="00F113C9">
        <w:rPr>
          <w:rFonts w:asciiTheme="minorEastAsia" w:eastAsiaTheme="minorEastAsia" w:hAnsiTheme="minorEastAsia" w:hint="eastAsia"/>
          <w:color w:val="000000" w:themeColor="text1"/>
        </w:rPr>
        <w:t>行业和</w:t>
      </w:r>
      <w:r w:rsidRPr="00F113C9">
        <w:rPr>
          <w:rFonts w:asciiTheme="minorEastAsia" w:eastAsiaTheme="minorEastAsia" w:hAnsiTheme="minorEastAsia" w:hint="eastAsia"/>
          <w:color w:val="000000" w:themeColor="text1"/>
        </w:rPr>
        <w:t>政府相关规范，并达到现场操作使用要求。</w:t>
      </w:r>
    </w:p>
    <w:p w14:paraId="6A71E164"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color w:val="000000" w:themeColor="text1"/>
          <w:sz w:val="24"/>
          <w:szCs w:val="24"/>
        </w:rPr>
        <w:t>GB</w:t>
      </w:r>
      <w:r w:rsidRPr="00F113C9">
        <w:rPr>
          <w:rFonts w:asciiTheme="minorEastAsia" w:eastAsiaTheme="minorEastAsia" w:hAnsiTheme="minorEastAsia" w:hint="eastAsia"/>
          <w:color w:val="000000" w:themeColor="text1"/>
          <w:sz w:val="24"/>
          <w:szCs w:val="24"/>
        </w:rPr>
        <w:t xml:space="preserve"> </w:t>
      </w:r>
      <w:r w:rsidRPr="00F113C9">
        <w:rPr>
          <w:rFonts w:asciiTheme="minorEastAsia" w:eastAsiaTheme="minorEastAsia" w:hAnsiTheme="minorEastAsia"/>
          <w:color w:val="000000" w:themeColor="text1"/>
          <w:sz w:val="24"/>
          <w:szCs w:val="24"/>
        </w:rPr>
        <w:t>16754-2008</w:t>
      </w:r>
      <w:r w:rsidRPr="00F113C9">
        <w:rPr>
          <w:rFonts w:asciiTheme="minorEastAsia" w:eastAsiaTheme="minorEastAsia" w:hAnsiTheme="minorEastAsia" w:hint="eastAsia"/>
          <w:color w:val="000000" w:themeColor="text1"/>
          <w:sz w:val="24"/>
          <w:szCs w:val="24"/>
        </w:rPr>
        <w:t>机械安全 急停 设计原则》</w:t>
      </w:r>
    </w:p>
    <w:p w14:paraId="2DE0B4BD"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 23821-2009 机械安全 防止上下肢触及危险区的安全距离》</w:t>
      </w:r>
    </w:p>
    <w:p w14:paraId="2082705B"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color w:val="000000" w:themeColor="text1"/>
          <w:sz w:val="24"/>
          <w:szCs w:val="24"/>
        </w:rPr>
        <w:t>GB/T 15706.1-2007</w:t>
      </w:r>
      <w:r w:rsidRPr="00F113C9">
        <w:rPr>
          <w:rFonts w:asciiTheme="minorEastAsia" w:eastAsiaTheme="minorEastAsia" w:hAnsiTheme="minorEastAsia" w:hint="eastAsia"/>
          <w:color w:val="000000" w:themeColor="text1"/>
          <w:sz w:val="24"/>
          <w:szCs w:val="24"/>
        </w:rPr>
        <w:t>机械安全 基本概念与设计通则第1部分：基本术语和方法》</w:t>
      </w:r>
    </w:p>
    <w:p w14:paraId="471D27A7"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color w:val="000000" w:themeColor="text1"/>
          <w:sz w:val="24"/>
          <w:szCs w:val="24"/>
        </w:rPr>
        <w:t>GB/T 15706.</w:t>
      </w:r>
      <w:r w:rsidRPr="00F113C9">
        <w:rPr>
          <w:rFonts w:asciiTheme="minorEastAsia" w:eastAsiaTheme="minorEastAsia" w:hAnsiTheme="minorEastAsia" w:hint="eastAsia"/>
          <w:color w:val="000000" w:themeColor="text1"/>
          <w:sz w:val="24"/>
          <w:szCs w:val="24"/>
        </w:rPr>
        <w:t>2</w:t>
      </w:r>
      <w:r w:rsidRPr="00F113C9">
        <w:rPr>
          <w:rFonts w:asciiTheme="minorEastAsia" w:eastAsiaTheme="minorEastAsia" w:hAnsiTheme="minorEastAsia"/>
          <w:color w:val="000000" w:themeColor="text1"/>
          <w:sz w:val="24"/>
          <w:szCs w:val="24"/>
        </w:rPr>
        <w:t>-2007</w:t>
      </w:r>
      <w:r w:rsidRPr="00F113C9">
        <w:rPr>
          <w:rFonts w:asciiTheme="minorEastAsia" w:eastAsiaTheme="minorEastAsia" w:hAnsiTheme="minorEastAsia" w:hint="eastAsia"/>
          <w:color w:val="000000" w:themeColor="text1"/>
          <w:sz w:val="24"/>
          <w:szCs w:val="24"/>
        </w:rPr>
        <w:t>机械安全 基本概念与设计通则第2部分：技术原则》</w:t>
      </w:r>
    </w:p>
    <w:p w14:paraId="44870E48"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《GB/T 16855.1-2008机械安全 控制系统有关安全部件第1部分：设计通则》</w:t>
      </w:r>
    </w:p>
    <w:p w14:paraId="0C3BA71E"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color w:val="000000" w:themeColor="text1"/>
          <w:sz w:val="24"/>
          <w:szCs w:val="24"/>
        </w:rPr>
        <w:t>GB/T 8</w:t>
      </w:r>
      <w:r w:rsidRPr="00F113C9">
        <w:rPr>
          <w:rFonts w:asciiTheme="minorEastAsia" w:eastAsiaTheme="minorEastAsia" w:hAnsiTheme="minorEastAsia" w:hint="eastAsia"/>
          <w:color w:val="000000" w:themeColor="text1"/>
          <w:sz w:val="24"/>
          <w:szCs w:val="24"/>
        </w:rPr>
        <w:t>1</w:t>
      </w:r>
      <w:r w:rsidRPr="00F113C9">
        <w:rPr>
          <w:rFonts w:asciiTheme="minorEastAsia" w:eastAsiaTheme="minorEastAsia" w:hAnsiTheme="minorEastAsia"/>
          <w:color w:val="000000" w:themeColor="text1"/>
          <w:sz w:val="24"/>
          <w:szCs w:val="24"/>
        </w:rPr>
        <w:t>96-2003</w:t>
      </w:r>
      <w:r w:rsidRPr="00F113C9">
        <w:rPr>
          <w:rFonts w:asciiTheme="minorEastAsia" w:eastAsiaTheme="minorEastAsia" w:hAnsiTheme="minorEastAsia" w:hint="eastAsia"/>
          <w:color w:val="000000" w:themeColor="text1"/>
          <w:sz w:val="24"/>
          <w:szCs w:val="24"/>
        </w:rPr>
        <w:t>机械安全 防护装置  固定式和活动式防护装置设计与制造一般要求》</w:t>
      </w:r>
    </w:p>
    <w:p w14:paraId="6786DDE6"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color w:val="000000" w:themeColor="text1"/>
          <w:sz w:val="24"/>
          <w:szCs w:val="24"/>
        </w:rPr>
        <w:t>GB/T 19876-2005</w:t>
      </w:r>
      <w:r w:rsidRPr="00F113C9">
        <w:rPr>
          <w:rFonts w:asciiTheme="minorEastAsia" w:eastAsiaTheme="minorEastAsia" w:hAnsiTheme="minorEastAsia" w:hint="eastAsia"/>
          <w:color w:val="000000" w:themeColor="text1"/>
          <w:sz w:val="24"/>
          <w:szCs w:val="24"/>
        </w:rPr>
        <w:t>机械安全 与人体部位接近速度相关防护设施的定位》</w:t>
      </w:r>
    </w:p>
    <w:p w14:paraId="3BFB9CA4"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color w:val="000000" w:themeColor="text1"/>
          <w:sz w:val="24"/>
          <w:szCs w:val="24"/>
        </w:rPr>
        <w:t>GB/T 18831-2010</w:t>
      </w:r>
      <w:r w:rsidRPr="00F113C9">
        <w:rPr>
          <w:rFonts w:asciiTheme="minorEastAsia" w:eastAsiaTheme="minorEastAsia" w:hAnsiTheme="minorEastAsia" w:hint="eastAsia"/>
          <w:color w:val="000000" w:themeColor="text1"/>
          <w:sz w:val="24"/>
          <w:szCs w:val="24"/>
        </w:rPr>
        <w:t>机械安全 带防护装置的联锁装置  设计和选择原则》</w:t>
      </w:r>
    </w:p>
    <w:p w14:paraId="3EB5227C"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color w:val="000000" w:themeColor="text1"/>
          <w:sz w:val="24"/>
          <w:szCs w:val="24"/>
        </w:rPr>
        <w:t>GB/T 19671-2005</w:t>
      </w:r>
      <w:r w:rsidRPr="00F113C9">
        <w:rPr>
          <w:rFonts w:asciiTheme="minorEastAsia" w:eastAsiaTheme="minorEastAsia" w:hAnsiTheme="minorEastAsia" w:hint="eastAsia"/>
          <w:color w:val="000000" w:themeColor="text1"/>
          <w:sz w:val="24"/>
          <w:szCs w:val="24"/>
        </w:rPr>
        <w:t>机械安全 双手操作装置 功能状况及设计原则》</w:t>
      </w:r>
    </w:p>
    <w:p w14:paraId="45F8BFE5"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 17888.1-2008 机械安全 进入机械的固定设施 第1部分：进入两级平面之间的固定设施的选择》</w:t>
      </w:r>
    </w:p>
    <w:p w14:paraId="72E68DA7"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 5226.1-2008 机械电气安全 机械电气设备 第1部分：通用技术条件》</w:t>
      </w:r>
    </w:p>
    <w:p w14:paraId="11D53B3A"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color w:val="000000" w:themeColor="text1"/>
          <w:sz w:val="24"/>
          <w:szCs w:val="24"/>
        </w:rPr>
        <w:t>GB/T 19436.1-2004</w:t>
      </w:r>
      <w:r w:rsidRPr="00F113C9">
        <w:rPr>
          <w:rFonts w:asciiTheme="minorEastAsia" w:eastAsiaTheme="minorEastAsia" w:hAnsiTheme="minorEastAsia" w:hint="eastAsia"/>
          <w:color w:val="000000" w:themeColor="text1"/>
          <w:sz w:val="24"/>
          <w:szCs w:val="24"/>
        </w:rPr>
        <w:t>机械电气安全 电敏防护装置 第1部分：一般要求和试验》</w:t>
      </w:r>
    </w:p>
    <w:p w14:paraId="3C4DE7C7"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 12158-2006 防止静电事故通用导则》</w:t>
      </w:r>
    </w:p>
    <w:p w14:paraId="13C1909E"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《GB/T 18717.1-2002 用于机械安全的人类工效学设计 第1部分：全身进入机械的开口尺寸确定原则》</w:t>
      </w:r>
    </w:p>
    <w:p w14:paraId="03D5B047"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《GB/T 18717.2-2002 用于机械安全的人类工效学设计 第2部分： 人体局部进入机械的开口尺寸确定原则》</w:t>
      </w:r>
    </w:p>
    <w:p w14:paraId="37D85415"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lastRenderedPageBreak/>
        <w:t>《GB 18209.1-2000 机械安全 指示、标志和操作 第1部分：关于视觉、听觉和触觉信号的要求》</w:t>
      </w:r>
    </w:p>
    <w:p w14:paraId="011E7DA1"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 18209.2-2000 机械安全 指示、标志和操作 第2部分：标志要求》</w:t>
      </w:r>
    </w:p>
    <w:p w14:paraId="09C62E5B"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《GB/T 7932 气动系统通用技术条件》</w:t>
      </w:r>
    </w:p>
    <w:p w14:paraId="12ED1AA0"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《GB/T 18153-2000 机械安全 可接触表面温度 确定热表面温度限值的工效学数据》</w:t>
      </w:r>
    </w:p>
    <w:p w14:paraId="2D2328A2"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《GB/T 19670-2005 机械安全 防止意外启动》</w:t>
      </w:r>
    </w:p>
    <w:p w14:paraId="38DA8909" w14:textId="77777777" w:rsidR="0062520E" w:rsidRPr="00F113C9" w:rsidRDefault="0062520E"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color w:val="000000" w:themeColor="text1"/>
          <w:sz w:val="24"/>
          <w:szCs w:val="24"/>
        </w:rPr>
        <w:t>GB 12265.3-1997</w:t>
      </w:r>
      <w:r w:rsidRPr="00F113C9">
        <w:rPr>
          <w:rFonts w:asciiTheme="minorEastAsia" w:eastAsiaTheme="minorEastAsia" w:hAnsiTheme="minorEastAsia" w:hint="eastAsia"/>
          <w:color w:val="000000" w:themeColor="text1"/>
          <w:sz w:val="24"/>
          <w:szCs w:val="24"/>
        </w:rPr>
        <w:t>机械安全 避免人体各部位挤压的最小空间》</w:t>
      </w:r>
    </w:p>
    <w:p w14:paraId="32C7E69D" w14:textId="77777777" w:rsidR="000E3C2B" w:rsidRPr="00F113C9" w:rsidRDefault="00CA46D2" w:rsidP="00EF1F6D">
      <w:pPr>
        <w:tabs>
          <w:tab w:val="left" w:pos="420"/>
        </w:tabs>
        <w:autoSpaceDE w:val="0"/>
        <w:autoSpaceDN w:val="0"/>
        <w:adjustRightInd w:val="0"/>
        <w:spacing w:beforeLines="20" w:before="62" w:afterLines="20" w:after="62" w:line="360" w:lineRule="auto"/>
        <w:jc w:val="left"/>
        <w:rPr>
          <w:rFonts w:asciiTheme="minorEastAsia" w:eastAsiaTheme="minorEastAsia" w:hAnsiTheme="minorEastAsia"/>
          <w:b/>
          <w:color w:val="000000" w:themeColor="text1"/>
          <w:sz w:val="24"/>
          <w:szCs w:val="24"/>
          <w:lang w:val="zh-CN"/>
        </w:rPr>
      </w:pPr>
      <w:bookmarkStart w:id="29" w:name="_Toc302128694"/>
      <w:bookmarkStart w:id="30" w:name="_Toc221524238"/>
      <w:bookmarkStart w:id="31" w:name="_Toc221675851"/>
      <w:bookmarkEnd w:id="6"/>
      <w:bookmarkEnd w:id="11"/>
      <w:r w:rsidRPr="00F113C9">
        <w:rPr>
          <w:rFonts w:asciiTheme="minorEastAsia" w:eastAsiaTheme="minorEastAsia" w:hAnsiTheme="minorEastAsia" w:hint="eastAsia"/>
          <w:b/>
          <w:color w:val="000000" w:themeColor="text1"/>
          <w:sz w:val="24"/>
          <w:szCs w:val="24"/>
          <w:lang w:val="zh-CN"/>
        </w:rPr>
        <w:t>八</w:t>
      </w:r>
      <w:r w:rsidR="00833D75" w:rsidRPr="00F113C9">
        <w:rPr>
          <w:rFonts w:asciiTheme="minorEastAsia" w:eastAsiaTheme="minorEastAsia" w:hAnsiTheme="minorEastAsia" w:hint="eastAsia"/>
          <w:b/>
          <w:color w:val="000000" w:themeColor="text1"/>
          <w:sz w:val="24"/>
          <w:szCs w:val="24"/>
          <w:lang w:val="zh-CN"/>
        </w:rPr>
        <w:t>、</w:t>
      </w:r>
      <w:r w:rsidR="000E3C2B" w:rsidRPr="00F113C9">
        <w:rPr>
          <w:rFonts w:asciiTheme="minorEastAsia" w:eastAsiaTheme="minorEastAsia" w:hAnsiTheme="minorEastAsia" w:hint="eastAsia"/>
          <w:b/>
          <w:color w:val="000000" w:themeColor="text1"/>
          <w:sz w:val="24"/>
          <w:szCs w:val="24"/>
          <w:lang w:val="zh-CN"/>
        </w:rPr>
        <w:t>信息化要求：</w:t>
      </w:r>
    </w:p>
    <w:p w14:paraId="39E6EA01" w14:textId="77777777" w:rsidR="000E3C2B" w:rsidRPr="00F113C9" w:rsidRDefault="000E3C2B" w:rsidP="00EF1F6D">
      <w:pPr>
        <w:widowControl/>
        <w:tabs>
          <w:tab w:val="left" w:pos="540"/>
          <w:tab w:val="left" w:pos="720"/>
        </w:tabs>
        <w:spacing w:beforeLines="20" w:before="62" w:afterLines="20" w:after="62" w:line="360" w:lineRule="auto"/>
        <w:ind w:firstLineChars="200" w:firstLine="480"/>
        <w:jc w:val="left"/>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设备必须具有成熟的软硬件接口与MES系统进行数据交互，内容包括但不限于如下内容：</w:t>
      </w:r>
    </w:p>
    <w:p w14:paraId="6AAC0173" w14:textId="77777777" w:rsidR="000E3C2B" w:rsidRPr="00F113C9" w:rsidRDefault="000E3C2B" w:rsidP="00EF1F6D">
      <w:pPr>
        <w:pStyle w:val="a8"/>
        <w:numPr>
          <w:ilvl w:val="0"/>
          <w:numId w:val="23"/>
        </w:numPr>
        <w:snapToGrid w:val="0"/>
        <w:spacing w:line="360" w:lineRule="auto"/>
        <w:ind w:firstLineChars="0"/>
        <w:rPr>
          <w:rFonts w:asciiTheme="minorEastAsia" w:eastAsiaTheme="minorEastAsia" w:hAnsiTheme="minorEastAsia" w:cs="Courier New"/>
          <w:color w:val="000000" w:themeColor="text1"/>
        </w:rPr>
      </w:pPr>
      <w:r w:rsidRPr="00F113C9">
        <w:rPr>
          <w:rFonts w:asciiTheme="minorEastAsia" w:eastAsiaTheme="minorEastAsia" w:hAnsiTheme="minorEastAsia" w:cs="Courier New" w:hint="eastAsia"/>
          <w:color w:val="000000" w:themeColor="text1"/>
        </w:rPr>
        <w:t>提供PLC型号、配置清单，以及设备的状态参数、仪表参数、工艺参数等采集清单。</w:t>
      </w:r>
    </w:p>
    <w:p w14:paraId="63C097DB" w14:textId="77777777" w:rsidR="000E3C2B" w:rsidRPr="00F113C9" w:rsidRDefault="000E3C2B" w:rsidP="00EF1F6D">
      <w:pPr>
        <w:pStyle w:val="a8"/>
        <w:numPr>
          <w:ilvl w:val="0"/>
          <w:numId w:val="23"/>
        </w:numPr>
        <w:snapToGrid w:val="0"/>
        <w:spacing w:line="360" w:lineRule="auto"/>
        <w:ind w:firstLineChars="0"/>
        <w:rPr>
          <w:rFonts w:asciiTheme="minorEastAsia" w:eastAsiaTheme="minorEastAsia" w:hAnsiTheme="minorEastAsia" w:cs="Courier New"/>
          <w:color w:val="000000" w:themeColor="text1"/>
        </w:rPr>
      </w:pPr>
      <w:r w:rsidRPr="00F113C9">
        <w:rPr>
          <w:rFonts w:asciiTheme="minorEastAsia" w:eastAsiaTheme="minorEastAsia" w:hAnsiTheme="minorEastAsia" w:cs="Courier New" w:hint="eastAsia"/>
          <w:color w:val="000000" w:themeColor="text1"/>
        </w:rPr>
        <w:t>设备PLC接收MES系统下发的以下信息：</w:t>
      </w:r>
    </w:p>
    <w:p w14:paraId="6E8E88CB"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设备基础信息，如设备编号，IP地址等。</w:t>
      </w:r>
    </w:p>
    <w:p w14:paraId="6D22C496"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人员信息，如人员的作业班组，班次，人员编号等。</w:t>
      </w:r>
    </w:p>
    <w:p w14:paraId="69DC9D9C"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工单信息，如规格代码（名称）、订单类型（正常、插单等）、生产类型(试制、正常、收尾等)、工单状态(执行、挂起、撤回、完成等)、计划量、生产序号等。</w:t>
      </w:r>
    </w:p>
    <w:p w14:paraId="4F9751E6"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施工信息，如配方、BOM、工艺参数、检测标准等，及与施工对应的设备生产参数等。</w:t>
      </w:r>
    </w:p>
    <w:p w14:paraId="7B2DB16E"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hint="eastAsia"/>
          <w:color w:val="000000" w:themeColor="text1"/>
          <w:sz w:val="24"/>
          <w:szCs w:val="24"/>
        </w:rPr>
        <w:t>原</w:t>
      </w:r>
      <w:r w:rsidRPr="00F113C9">
        <w:rPr>
          <w:rFonts w:asciiTheme="minorEastAsia" w:eastAsiaTheme="minorEastAsia" w:hAnsiTheme="minorEastAsia" w:cs="Courier New" w:hint="eastAsia"/>
          <w:color w:val="000000" w:themeColor="text1"/>
          <w:sz w:val="24"/>
          <w:szCs w:val="24"/>
        </w:rPr>
        <w:t>材料信息，如工单对应的各种原材料批次(批次定义)、类型、单位（在车间使用单位）、数量（尺寸、重量）、状态等。</w:t>
      </w:r>
    </w:p>
    <w:p w14:paraId="22FCB0BD" w14:textId="77777777" w:rsidR="000E3C2B" w:rsidRPr="00F113C9" w:rsidRDefault="000E3C2B" w:rsidP="00EF1F6D">
      <w:pPr>
        <w:pStyle w:val="a8"/>
        <w:numPr>
          <w:ilvl w:val="0"/>
          <w:numId w:val="23"/>
        </w:numPr>
        <w:snapToGrid w:val="0"/>
        <w:spacing w:line="360" w:lineRule="auto"/>
        <w:ind w:firstLineChars="0"/>
        <w:rPr>
          <w:rFonts w:asciiTheme="minorEastAsia" w:eastAsiaTheme="minorEastAsia" w:hAnsiTheme="minorEastAsia" w:cs="Courier New"/>
          <w:color w:val="000000" w:themeColor="text1"/>
        </w:rPr>
      </w:pPr>
      <w:r w:rsidRPr="00F113C9">
        <w:rPr>
          <w:rFonts w:asciiTheme="minorEastAsia" w:eastAsiaTheme="minorEastAsia" w:hAnsiTheme="minorEastAsia" w:cs="Courier New" w:hint="eastAsia"/>
          <w:color w:val="000000" w:themeColor="text1"/>
        </w:rPr>
        <w:t>设备PLC将设备状态数据，生产过程的工艺数据、生产数据、质量数据与原材料信息、产出品批次信息、人员信息绑定并按时间段保存，完成与MES系统交互，实现按照工单和施工控制数据进行展示、过程控制和生产监控报警，可选择是否禁止非 MES 工单的生产，设备提供如下信息并实现：</w:t>
      </w:r>
    </w:p>
    <w:p w14:paraId="53150C2A"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设备状态信息， 例如，生产、停机、待机等用于生产控制、质量管理的专业参数，以及设备维修保养（例如点检、巡检、润滑）、维修预警、故障诊断、设备</w:t>
      </w:r>
      <w:r w:rsidRPr="00F113C9">
        <w:rPr>
          <w:rFonts w:asciiTheme="minorEastAsia" w:eastAsiaTheme="minorEastAsia" w:hAnsiTheme="minorEastAsia" w:cs="Courier New" w:hint="eastAsia"/>
          <w:color w:val="000000" w:themeColor="text1"/>
          <w:sz w:val="24"/>
          <w:szCs w:val="24"/>
        </w:rPr>
        <w:lastRenderedPageBreak/>
        <w:t>综合效率(OEE)、平均故障间隔时间(MTBF)等通用信息，具体满足设备工程部门要求。</w:t>
      </w:r>
    </w:p>
    <w:p w14:paraId="6980885D"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工艺信息，例如，生产线速度、裁断宽度、卷取长度、卷取工位、完成信号等，具体满足生产过程控制要求</w:t>
      </w:r>
      <w:r w:rsidR="00BC3681" w:rsidRPr="00F113C9">
        <w:rPr>
          <w:rFonts w:asciiTheme="minorEastAsia" w:eastAsiaTheme="minorEastAsia" w:hAnsiTheme="minorEastAsia" w:cs="Courier New" w:hint="eastAsia"/>
          <w:color w:val="000000" w:themeColor="text1"/>
          <w:sz w:val="24"/>
          <w:szCs w:val="24"/>
        </w:rPr>
        <w:t>。</w:t>
      </w:r>
    </w:p>
    <w:p w14:paraId="02FC4137"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产出品信息，例如产出数量（不同设备，长度、件、条等）、产出单位、当前规格产量、当班计数、连续计数、日产量计数，相应原材料实际消耗等，及与产出品关联的工单、施工、人员信息等。</w:t>
      </w:r>
    </w:p>
    <w:p w14:paraId="225E7DE6"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原材料信息，例如当前批次、使用实际消耗，使用余量等，包括当前产出品及累计数量。</w:t>
      </w:r>
    </w:p>
    <w:p w14:paraId="1E10ACC3"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设备具有原材料、产出品自动计量功能，提供上料、出料口光电控制、停机控制功能，MES可根据这些信息实现自动加减投入料及对相应工位的物料验证。</w:t>
      </w:r>
    </w:p>
    <w:p w14:paraId="00C074E8"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设备停机控制点信息，当设备需要停机时，可选择对应的停机原因，MES根据停机的原因进行停机记录。</w:t>
      </w:r>
    </w:p>
    <w:p w14:paraId="7251A75E"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设备具有配方调试功能，可以将调试确认的配方、BOM、设备相关参数由设备上传至MES系统中。</w:t>
      </w:r>
    </w:p>
    <w:p w14:paraId="418EBF1B" w14:textId="77777777" w:rsidR="000E3C2B" w:rsidRPr="00F113C9" w:rsidRDefault="000E3C2B" w:rsidP="00EF1F6D">
      <w:pPr>
        <w:pStyle w:val="a8"/>
        <w:numPr>
          <w:ilvl w:val="0"/>
          <w:numId w:val="23"/>
        </w:numPr>
        <w:snapToGrid w:val="0"/>
        <w:spacing w:line="360" w:lineRule="auto"/>
        <w:ind w:firstLineChars="0"/>
        <w:rPr>
          <w:rFonts w:asciiTheme="minorEastAsia" w:eastAsiaTheme="minorEastAsia" w:hAnsiTheme="minorEastAsia" w:cs="Courier New"/>
          <w:color w:val="000000" w:themeColor="text1"/>
        </w:rPr>
      </w:pPr>
      <w:r w:rsidRPr="00F113C9">
        <w:rPr>
          <w:rFonts w:asciiTheme="minorEastAsia" w:eastAsiaTheme="minorEastAsia" w:hAnsiTheme="minorEastAsia" w:cs="Courier New" w:hint="eastAsia"/>
          <w:color w:val="000000" w:themeColor="text1"/>
        </w:rPr>
        <w:t>提供生产防错功能</w:t>
      </w:r>
      <w:r w:rsidR="009F7DDC" w:rsidRPr="00F113C9">
        <w:rPr>
          <w:rFonts w:asciiTheme="minorEastAsia" w:eastAsiaTheme="minorEastAsia" w:hAnsiTheme="minorEastAsia" w:cs="Courier New" w:hint="eastAsia"/>
          <w:color w:val="000000" w:themeColor="text1"/>
        </w:rPr>
        <w:t>：</w:t>
      </w:r>
      <w:r w:rsidRPr="00F113C9">
        <w:rPr>
          <w:rFonts w:asciiTheme="minorEastAsia" w:eastAsiaTheme="minorEastAsia" w:hAnsiTheme="minorEastAsia" w:cs="Courier New" w:hint="eastAsia"/>
          <w:color w:val="000000" w:themeColor="text1"/>
        </w:rPr>
        <w:t>MES 系统根据在产品规格和投料信息，自动判断是否可以正常投料，当用料错误发生时，现场声光报警，设备调用投料验证信息、并执行投料防错、管控动作。</w:t>
      </w:r>
    </w:p>
    <w:p w14:paraId="1C463ADD" w14:textId="77777777" w:rsidR="000E3C2B" w:rsidRPr="00F113C9" w:rsidRDefault="000E3C2B" w:rsidP="00EF1F6D">
      <w:pPr>
        <w:pStyle w:val="a8"/>
        <w:numPr>
          <w:ilvl w:val="0"/>
          <w:numId w:val="23"/>
        </w:numPr>
        <w:snapToGrid w:val="0"/>
        <w:spacing w:line="360" w:lineRule="auto"/>
        <w:ind w:firstLineChars="0"/>
        <w:rPr>
          <w:rFonts w:asciiTheme="minorEastAsia" w:eastAsiaTheme="minorEastAsia" w:hAnsiTheme="minorEastAsia" w:cs="Courier New"/>
          <w:color w:val="000000" w:themeColor="text1"/>
        </w:rPr>
      </w:pPr>
      <w:r w:rsidRPr="00F113C9">
        <w:rPr>
          <w:rFonts w:asciiTheme="minorEastAsia" w:eastAsiaTheme="minorEastAsia" w:hAnsiTheme="minorEastAsia" w:cs="Courier New" w:hint="eastAsia"/>
          <w:color w:val="000000" w:themeColor="text1"/>
        </w:rPr>
        <w:t>提供首检控制功能</w:t>
      </w:r>
      <w:r w:rsidR="009F7DDC" w:rsidRPr="00F113C9">
        <w:rPr>
          <w:rFonts w:asciiTheme="minorEastAsia" w:eastAsiaTheme="minorEastAsia" w:hAnsiTheme="minorEastAsia" w:cs="Courier New" w:hint="eastAsia"/>
          <w:color w:val="000000" w:themeColor="text1"/>
        </w:rPr>
        <w:t>：</w:t>
      </w:r>
      <w:r w:rsidRPr="00F113C9">
        <w:rPr>
          <w:rFonts w:asciiTheme="minorEastAsia" w:eastAsiaTheme="minorEastAsia" w:hAnsiTheme="minorEastAsia" w:cs="Courier New" w:hint="eastAsia"/>
          <w:color w:val="000000" w:themeColor="text1"/>
        </w:rPr>
        <w:t>通过与MES信息交互实现首检控制，可选择是否允许生产。</w:t>
      </w:r>
    </w:p>
    <w:p w14:paraId="4D4CF1C6" w14:textId="77777777" w:rsidR="000E3C2B" w:rsidRPr="00F113C9" w:rsidRDefault="000E3C2B" w:rsidP="00EF1F6D">
      <w:pPr>
        <w:pStyle w:val="a8"/>
        <w:numPr>
          <w:ilvl w:val="0"/>
          <w:numId w:val="23"/>
        </w:numPr>
        <w:snapToGrid w:val="0"/>
        <w:spacing w:line="360" w:lineRule="auto"/>
        <w:ind w:firstLineChars="0"/>
        <w:rPr>
          <w:rFonts w:asciiTheme="minorEastAsia" w:eastAsiaTheme="minorEastAsia" w:hAnsiTheme="minorEastAsia" w:cs="Courier New"/>
          <w:color w:val="000000" w:themeColor="text1"/>
        </w:rPr>
      </w:pPr>
      <w:r w:rsidRPr="00F113C9">
        <w:rPr>
          <w:rFonts w:asciiTheme="minorEastAsia" w:eastAsiaTheme="minorEastAsia" w:hAnsiTheme="minorEastAsia" w:cs="Courier New" w:hint="eastAsia"/>
          <w:color w:val="000000" w:themeColor="text1"/>
        </w:rPr>
        <w:t>设备附带硬件要求</w:t>
      </w:r>
      <w:r w:rsidR="009F7DDC" w:rsidRPr="00F113C9">
        <w:rPr>
          <w:rFonts w:asciiTheme="minorEastAsia" w:eastAsiaTheme="minorEastAsia" w:hAnsiTheme="minorEastAsia" w:cs="Courier New" w:hint="eastAsia"/>
          <w:color w:val="000000" w:themeColor="text1"/>
        </w:rPr>
        <w:t>：</w:t>
      </w:r>
    </w:p>
    <w:p w14:paraId="1BE40955"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PLC与MES通讯采用网口模块，并配置MES系统独占一个以太网端口。MES系统IP地址段/子网掩码等与设备地址段/掩码各自独立。PLC程序开放，可根据MES系统的实际需要进行修改、完善</w:t>
      </w:r>
      <w:r w:rsidR="00BC3681" w:rsidRPr="00F113C9">
        <w:rPr>
          <w:rFonts w:asciiTheme="minorEastAsia" w:eastAsiaTheme="minorEastAsia" w:hAnsiTheme="minorEastAsia" w:cs="Courier New" w:hint="eastAsia"/>
          <w:color w:val="000000" w:themeColor="text1"/>
          <w:sz w:val="24"/>
          <w:szCs w:val="24"/>
        </w:rPr>
        <w:t>。</w:t>
      </w:r>
      <w:r w:rsidRPr="00F113C9">
        <w:rPr>
          <w:rFonts w:asciiTheme="minorEastAsia" w:eastAsiaTheme="minorEastAsia" w:hAnsiTheme="minorEastAsia" w:cs="Courier New" w:hint="eastAsia"/>
          <w:color w:val="000000" w:themeColor="text1"/>
          <w:sz w:val="24"/>
          <w:szCs w:val="24"/>
        </w:rPr>
        <w:t>提供PLC程序的注释，为设备维护提</w:t>
      </w:r>
      <w:r w:rsidR="00DE5691" w:rsidRPr="00F113C9">
        <w:rPr>
          <w:rFonts w:asciiTheme="minorEastAsia" w:eastAsiaTheme="minorEastAsia" w:hAnsiTheme="minorEastAsia" w:cs="Courier New" w:hint="eastAsia"/>
          <w:color w:val="000000" w:themeColor="text1"/>
          <w:sz w:val="24"/>
          <w:szCs w:val="24"/>
        </w:rPr>
        <w:t>乙方</w:t>
      </w:r>
      <w:r w:rsidRPr="00F113C9">
        <w:rPr>
          <w:rFonts w:asciiTheme="minorEastAsia" w:eastAsiaTheme="minorEastAsia" w:hAnsiTheme="minorEastAsia" w:cs="Courier New" w:hint="eastAsia"/>
          <w:color w:val="000000" w:themeColor="text1"/>
          <w:sz w:val="24"/>
          <w:szCs w:val="24"/>
        </w:rPr>
        <w:t>便。</w:t>
      </w:r>
    </w:p>
    <w:p w14:paraId="1646B189" w14:textId="77777777" w:rsidR="000E3C2B" w:rsidRPr="00F113C9" w:rsidRDefault="000E3C2B"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PLC预留充分的地址点，将关键生产、设备信息转入至交互地址区，MES从交互地址区获取数据交互及功能要求部分所需要的信息。</w:t>
      </w:r>
    </w:p>
    <w:p w14:paraId="31159C54" w14:textId="77777777" w:rsidR="009F7DDC" w:rsidRPr="00F113C9" w:rsidRDefault="000E3C2B" w:rsidP="00EF1F6D">
      <w:pPr>
        <w:pStyle w:val="a8"/>
        <w:numPr>
          <w:ilvl w:val="0"/>
          <w:numId w:val="23"/>
        </w:numPr>
        <w:snapToGrid w:val="0"/>
        <w:spacing w:line="360" w:lineRule="auto"/>
        <w:ind w:firstLineChars="0"/>
        <w:rPr>
          <w:rFonts w:asciiTheme="minorEastAsia" w:eastAsiaTheme="minorEastAsia" w:hAnsiTheme="minorEastAsia" w:cs="Courier New"/>
          <w:color w:val="000000" w:themeColor="text1"/>
        </w:rPr>
      </w:pPr>
      <w:r w:rsidRPr="00F113C9">
        <w:rPr>
          <w:rFonts w:asciiTheme="minorEastAsia" w:eastAsiaTheme="minorEastAsia" w:hAnsiTheme="minorEastAsia" w:cs="Courier New" w:hint="eastAsia"/>
          <w:color w:val="000000" w:themeColor="text1"/>
        </w:rPr>
        <w:t>计算机硬件配置及操作系统要求</w:t>
      </w:r>
      <w:r w:rsidR="009F7DDC" w:rsidRPr="00F113C9">
        <w:rPr>
          <w:rFonts w:asciiTheme="minorEastAsia" w:eastAsiaTheme="minorEastAsia" w:hAnsiTheme="minorEastAsia" w:cs="Courier New" w:hint="eastAsia"/>
          <w:color w:val="000000" w:themeColor="text1"/>
        </w:rPr>
        <w:t>：</w:t>
      </w:r>
    </w:p>
    <w:p w14:paraId="251B07E7" w14:textId="77777777" w:rsidR="000E3C2B" w:rsidRPr="00F113C9" w:rsidRDefault="00357A4C" w:rsidP="00EF1F6D">
      <w:pPr>
        <w:numPr>
          <w:ilvl w:val="0"/>
          <w:numId w:val="4"/>
        </w:numPr>
        <w:tabs>
          <w:tab w:val="num"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113C9">
        <w:rPr>
          <w:rFonts w:asciiTheme="minorEastAsia" w:eastAsiaTheme="minorEastAsia" w:hAnsiTheme="minorEastAsia" w:cs="Courier New" w:hint="eastAsia"/>
          <w:color w:val="000000" w:themeColor="text1"/>
          <w:sz w:val="24"/>
          <w:szCs w:val="24"/>
        </w:rPr>
        <w:t>设备工控计算机支持英文、中文</w:t>
      </w:r>
      <w:r w:rsidR="000E3C2B" w:rsidRPr="00F113C9">
        <w:rPr>
          <w:rFonts w:asciiTheme="minorEastAsia" w:eastAsiaTheme="minorEastAsia" w:hAnsiTheme="minorEastAsia" w:cs="Courier New" w:hint="eastAsia"/>
          <w:color w:val="000000" w:themeColor="text1"/>
          <w:sz w:val="24"/>
          <w:szCs w:val="24"/>
        </w:rPr>
        <w:t>，磁盘阵列RAID1及以上，专门为MES</w:t>
      </w:r>
      <w:r w:rsidR="009F7DDC" w:rsidRPr="00F113C9">
        <w:rPr>
          <w:rFonts w:asciiTheme="minorEastAsia" w:eastAsiaTheme="minorEastAsia" w:hAnsiTheme="minorEastAsia" w:cs="Courier New" w:hint="eastAsia"/>
          <w:color w:val="000000" w:themeColor="text1"/>
          <w:sz w:val="24"/>
          <w:szCs w:val="24"/>
        </w:rPr>
        <w:t>预留不低于一个网口，操作系统</w:t>
      </w:r>
      <w:r w:rsidR="00130C02" w:rsidRPr="00F113C9">
        <w:rPr>
          <w:rFonts w:asciiTheme="minorEastAsia" w:eastAsiaTheme="minorEastAsia" w:hAnsiTheme="minorEastAsia" w:cs="Courier New" w:hint="eastAsia"/>
          <w:color w:val="000000" w:themeColor="text1"/>
          <w:sz w:val="24"/>
          <w:szCs w:val="24"/>
        </w:rPr>
        <w:t>为</w:t>
      </w:r>
      <w:r w:rsidR="000E3C2B" w:rsidRPr="00F113C9">
        <w:rPr>
          <w:rFonts w:asciiTheme="minorEastAsia" w:eastAsiaTheme="minorEastAsia" w:hAnsiTheme="minorEastAsia" w:cs="Courier New" w:hint="eastAsia"/>
          <w:color w:val="000000" w:themeColor="text1"/>
          <w:sz w:val="24"/>
          <w:szCs w:val="24"/>
        </w:rPr>
        <w:t>Windows 10 64位，在硬件架构上通过以太网与设备</w:t>
      </w:r>
      <w:r w:rsidR="000E3C2B" w:rsidRPr="00F113C9">
        <w:rPr>
          <w:rFonts w:asciiTheme="minorEastAsia" w:eastAsiaTheme="minorEastAsia" w:hAnsiTheme="minorEastAsia" w:cs="Courier New" w:hint="eastAsia"/>
          <w:color w:val="000000" w:themeColor="text1"/>
          <w:sz w:val="24"/>
          <w:szCs w:val="24"/>
        </w:rPr>
        <w:lastRenderedPageBreak/>
        <w:t>PLC</w:t>
      </w:r>
      <w:r w:rsidR="009F7DDC" w:rsidRPr="00F113C9">
        <w:rPr>
          <w:rFonts w:asciiTheme="minorEastAsia" w:eastAsiaTheme="minorEastAsia" w:hAnsiTheme="minorEastAsia" w:cs="Courier New" w:hint="eastAsia"/>
          <w:color w:val="000000" w:themeColor="text1"/>
          <w:sz w:val="24"/>
          <w:szCs w:val="24"/>
        </w:rPr>
        <w:t>及其它</w:t>
      </w:r>
      <w:r w:rsidR="000E3C2B" w:rsidRPr="00F113C9">
        <w:rPr>
          <w:rFonts w:asciiTheme="minorEastAsia" w:eastAsiaTheme="minorEastAsia" w:hAnsiTheme="minorEastAsia" w:cs="Courier New" w:hint="eastAsia"/>
          <w:color w:val="000000" w:themeColor="text1"/>
          <w:sz w:val="24"/>
          <w:szCs w:val="24"/>
        </w:rPr>
        <w:t>围数据采集、警示设备进行实时通信。</w:t>
      </w:r>
    </w:p>
    <w:p w14:paraId="190AE40A" w14:textId="77777777" w:rsidR="000E3C2B" w:rsidRPr="00F113C9" w:rsidRDefault="000E3C2B" w:rsidP="00EF1F6D">
      <w:pPr>
        <w:pStyle w:val="a8"/>
        <w:numPr>
          <w:ilvl w:val="0"/>
          <w:numId w:val="23"/>
        </w:numPr>
        <w:snapToGrid w:val="0"/>
        <w:spacing w:line="360" w:lineRule="auto"/>
        <w:ind w:firstLineChars="0"/>
        <w:rPr>
          <w:rFonts w:asciiTheme="minorEastAsia" w:eastAsiaTheme="minorEastAsia" w:hAnsiTheme="minorEastAsia" w:cs="Courier New"/>
          <w:color w:val="000000" w:themeColor="text1"/>
        </w:rPr>
      </w:pPr>
      <w:r w:rsidRPr="00F113C9">
        <w:rPr>
          <w:rFonts w:asciiTheme="minorEastAsia" w:eastAsiaTheme="minorEastAsia" w:hAnsiTheme="minorEastAsia" w:cs="Courier New" w:hint="eastAsia"/>
          <w:color w:val="000000" w:themeColor="text1"/>
        </w:rPr>
        <w:t>MES系统实施时，设备供应商必须积极配合并参与，完成与MES系统数据交互相关的设备方的开发及测试，与MES实施方共同完成MES与设备的联调联试。</w:t>
      </w:r>
    </w:p>
    <w:p w14:paraId="51DB132C" w14:textId="77777777" w:rsidR="00F61193" w:rsidRPr="00F113C9" w:rsidRDefault="00F61193" w:rsidP="006A6109">
      <w:pPr>
        <w:snapToGrid w:val="0"/>
        <w:spacing w:line="360" w:lineRule="auto"/>
        <w:rPr>
          <w:rFonts w:asciiTheme="minorEastAsia" w:eastAsiaTheme="minorEastAsia" w:hAnsiTheme="minorEastAsia" w:cs="Courier New"/>
          <w:color w:val="000000" w:themeColor="text1"/>
        </w:rPr>
      </w:pPr>
    </w:p>
    <w:p w14:paraId="5C7B5A05" w14:textId="77777777" w:rsidR="000E3C2B" w:rsidRPr="00F113C9" w:rsidRDefault="00CA46D2" w:rsidP="00EF1F6D">
      <w:pPr>
        <w:tabs>
          <w:tab w:val="left" w:pos="420"/>
        </w:tabs>
        <w:autoSpaceDE w:val="0"/>
        <w:autoSpaceDN w:val="0"/>
        <w:adjustRightInd w:val="0"/>
        <w:spacing w:beforeLines="20" w:before="62" w:afterLines="20" w:after="62" w:line="360" w:lineRule="auto"/>
        <w:rPr>
          <w:rFonts w:asciiTheme="minorEastAsia" w:eastAsiaTheme="minorEastAsia" w:hAnsiTheme="minorEastAsia"/>
          <w:b/>
          <w:bCs/>
          <w:color w:val="000000" w:themeColor="text1"/>
          <w:sz w:val="24"/>
          <w:szCs w:val="24"/>
        </w:rPr>
      </w:pPr>
      <w:r w:rsidRPr="00F113C9">
        <w:rPr>
          <w:rFonts w:asciiTheme="minorEastAsia" w:eastAsiaTheme="minorEastAsia" w:hAnsiTheme="minorEastAsia" w:hint="eastAsia"/>
          <w:b/>
          <w:bCs/>
          <w:color w:val="000000" w:themeColor="text1"/>
          <w:sz w:val="24"/>
          <w:szCs w:val="24"/>
        </w:rPr>
        <w:t>九</w:t>
      </w:r>
      <w:r w:rsidR="00833D75" w:rsidRPr="00F113C9">
        <w:rPr>
          <w:rFonts w:asciiTheme="minorEastAsia" w:eastAsiaTheme="minorEastAsia" w:hAnsiTheme="minorEastAsia" w:hint="eastAsia"/>
          <w:b/>
          <w:bCs/>
          <w:color w:val="000000" w:themeColor="text1"/>
          <w:sz w:val="24"/>
          <w:szCs w:val="24"/>
        </w:rPr>
        <w:t>、</w:t>
      </w:r>
      <w:r w:rsidR="000E3C2B" w:rsidRPr="00F113C9">
        <w:rPr>
          <w:rFonts w:asciiTheme="minorEastAsia" w:eastAsiaTheme="minorEastAsia" w:hAnsiTheme="minorEastAsia" w:hint="eastAsia"/>
          <w:b/>
          <w:bCs/>
          <w:color w:val="000000" w:themeColor="text1"/>
          <w:sz w:val="24"/>
          <w:szCs w:val="24"/>
        </w:rPr>
        <w:t>关键备件选型：</w:t>
      </w:r>
    </w:p>
    <w:tbl>
      <w:tblPr>
        <w:tblW w:w="84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4"/>
        <w:gridCol w:w="2693"/>
        <w:gridCol w:w="1828"/>
        <w:gridCol w:w="2835"/>
      </w:tblGrid>
      <w:tr w:rsidR="00F113C9" w:rsidRPr="00F113C9" w14:paraId="0D08CB26" w14:textId="77777777" w:rsidTr="00CA46D2">
        <w:trPr>
          <w:trHeight w:val="284"/>
        </w:trPr>
        <w:tc>
          <w:tcPr>
            <w:tcW w:w="1134" w:type="dxa"/>
            <w:vAlign w:val="center"/>
          </w:tcPr>
          <w:p w14:paraId="03396642" w14:textId="77777777" w:rsidR="000E3C2B" w:rsidRPr="00F113C9" w:rsidRDefault="000E3C2B"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序号</w:t>
            </w:r>
          </w:p>
        </w:tc>
        <w:tc>
          <w:tcPr>
            <w:tcW w:w="2693" w:type="dxa"/>
            <w:vAlign w:val="center"/>
          </w:tcPr>
          <w:p w14:paraId="4C14AFCB" w14:textId="77777777" w:rsidR="000E3C2B" w:rsidRPr="00F113C9" w:rsidRDefault="000E3C2B"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元件</w:t>
            </w:r>
          </w:p>
        </w:tc>
        <w:tc>
          <w:tcPr>
            <w:tcW w:w="1828" w:type="dxa"/>
            <w:vAlign w:val="center"/>
          </w:tcPr>
          <w:p w14:paraId="50A8D2F8" w14:textId="77777777" w:rsidR="000E3C2B" w:rsidRPr="00F113C9" w:rsidRDefault="000E3C2B"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型号</w:t>
            </w:r>
          </w:p>
        </w:tc>
        <w:tc>
          <w:tcPr>
            <w:tcW w:w="2835" w:type="dxa"/>
            <w:vAlign w:val="center"/>
          </w:tcPr>
          <w:p w14:paraId="77B244DD" w14:textId="77777777" w:rsidR="000E3C2B" w:rsidRPr="00F113C9" w:rsidRDefault="000E3C2B"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生产厂家</w:t>
            </w:r>
          </w:p>
        </w:tc>
      </w:tr>
      <w:tr w:rsidR="00F113C9" w:rsidRPr="00F113C9" w14:paraId="068BD96B" w14:textId="77777777" w:rsidTr="00CA46D2">
        <w:trPr>
          <w:trHeight w:val="284"/>
        </w:trPr>
        <w:tc>
          <w:tcPr>
            <w:tcW w:w="1134" w:type="dxa"/>
            <w:vAlign w:val="center"/>
          </w:tcPr>
          <w:p w14:paraId="256623D5" w14:textId="77777777" w:rsidR="000E3C2B" w:rsidRPr="00F113C9" w:rsidRDefault="000E3C2B" w:rsidP="00BC25C8">
            <w:pPr>
              <w:numPr>
                <w:ilvl w:val="0"/>
                <w:numId w:val="17"/>
              </w:numPr>
              <w:tabs>
                <w:tab w:val="left" w:pos="447"/>
              </w:tabs>
              <w:spacing w:line="360" w:lineRule="auto"/>
              <w:rPr>
                <w:rFonts w:asciiTheme="minorEastAsia" w:eastAsiaTheme="minorEastAsia" w:hAnsiTheme="minorEastAsia"/>
                <w:color w:val="000000" w:themeColor="text1"/>
                <w:sz w:val="24"/>
                <w:szCs w:val="24"/>
              </w:rPr>
            </w:pPr>
          </w:p>
        </w:tc>
        <w:tc>
          <w:tcPr>
            <w:tcW w:w="2693" w:type="dxa"/>
            <w:vAlign w:val="center"/>
          </w:tcPr>
          <w:p w14:paraId="5A79709A" w14:textId="6AE903D7" w:rsidR="000E3C2B" w:rsidRPr="00F113C9" w:rsidRDefault="004B7C4F" w:rsidP="00C65BCF">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气动元件</w:t>
            </w:r>
            <w:r w:rsidR="008D683C" w:rsidRPr="00F113C9">
              <w:rPr>
                <w:rFonts w:asciiTheme="minorEastAsia" w:eastAsiaTheme="minorEastAsia" w:hAnsiTheme="minorEastAsia" w:hint="eastAsia"/>
                <w:color w:val="000000" w:themeColor="text1"/>
                <w:sz w:val="24"/>
                <w:szCs w:val="24"/>
              </w:rPr>
              <w:t>及</w:t>
            </w:r>
            <w:r w:rsidRPr="00F113C9">
              <w:rPr>
                <w:rFonts w:asciiTheme="minorEastAsia" w:eastAsiaTheme="minorEastAsia" w:hAnsiTheme="minorEastAsia" w:hint="eastAsia"/>
                <w:color w:val="000000" w:themeColor="text1"/>
                <w:sz w:val="24"/>
                <w:szCs w:val="24"/>
              </w:rPr>
              <w:t>磁性开关</w:t>
            </w:r>
          </w:p>
        </w:tc>
        <w:tc>
          <w:tcPr>
            <w:tcW w:w="1828" w:type="dxa"/>
            <w:vAlign w:val="center"/>
          </w:tcPr>
          <w:p w14:paraId="7FE1B60F" w14:textId="77777777" w:rsidR="000E3C2B" w:rsidRPr="00F113C9" w:rsidRDefault="000E3C2B" w:rsidP="00EF1F6D">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11124FCB" w14:textId="498AF29F" w:rsidR="000E3C2B" w:rsidRPr="00F113C9" w:rsidRDefault="000E3C2B" w:rsidP="00CA46D2">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color w:val="000000" w:themeColor="text1"/>
                <w:sz w:val="24"/>
                <w:szCs w:val="24"/>
              </w:rPr>
              <w:t>FESTO</w:t>
            </w:r>
          </w:p>
        </w:tc>
      </w:tr>
      <w:tr w:rsidR="00F113C9" w:rsidRPr="00F113C9" w14:paraId="1D4686CC" w14:textId="77777777" w:rsidTr="00CA46D2">
        <w:trPr>
          <w:trHeight w:val="284"/>
        </w:trPr>
        <w:tc>
          <w:tcPr>
            <w:tcW w:w="1134" w:type="dxa"/>
            <w:vAlign w:val="center"/>
          </w:tcPr>
          <w:p w14:paraId="3E2099F7" w14:textId="77777777" w:rsidR="008E1A51" w:rsidRPr="00F113C9" w:rsidRDefault="008E1A51"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03BF6623"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按钮选择开关和指示灯</w:t>
            </w:r>
          </w:p>
        </w:tc>
        <w:tc>
          <w:tcPr>
            <w:tcW w:w="1828" w:type="dxa"/>
            <w:vAlign w:val="center"/>
          </w:tcPr>
          <w:p w14:paraId="60BDF22D"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7200A1A7"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施耐德</w:t>
            </w:r>
          </w:p>
        </w:tc>
      </w:tr>
      <w:tr w:rsidR="00F113C9" w:rsidRPr="00F113C9" w14:paraId="15E68E6B" w14:textId="77777777" w:rsidTr="00CA46D2">
        <w:trPr>
          <w:trHeight w:val="284"/>
        </w:trPr>
        <w:tc>
          <w:tcPr>
            <w:tcW w:w="1134" w:type="dxa"/>
            <w:vAlign w:val="center"/>
          </w:tcPr>
          <w:p w14:paraId="35ADEECA" w14:textId="77777777" w:rsidR="008E1A51" w:rsidRPr="00F113C9" w:rsidRDefault="008E1A51"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6CAE9B70"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光电开关</w:t>
            </w:r>
          </w:p>
        </w:tc>
        <w:tc>
          <w:tcPr>
            <w:tcW w:w="1828" w:type="dxa"/>
            <w:vAlign w:val="center"/>
          </w:tcPr>
          <w:p w14:paraId="018E12A6"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426E20A1" w14:textId="6311F8AC" w:rsidR="00D54423" w:rsidRPr="00F113C9" w:rsidRDefault="00D54423" w:rsidP="00B16561">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color w:val="000000" w:themeColor="text1"/>
                <w:sz w:val="24"/>
                <w:szCs w:val="24"/>
              </w:rPr>
              <w:t>S</w:t>
            </w:r>
            <w:r w:rsidR="00B16561" w:rsidRPr="00F113C9">
              <w:rPr>
                <w:rFonts w:asciiTheme="minorEastAsia" w:eastAsiaTheme="minorEastAsia" w:hAnsiTheme="minorEastAsia"/>
                <w:color w:val="000000" w:themeColor="text1"/>
                <w:sz w:val="24"/>
                <w:szCs w:val="24"/>
              </w:rPr>
              <w:t>ICK</w:t>
            </w:r>
          </w:p>
        </w:tc>
      </w:tr>
      <w:tr w:rsidR="00F113C9" w:rsidRPr="00F113C9" w14:paraId="34E3AE2E" w14:textId="77777777" w:rsidTr="00CA46D2">
        <w:trPr>
          <w:trHeight w:val="284"/>
        </w:trPr>
        <w:tc>
          <w:tcPr>
            <w:tcW w:w="1134" w:type="dxa"/>
            <w:vAlign w:val="center"/>
          </w:tcPr>
          <w:p w14:paraId="48F25A37" w14:textId="77777777" w:rsidR="008E1A51" w:rsidRPr="00F113C9" w:rsidRDefault="008E1A51"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147BC46D"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普通交流电机、减速机</w:t>
            </w:r>
          </w:p>
        </w:tc>
        <w:tc>
          <w:tcPr>
            <w:tcW w:w="1828" w:type="dxa"/>
            <w:vAlign w:val="center"/>
          </w:tcPr>
          <w:p w14:paraId="6B2B5845"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78E644A0"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SEW</w:t>
            </w:r>
          </w:p>
        </w:tc>
      </w:tr>
      <w:tr w:rsidR="00F113C9" w:rsidRPr="00F113C9" w14:paraId="4F165A53" w14:textId="77777777" w:rsidTr="00CA46D2">
        <w:trPr>
          <w:trHeight w:val="284"/>
        </w:trPr>
        <w:tc>
          <w:tcPr>
            <w:tcW w:w="1134" w:type="dxa"/>
            <w:vAlign w:val="center"/>
          </w:tcPr>
          <w:p w14:paraId="1D9DDE86" w14:textId="77777777" w:rsidR="00D54423" w:rsidRPr="00F113C9" w:rsidRDefault="00D54423" w:rsidP="00D54423">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4C6E7CEA" w14:textId="77777777"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变频器</w:t>
            </w:r>
          </w:p>
        </w:tc>
        <w:tc>
          <w:tcPr>
            <w:tcW w:w="1828" w:type="dxa"/>
            <w:vAlign w:val="center"/>
          </w:tcPr>
          <w:p w14:paraId="45BB0CBA" w14:textId="36CDA730"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设计确定</w:t>
            </w:r>
          </w:p>
        </w:tc>
        <w:tc>
          <w:tcPr>
            <w:tcW w:w="2835" w:type="dxa"/>
            <w:vAlign w:val="center"/>
          </w:tcPr>
          <w:p w14:paraId="33E40EBE" w14:textId="640ADE2E" w:rsidR="00D54423" w:rsidRPr="00F113C9" w:rsidRDefault="00020151"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AB</w:t>
            </w:r>
          </w:p>
        </w:tc>
      </w:tr>
      <w:tr w:rsidR="00F113C9" w:rsidRPr="00F113C9" w14:paraId="0FDA617F" w14:textId="77777777" w:rsidTr="00CA46D2">
        <w:trPr>
          <w:trHeight w:val="284"/>
        </w:trPr>
        <w:tc>
          <w:tcPr>
            <w:tcW w:w="1134" w:type="dxa"/>
            <w:vAlign w:val="center"/>
          </w:tcPr>
          <w:p w14:paraId="2794110C" w14:textId="77777777" w:rsidR="00D54423" w:rsidRPr="00F113C9" w:rsidRDefault="00D54423" w:rsidP="00D54423">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765ECC9A" w14:textId="77777777"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伺服驱动器</w:t>
            </w:r>
          </w:p>
        </w:tc>
        <w:tc>
          <w:tcPr>
            <w:tcW w:w="1828" w:type="dxa"/>
            <w:vAlign w:val="center"/>
          </w:tcPr>
          <w:p w14:paraId="2DDC2895" w14:textId="5D54DAFE"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设计确定</w:t>
            </w:r>
          </w:p>
        </w:tc>
        <w:tc>
          <w:tcPr>
            <w:tcW w:w="2835" w:type="dxa"/>
            <w:vAlign w:val="center"/>
          </w:tcPr>
          <w:p w14:paraId="720DA0B0" w14:textId="1064C779"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英孚康</w:t>
            </w:r>
            <w:r w:rsidR="005053A0" w:rsidRPr="00F113C9">
              <w:rPr>
                <w:rFonts w:asciiTheme="minorEastAsia" w:eastAsiaTheme="minorEastAsia" w:hAnsiTheme="minorEastAsia" w:hint="eastAsia"/>
                <w:color w:val="000000" w:themeColor="text1"/>
                <w:sz w:val="24"/>
                <w:szCs w:val="24"/>
              </w:rPr>
              <w:t>或A</w:t>
            </w:r>
            <w:r w:rsidR="005053A0" w:rsidRPr="00F113C9">
              <w:rPr>
                <w:rFonts w:asciiTheme="minorEastAsia" w:eastAsiaTheme="minorEastAsia" w:hAnsiTheme="minorEastAsia"/>
                <w:color w:val="000000" w:themeColor="text1"/>
                <w:sz w:val="24"/>
                <w:szCs w:val="24"/>
              </w:rPr>
              <w:t>B</w:t>
            </w:r>
          </w:p>
        </w:tc>
      </w:tr>
      <w:tr w:rsidR="00F113C9" w:rsidRPr="00F113C9" w14:paraId="1F17D057" w14:textId="77777777" w:rsidTr="00CA46D2">
        <w:trPr>
          <w:trHeight w:val="284"/>
        </w:trPr>
        <w:tc>
          <w:tcPr>
            <w:tcW w:w="1134" w:type="dxa"/>
            <w:vAlign w:val="center"/>
          </w:tcPr>
          <w:p w14:paraId="47DB0BCB" w14:textId="77777777" w:rsidR="00D54423" w:rsidRPr="00F113C9" w:rsidRDefault="00D54423" w:rsidP="00D54423">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39604F9A" w14:textId="77777777"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伺服电机</w:t>
            </w:r>
          </w:p>
        </w:tc>
        <w:tc>
          <w:tcPr>
            <w:tcW w:w="1828" w:type="dxa"/>
            <w:vAlign w:val="center"/>
          </w:tcPr>
          <w:p w14:paraId="3EDA8D27" w14:textId="1B621F90"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设计确定</w:t>
            </w:r>
          </w:p>
        </w:tc>
        <w:tc>
          <w:tcPr>
            <w:tcW w:w="2835" w:type="dxa"/>
            <w:vAlign w:val="center"/>
          </w:tcPr>
          <w:p w14:paraId="6165F293" w14:textId="04D238FF" w:rsidR="00D54423" w:rsidRPr="00F113C9" w:rsidRDefault="005053A0"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英孚康或A</w:t>
            </w:r>
            <w:r w:rsidRPr="00F113C9">
              <w:rPr>
                <w:rFonts w:asciiTheme="minorEastAsia" w:eastAsiaTheme="minorEastAsia" w:hAnsiTheme="minorEastAsia"/>
                <w:color w:val="000000" w:themeColor="text1"/>
                <w:sz w:val="24"/>
                <w:szCs w:val="24"/>
              </w:rPr>
              <w:t>B</w:t>
            </w:r>
          </w:p>
        </w:tc>
      </w:tr>
      <w:tr w:rsidR="00F113C9" w:rsidRPr="00F113C9" w14:paraId="2B3BB4CE" w14:textId="77777777" w:rsidTr="00CA46D2">
        <w:trPr>
          <w:trHeight w:val="284"/>
        </w:trPr>
        <w:tc>
          <w:tcPr>
            <w:tcW w:w="1134" w:type="dxa"/>
            <w:vAlign w:val="center"/>
          </w:tcPr>
          <w:p w14:paraId="6FA05266" w14:textId="77777777" w:rsidR="00D54423" w:rsidRPr="00F113C9" w:rsidRDefault="00D54423" w:rsidP="00D54423">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7486071E" w14:textId="77777777"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PLC</w:t>
            </w:r>
          </w:p>
        </w:tc>
        <w:tc>
          <w:tcPr>
            <w:tcW w:w="1828" w:type="dxa"/>
            <w:vAlign w:val="center"/>
          </w:tcPr>
          <w:p w14:paraId="54CBF1AC" w14:textId="1E619043"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设计确定</w:t>
            </w:r>
          </w:p>
        </w:tc>
        <w:tc>
          <w:tcPr>
            <w:tcW w:w="2835" w:type="dxa"/>
            <w:vAlign w:val="center"/>
          </w:tcPr>
          <w:p w14:paraId="2F03435B" w14:textId="77777777" w:rsidR="00D54423" w:rsidRPr="00F113C9" w:rsidRDefault="00D54423" w:rsidP="00D54423">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AB</w:t>
            </w:r>
          </w:p>
        </w:tc>
      </w:tr>
      <w:tr w:rsidR="00F113C9" w:rsidRPr="00F113C9" w14:paraId="61E992C3" w14:textId="77777777" w:rsidTr="00CA46D2">
        <w:trPr>
          <w:trHeight w:val="284"/>
        </w:trPr>
        <w:tc>
          <w:tcPr>
            <w:tcW w:w="1134" w:type="dxa"/>
            <w:vAlign w:val="center"/>
          </w:tcPr>
          <w:p w14:paraId="2C9405E6" w14:textId="77777777" w:rsidR="008E1A51" w:rsidRPr="00F113C9" w:rsidRDefault="008E1A51"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45B311D6"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工控机</w:t>
            </w:r>
          </w:p>
        </w:tc>
        <w:tc>
          <w:tcPr>
            <w:tcW w:w="1828" w:type="dxa"/>
            <w:vAlign w:val="center"/>
          </w:tcPr>
          <w:p w14:paraId="01C00AF3"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型号待技术联络</w:t>
            </w:r>
          </w:p>
        </w:tc>
        <w:tc>
          <w:tcPr>
            <w:tcW w:w="2835" w:type="dxa"/>
            <w:vAlign w:val="center"/>
          </w:tcPr>
          <w:p w14:paraId="3F70B557"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研华</w:t>
            </w:r>
          </w:p>
        </w:tc>
      </w:tr>
      <w:tr w:rsidR="00F113C9" w:rsidRPr="00F113C9" w14:paraId="038862C8" w14:textId="77777777" w:rsidTr="00CA46D2">
        <w:trPr>
          <w:trHeight w:val="284"/>
        </w:trPr>
        <w:tc>
          <w:tcPr>
            <w:tcW w:w="1134" w:type="dxa"/>
            <w:vAlign w:val="center"/>
          </w:tcPr>
          <w:p w14:paraId="58B0309C" w14:textId="77777777" w:rsidR="008E1A51" w:rsidRPr="00F113C9" w:rsidRDefault="008E1A51"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7A45AE7B" w14:textId="77777777" w:rsidR="008E1A51" w:rsidRPr="00F113C9" w:rsidRDefault="008E1A51" w:rsidP="00EF1F6D">
            <w:pPr>
              <w:spacing w:line="360" w:lineRule="auto"/>
              <w:jc w:val="center"/>
              <w:rPr>
                <w:rFonts w:asciiTheme="minorEastAsia" w:eastAsiaTheme="minorEastAsia" w:hAnsiTheme="minorEastAsia" w:cs="宋体"/>
                <w:color w:val="000000" w:themeColor="text1"/>
                <w:sz w:val="24"/>
                <w:szCs w:val="24"/>
              </w:rPr>
            </w:pPr>
            <w:r w:rsidRPr="00F113C9">
              <w:rPr>
                <w:rFonts w:asciiTheme="minorEastAsia" w:eastAsiaTheme="minorEastAsia" w:hAnsiTheme="minorEastAsia" w:cs="宋体" w:hint="eastAsia"/>
                <w:color w:val="000000" w:themeColor="text1"/>
                <w:sz w:val="24"/>
                <w:szCs w:val="24"/>
              </w:rPr>
              <w:t>本地I/O</w:t>
            </w:r>
          </w:p>
        </w:tc>
        <w:tc>
          <w:tcPr>
            <w:tcW w:w="1828" w:type="dxa"/>
            <w:vAlign w:val="center"/>
          </w:tcPr>
          <w:p w14:paraId="5E438E68" w14:textId="77777777" w:rsidR="008E1A51" w:rsidRPr="00F113C9" w:rsidRDefault="008E1A51" w:rsidP="00EF1F6D">
            <w:pPr>
              <w:spacing w:line="360" w:lineRule="auto"/>
              <w:jc w:val="center"/>
              <w:rPr>
                <w:rFonts w:asciiTheme="minorEastAsia" w:eastAsiaTheme="minorEastAsia" w:hAnsiTheme="minorEastAsia" w:cs="宋体"/>
                <w:color w:val="000000" w:themeColor="text1"/>
                <w:sz w:val="24"/>
                <w:szCs w:val="24"/>
              </w:rPr>
            </w:pPr>
            <w:r w:rsidRPr="00F113C9">
              <w:rPr>
                <w:rFonts w:asciiTheme="minorEastAsia" w:eastAsiaTheme="minorEastAsia" w:hAnsiTheme="minorEastAsia" w:cs="宋体" w:hint="eastAsia"/>
                <w:color w:val="000000" w:themeColor="text1"/>
                <w:sz w:val="24"/>
                <w:szCs w:val="24"/>
              </w:rPr>
              <w:t>1756系列</w:t>
            </w:r>
          </w:p>
        </w:tc>
        <w:tc>
          <w:tcPr>
            <w:tcW w:w="2835" w:type="dxa"/>
            <w:vAlign w:val="center"/>
          </w:tcPr>
          <w:p w14:paraId="60BB1102" w14:textId="3B43ECFC" w:rsidR="008E1A51" w:rsidRPr="00F113C9" w:rsidRDefault="00D31AE6" w:rsidP="00EF1F6D">
            <w:pPr>
              <w:spacing w:line="360" w:lineRule="auto"/>
              <w:jc w:val="center"/>
              <w:rPr>
                <w:rFonts w:asciiTheme="minorEastAsia" w:eastAsiaTheme="minorEastAsia" w:hAnsiTheme="minorEastAsia" w:cs="宋体"/>
                <w:b/>
                <w:color w:val="000000" w:themeColor="text1"/>
                <w:sz w:val="24"/>
                <w:szCs w:val="24"/>
              </w:rPr>
            </w:pPr>
            <w:r w:rsidRPr="00F113C9">
              <w:rPr>
                <w:rFonts w:asciiTheme="minorEastAsia" w:eastAsiaTheme="minorEastAsia" w:hAnsiTheme="minorEastAsia" w:hint="eastAsia"/>
                <w:color w:val="000000" w:themeColor="text1"/>
                <w:sz w:val="24"/>
                <w:szCs w:val="24"/>
              </w:rPr>
              <w:t>AB</w:t>
            </w:r>
          </w:p>
        </w:tc>
      </w:tr>
      <w:tr w:rsidR="00F113C9" w:rsidRPr="00F113C9" w14:paraId="4694DC40" w14:textId="77777777" w:rsidTr="00CA46D2">
        <w:trPr>
          <w:trHeight w:val="284"/>
        </w:trPr>
        <w:tc>
          <w:tcPr>
            <w:tcW w:w="1134" w:type="dxa"/>
            <w:vAlign w:val="center"/>
          </w:tcPr>
          <w:p w14:paraId="22423919" w14:textId="77777777" w:rsidR="008E1A51" w:rsidRPr="00F113C9" w:rsidRDefault="008E1A51"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61952E86" w14:textId="77777777" w:rsidR="008E1A51" w:rsidRPr="00F113C9" w:rsidRDefault="008E1A51" w:rsidP="00EF1F6D">
            <w:pPr>
              <w:spacing w:line="360" w:lineRule="auto"/>
              <w:jc w:val="center"/>
              <w:rPr>
                <w:rFonts w:asciiTheme="minorEastAsia" w:eastAsiaTheme="minorEastAsia" w:hAnsiTheme="minorEastAsia" w:cs="宋体"/>
                <w:color w:val="000000" w:themeColor="text1"/>
                <w:sz w:val="24"/>
                <w:szCs w:val="24"/>
              </w:rPr>
            </w:pPr>
            <w:r w:rsidRPr="00F113C9">
              <w:rPr>
                <w:rFonts w:asciiTheme="minorEastAsia" w:eastAsiaTheme="minorEastAsia" w:hAnsiTheme="minorEastAsia" w:cs="宋体" w:hint="eastAsia"/>
                <w:color w:val="000000" w:themeColor="text1"/>
                <w:sz w:val="24"/>
                <w:szCs w:val="24"/>
              </w:rPr>
              <w:t>分布I/O</w:t>
            </w:r>
          </w:p>
        </w:tc>
        <w:tc>
          <w:tcPr>
            <w:tcW w:w="1828" w:type="dxa"/>
            <w:vAlign w:val="center"/>
          </w:tcPr>
          <w:p w14:paraId="3326BE98" w14:textId="77777777" w:rsidR="008E1A51" w:rsidRPr="00F113C9" w:rsidRDefault="008E1A51" w:rsidP="00EF1F6D">
            <w:pPr>
              <w:spacing w:line="360" w:lineRule="auto"/>
              <w:jc w:val="center"/>
              <w:rPr>
                <w:rFonts w:asciiTheme="minorEastAsia" w:eastAsiaTheme="minorEastAsia" w:hAnsiTheme="minorEastAsia" w:cs="宋体"/>
                <w:color w:val="000000" w:themeColor="text1"/>
                <w:sz w:val="24"/>
                <w:szCs w:val="24"/>
              </w:rPr>
            </w:pPr>
            <w:r w:rsidRPr="00F113C9">
              <w:rPr>
                <w:rFonts w:asciiTheme="minorEastAsia" w:eastAsiaTheme="minorEastAsia" w:hAnsiTheme="minorEastAsia" w:cs="宋体" w:hint="eastAsia"/>
                <w:color w:val="000000" w:themeColor="text1"/>
                <w:sz w:val="24"/>
                <w:szCs w:val="24"/>
              </w:rPr>
              <w:t>1734系列</w:t>
            </w:r>
          </w:p>
        </w:tc>
        <w:tc>
          <w:tcPr>
            <w:tcW w:w="2835" w:type="dxa"/>
            <w:vAlign w:val="center"/>
          </w:tcPr>
          <w:p w14:paraId="706AA6FB" w14:textId="426B307B" w:rsidR="008E1A51" w:rsidRPr="00F113C9" w:rsidRDefault="00D31AE6" w:rsidP="00EF1F6D">
            <w:pPr>
              <w:spacing w:line="360" w:lineRule="auto"/>
              <w:jc w:val="center"/>
              <w:rPr>
                <w:rFonts w:asciiTheme="minorEastAsia" w:eastAsiaTheme="minorEastAsia" w:hAnsiTheme="minorEastAsia" w:cs="宋体"/>
                <w:color w:val="000000" w:themeColor="text1"/>
                <w:sz w:val="24"/>
                <w:szCs w:val="24"/>
              </w:rPr>
            </w:pPr>
            <w:r w:rsidRPr="00F113C9">
              <w:rPr>
                <w:rFonts w:asciiTheme="minorEastAsia" w:eastAsiaTheme="minorEastAsia" w:hAnsiTheme="minorEastAsia" w:hint="eastAsia"/>
                <w:color w:val="000000" w:themeColor="text1"/>
                <w:sz w:val="24"/>
                <w:szCs w:val="24"/>
              </w:rPr>
              <w:t>AB</w:t>
            </w:r>
          </w:p>
        </w:tc>
      </w:tr>
      <w:tr w:rsidR="00F113C9" w:rsidRPr="00F113C9" w14:paraId="18509FED" w14:textId="77777777" w:rsidTr="00CA46D2">
        <w:trPr>
          <w:trHeight w:val="284"/>
        </w:trPr>
        <w:tc>
          <w:tcPr>
            <w:tcW w:w="1134" w:type="dxa"/>
            <w:vAlign w:val="center"/>
          </w:tcPr>
          <w:p w14:paraId="57D260D6" w14:textId="77777777" w:rsidR="008E1A51" w:rsidRPr="00F113C9" w:rsidRDefault="008E1A51"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3CD9C690"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低压电器</w:t>
            </w:r>
          </w:p>
        </w:tc>
        <w:tc>
          <w:tcPr>
            <w:tcW w:w="1828" w:type="dxa"/>
            <w:vAlign w:val="center"/>
          </w:tcPr>
          <w:p w14:paraId="09A34D78"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58DFAF30" w14:textId="37D2972C" w:rsidR="008E1A51" w:rsidRPr="00F113C9" w:rsidRDefault="008E1A51" w:rsidP="00785FFB">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西门子</w:t>
            </w:r>
          </w:p>
        </w:tc>
      </w:tr>
      <w:tr w:rsidR="00F113C9" w:rsidRPr="00F113C9" w14:paraId="684660AD" w14:textId="77777777" w:rsidTr="00CA46D2">
        <w:trPr>
          <w:trHeight w:val="284"/>
        </w:trPr>
        <w:tc>
          <w:tcPr>
            <w:tcW w:w="1134" w:type="dxa"/>
            <w:vAlign w:val="center"/>
          </w:tcPr>
          <w:p w14:paraId="6814189E" w14:textId="77777777" w:rsidR="008E1A51" w:rsidRPr="00F113C9" w:rsidRDefault="008E1A51"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66015736"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主断路器</w:t>
            </w:r>
          </w:p>
        </w:tc>
        <w:tc>
          <w:tcPr>
            <w:tcW w:w="1828" w:type="dxa"/>
            <w:vAlign w:val="center"/>
          </w:tcPr>
          <w:p w14:paraId="5C7BAF72"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100699C9" w14:textId="24FE55BE" w:rsidR="008E1A51" w:rsidRPr="00F113C9" w:rsidRDefault="00D54423" w:rsidP="00785FFB">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西门子</w:t>
            </w:r>
          </w:p>
        </w:tc>
      </w:tr>
      <w:tr w:rsidR="00F113C9" w:rsidRPr="00F113C9" w14:paraId="69D48706" w14:textId="77777777" w:rsidTr="00CA46D2">
        <w:trPr>
          <w:trHeight w:val="284"/>
        </w:trPr>
        <w:tc>
          <w:tcPr>
            <w:tcW w:w="1134" w:type="dxa"/>
            <w:vAlign w:val="center"/>
          </w:tcPr>
          <w:p w14:paraId="4E0365BD" w14:textId="77777777" w:rsidR="008E1A51" w:rsidRPr="00F113C9" w:rsidRDefault="008E1A51"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7362E657" w14:textId="77777777" w:rsidR="008E1A51" w:rsidRPr="00F113C9" w:rsidRDefault="008E1A51"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直线导轨副</w:t>
            </w:r>
          </w:p>
        </w:tc>
        <w:tc>
          <w:tcPr>
            <w:tcW w:w="1828" w:type="dxa"/>
            <w:vAlign w:val="center"/>
          </w:tcPr>
          <w:p w14:paraId="342B79EA" w14:textId="77777777" w:rsidR="008E1A51" w:rsidRPr="00F113C9" w:rsidRDefault="008E1A51" w:rsidP="00EF1F6D">
            <w:pPr>
              <w:tabs>
                <w:tab w:val="center" w:pos="1647"/>
              </w:tabs>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02F0C57A" w14:textId="1FE80F9E" w:rsidR="008E1A51" w:rsidRPr="00F113C9" w:rsidRDefault="00D54423" w:rsidP="00EF1F6D">
            <w:pPr>
              <w:tabs>
                <w:tab w:val="center" w:pos="1647"/>
              </w:tabs>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color w:val="000000" w:themeColor="text1"/>
                <w:sz w:val="24"/>
                <w:szCs w:val="24"/>
              </w:rPr>
              <w:t>H</w:t>
            </w:r>
            <w:r w:rsidRPr="00F113C9">
              <w:rPr>
                <w:rFonts w:asciiTheme="minorEastAsia" w:eastAsiaTheme="minorEastAsia" w:hAnsiTheme="minorEastAsia" w:hint="eastAsia"/>
                <w:color w:val="000000" w:themeColor="text1"/>
                <w:sz w:val="24"/>
                <w:szCs w:val="24"/>
              </w:rPr>
              <w:t>iwin</w:t>
            </w:r>
          </w:p>
        </w:tc>
      </w:tr>
      <w:tr w:rsidR="00F113C9" w:rsidRPr="00F113C9" w14:paraId="13D575B1" w14:textId="77777777" w:rsidTr="00CA46D2">
        <w:trPr>
          <w:trHeight w:val="284"/>
        </w:trPr>
        <w:tc>
          <w:tcPr>
            <w:tcW w:w="1134" w:type="dxa"/>
            <w:vAlign w:val="center"/>
          </w:tcPr>
          <w:p w14:paraId="119D7500" w14:textId="77777777" w:rsidR="005053A0" w:rsidRPr="00F113C9" w:rsidRDefault="005053A0" w:rsidP="00BC25C8">
            <w:pPr>
              <w:numPr>
                <w:ilvl w:val="0"/>
                <w:numId w:val="17"/>
              </w:numPr>
              <w:spacing w:line="360" w:lineRule="auto"/>
              <w:rPr>
                <w:rFonts w:asciiTheme="minorEastAsia" w:eastAsiaTheme="minorEastAsia" w:hAnsiTheme="minorEastAsia"/>
                <w:color w:val="000000" w:themeColor="text1"/>
                <w:sz w:val="24"/>
                <w:szCs w:val="24"/>
              </w:rPr>
            </w:pPr>
          </w:p>
        </w:tc>
        <w:tc>
          <w:tcPr>
            <w:tcW w:w="2693" w:type="dxa"/>
            <w:vAlign w:val="center"/>
          </w:tcPr>
          <w:p w14:paraId="609E4795" w14:textId="7F10C364" w:rsidR="005053A0" w:rsidRPr="00F113C9" w:rsidRDefault="005053A0" w:rsidP="00EF1F6D">
            <w:pPr>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轴承</w:t>
            </w:r>
          </w:p>
        </w:tc>
        <w:tc>
          <w:tcPr>
            <w:tcW w:w="1828" w:type="dxa"/>
            <w:vAlign w:val="center"/>
          </w:tcPr>
          <w:p w14:paraId="332CFD04" w14:textId="77777777" w:rsidR="005053A0" w:rsidRPr="00F113C9" w:rsidRDefault="005053A0" w:rsidP="00EF1F6D">
            <w:pPr>
              <w:tabs>
                <w:tab w:val="center" w:pos="1647"/>
              </w:tabs>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5FF34CC8" w14:textId="24BC40AD" w:rsidR="005053A0" w:rsidRPr="00F113C9" w:rsidRDefault="005053A0" w:rsidP="00EF1F6D">
            <w:pPr>
              <w:tabs>
                <w:tab w:val="center" w:pos="1647"/>
              </w:tabs>
              <w:spacing w:line="360" w:lineRule="auto"/>
              <w:jc w:val="center"/>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S</w:t>
            </w:r>
            <w:r w:rsidRPr="00F113C9">
              <w:rPr>
                <w:rFonts w:asciiTheme="minorEastAsia" w:eastAsiaTheme="minorEastAsia" w:hAnsiTheme="minorEastAsia"/>
                <w:color w:val="000000" w:themeColor="text1"/>
                <w:sz w:val="24"/>
                <w:szCs w:val="24"/>
              </w:rPr>
              <w:t>KF</w:t>
            </w:r>
          </w:p>
        </w:tc>
      </w:tr>
    </w:tbl>
    <w:bookmarkEnd w:id="29"/>
    <w:bookmarkEnd w:id="30"/>
    <w:bookmarkEnd w:id="31"/>
    <w:p w14:paraId="194CE9BF" w14:textId="77777777" w:rsidR="00BB4252" w:rsidRPr="00F113C9" w:rsidRDefault="00833D75" w:rsidP="00EF1F6D">
      <w:pPr>
        <w:tabs>
          <w:tab w:val="left" w:pos="420"/>
        </w:tabs>
        <w:autoSpaceDE w:val="0"/>
        <w:autoSpaceDN w:val="0"/>
        <w:adjustRightInd w:val="0"/>
        <w:spacing w:beforeLines="20" w:before="62" w:afterLines="20" w:after="62" w:line="360" w:lineRule="auto"/>
        <w:rPr>
          <w:rFonts w:asciiTheme="minorEastAsia" w:eastAsiaTheme="minorEastAsia" w:hAnsiTheme="minorEastAsia" w:cs="宋体"/>
          <w:b/>
          <w:bCs/>
          <w:color w:val="000000" w:themeColor="text1"/>
          <w:sz w:val="24"/>
          <w:szCs w:val="24"/>
        </w:rPr>
      </w:pPr>
      <w:r w:rsidRPr="00F113C9">
        <w:rPr>
          <w:rFonts w:asciiTheme="minorEastAsia" w:eastAsiaTheme="minorEastAsia" w:hAnsiTheme="minorEastAsia" w:cs="宋体" w:hint="eastAsia"/>
          <w:b/>
          <w:bCs/>
          <w:color w:val="000000" w:themeColor="text1"/>
          <w:sz w:val="24"/>
          <w:szCs w:val="24"/>
        </w:rPr>
        <w:t>十、</w:t>
      </w:r>
      <w:r w:rsidR="00BB4252" w:rsidRPr="00F113C9">
        <w:rPr>
          <w:rFonts w:asciiTheme="minorEastAsia" w:eastAsiaTheme="minorEastAsia" w:hAnsiTheme="minorEastAsia" w:cs="宋体" w:hint="eastAsia"/>
          <w:b/>
          <w:bCs/>
          <w:color w:val="000000" w:themeColor="text1"/>
          <w:sz w:val="24"/>
          <w:szCs w:val="24"/>
        </w:rPr>
        <w:t>设备</w:t>
      </w:r>
      <w:r w:rsidRPr="00F113C9">
        <w:rPr>
          <w:rFonts w:asciiTheme="minorEastAsia" w:eastAsiaTheme="minorEastAsia" w:hAnsiTheme="minorEastAsia" w:cs="宋体" w:hint="eastAsia"/>
          <w:b/>
          <w:bCs/>
          <w:color w:val="000000" w:themeColor="text1"/>
          <w:sz w:val="24"/>
          <w:szCs w:val="24"/>
        </w:rPr>
        <w:t>技术要求</w:t>
      </w:r>
      <w:r w:rsidR="00BB4252" w:rsidRPr="00F113C9">
        <w:rPr>
          <w:rFonts w:asciiTheme="minorEastAsia" w:eastAsiaTheme="minorEastAsia" w:hAnsiTheme="minorEastAsia" w:cs="宋体" w:hint="eastAsia"/>
          <w:b/>
          <w:bCs/>
          <w:color w:val="000000" w:themeColor="text1"/>
          <w:sz w:val="24"/>
          <w:szCs w:val="24"/>
        </w:rPr>
        <w:t>：</w:t>
      </w:r>
    </w:p>
    <w:p w14:paraId="36AFF278" w14:textId="67C2E3C0" w:rsidR="00833D75" w:rsidRPr="00F113C9" w:rsidRDefault="00833D75" w:rsidP="00EF1F6D">
      <w:pPr>
        <w:pStyle w:val="a8"/>
        <w:numPr>
          <w:ilvl w:val="0"/>
          <w:numId w:val="24"/>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color w:val="000000" w:themeColor="text1"/>
        </w:rPr>
        <w:t>压力容器的使用</w:t>
      </w:r>
      <w:r w:rsidRPr="00F113C9">
        <w:rPr>
          <w:rFonts w:asciiTheme="minorEastAsia" w:eastAsiaTheme="minorEastAsia" w:hAnsiTheme="minorEastAsia" w:hint="eastAsia"/>
          <w:color w:val="000000" w:themeColor="text1"/>
        </w:rPr>
        <w:t>要</w:t>
      </w:r>
      <w:r w:rsidRPr="00F113C9">
        <w:rPr>
          <w:rFonts w:asciiTheme="minorEastAsia" w:eastAsiaTheme="minorEastAsia" w:hAnsiTheme="minorEastAsia"/>
          <w:color w:val="000000" w:themeColor="text1"/>
        </w:rPr>
        <w:t>符合</w:t>
      </w:r>
      <w:r w:rsidRPr="00F113C9">
        <w:rPr>
          <w:rFonts w:asciiTheme="minorEastAsia" w:eastAsiaTheme="minorEastAsia" w:hAnsiTheme="minorEastAsia" w:hint="eastAsia"/>
          <w:color w:val="000000" w:themeColor="text1"/>
        </w:rPr>
        <w:t>国家标准及规定，并提供合格证等规定需提供的文件。</w:t>
      </w:r>
      <w:r w:rsidR="005053A0" w:rsidRPr="00F113C9">
        <w:rPr>
          <w:rFonts w:asciiTheme="minorEastAsia" w:eastAsiaTheme="minorEastAsia" w:hAnsiTheme="minorEastAsia" w:hint="eastAsia"/>
          <w:color w:val="000000" w:themeColor="text1"/>
        </w:rPr>
        <w:t>气源前端加过滤装置（F</w:t>
      </w:r>
      <w:r w:rsidR="005053A0" w:rsidRPr="00F113C9">
        <w:rPr>
          <w:rFonts w:asciiTheme="minorEastAsia" w:eastAsiaTheme="minorEastAsia" w:hAnsiTheme="minorEastAsia"/>
          <w:color w:val="000000" w:themeColor="text1"/>
        </w:rPr>
        <w:t>ESTO</w:t>
      </w:r>
      <w:r w:rsidR="005053A0" w:rsidRPr="00F113C9">
        <w:rPr>
          <w:rFonts w:asciiTheme="minorEastAsia" w:eastAsiaTheme="minorEastAsia" w:hAnsiTheme="minorEastAsia" w:hint="eastAsia"/>
          <w:color w:val="000000" w:themeColor="text1"/>
        </w:rPr>
        <w:t>三联体）。</w:t>
      </w:r>
    </w:p>
    <w:p w14:paraId="16F5B445" w14:textId="77777777" w:rsidR="00833D75" w:rsidRPr="00F113C9" w:rsidRDefault="00833D75" w:rsidP="00EF1F6D">
      <w:pPr>
        <w:pStyle w:val="a8"/>
        <w:numPr>
          <w:ilvl w:val="0"/>
          <w:numId w:val="24"/>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危险区域要有明显的符合国际标准的警示标识。</w:t>
      </w:r>
    </w:p>
    <w:p w14:paraId="6B118A43" w14:textId="65DDDCFF" w:rsidR="00833D75" w:rsidRPr="00F113C9" w:rsidRDefault="005053A0" w:rsidP="00EF1F6D">
      <w:pPr>
        <w:pStyle w:val="a8"/>
        <w:numPr>
          <w:ilvl w:val="0"/>
          <w:numId w:val="24"/>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主</w:t>
      </w:r>
      <w:r w:rsidR="00833D75" w:rsidRPr="00F113C9">
        <w:rPr>
          <w:rFonts w:asciiTheme="minorEastAsia" w:eastAsiaTheme="minorEastAsia" w:hAnsiTheme="minorEastAsia"/>
          <w:color w:val="000000" w:themeColor="text1"/>
        </w:rPr>
        <w:t>电源开关</w:t>
      </w:r>
      <w:r w:rsidR="00833D75" w:rsidRPr="00F113C9">
        <w:rPr>
          <w:rFonts w:asciiTheme="minorEastAsia" w:eastAsiaTheme="minorEastAsia" w:hAnsiTheme="minorEastAsia" w:hint="eastAsia"/>
          <w:color w:val="000000" w:themeColor="text1"/>
        </w:rPr>
        <w:t>为可</w:t>
      </w:r>
      <w:r w:rsidR="00833D75" w:rsidRPr="00F113C9">
        <w:rPr>
          <w:rFonts w:asciiTheme="minorEastAsia" w:eastAsiaTheme="minorEastAsia" w:hAnsiTheme="minorEastAsia"/>
          <w:color w:val="000000" w:themeColor="text1"/>
        </w:rPr>
        <w:t>被锁定</w:t>
      </w:r>
      <w:r w:rsidR="00833D75" w:rsidRPr="00F113C9">
        <w:rPr>
          <w:rFonts w:asciiTheme="minorEastAsia" w:eastAsiaTheme="minorEastAsia" w:hAnsiTheme="minorEastAsia" w:hint="eastAsia"/>
          <w:color w:val="000000" w:themeColor="text1"/>
        </w:rPr>
        <w:t>的。</w:t>
      </w:r>
    </w:p>
    <w:p w14:paraId="1AF22C52" w14:textId="380E1E5C" w:rsidR="00833D75" w:rsidRPr="00F113C9" w:rsidRDefault="00833D75" w:rsidP="00EF1F6D">
      <w:pPr>
        <w:pStyle w:val="a8"/>
        <w:numPr>
          <w:ilvl w:val="0"/>
          <w:numId w:val="24"/>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满足成山设备放行检查表中所有相关的要求</w:t>
      </w:r>
    </w:p>
    <w:p w14:paraId="10AF8764" w14:textId="1E48CE96" w:rsidR="001546B6" w:rsidRPr="00F113C9" w:rsidRDefault="001546B6" w:rsidP="001546B6">
      <w:pPr>
        <w:pStyle w:val="a8"/>
        <w:numPr>
          <w:ilvl w:val="0"/>
          <w:numId w:val="24"/>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电机能耗标准为一级能耗；</w:t>
      </w:r>
    </w:p>
    <w:p w14:paraId="579B028E" w14:textId="77777777" w:rsidR="00833D75" w:rsidRPr="00F113C9" w:rsidRDefault="00833D75" w:rsidP="00EF1F6D">
      <w:pPr>
        <w:pStyle w:val="a8"/>
        <w:numPr>
          <w:ilvl w:val="0"/>
          <w:numId w:val="24"/>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lastRenderedPageBreak/>
        <w:t>颜色标识统一化</w:t>
      </w:r>
    </w:p>
    <w:p w14:paraId="70BDE756" w14:textId="77777777" w:rsidR="0029564B" w:rsidRPr="00F113C9" w:rsidRDefault="0029564B" w:rsidP="00EF1F6D">
      <w:pPr>
        <w:snapToGrid w:val="0"/>
        <w:spacing w:line="360" w:lineRule="auto"/>
        <w:rPr>
          <w:rFonts w:asciiTheme="minorEastAsia" w:eastAsiaTheme="minorEastAsia" w:hAnsiTheme="minorEastAsia"/>
          <w:color w:val="000000" w:themeColor="text1"/>
          <w:sz w:val="24"/>
          <w:szCs w:val="24"/>
        </w:rPr>
      </w:pPr>
    </w:p>
    <w:p w14:paraId="4060C1B5" w14:textId="77777777" w:rsidR="0029564B" w:rsidRPr="00F113C9" w:rsidRDefault="009E7582" w:rsidP="00EF1F6D">
      <w:pPr>
        <w:snapToGrid w:val="0"/>
        <w:spacing w:line="360" w:lineRule="auto"/>
        <w:rPr>
          <w:rFonts w:asciiTheme="minorEastAsia" w:eastAsiaTheme="minorEastAsia" w:hAnsiTheme="minorEastAsia"/>
          <w:color w:val="000000" w:themeColor="text1"/>
          <w:sz w:val="24"/>
          <w:szCs w:val="24"/>
        </w:rPr>
      </w:pPr>
      <w:r w:rsidRPr="00F113C9">
        <w:rPr>
          <w:rFonts w:asciiTheme="minorEastAsia" w:eastAsiaTheme="minorEastAsia" w:hAnsiTheme="minorEastAsia"/>
          <w:noProof/>
          <w:color w:val="000000" w:themeColor="text1"/>
          <w:kern w:val="0"/>
          <w:sz w:val="24"/>
          <w:szCs w:val="24"/>
        </w:rPr>
        <w:drawing>
          <wp:inline distT="0" distB="0" distL="0" distR="0" wp14:anchorId="5F646AD4" wp14:editId="2A63310A">
            <wp:extent cx="5514975" cy="6477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6477000"/>
                    </a:xfrm>
                    <a:prstGeom prst="rect">
                      <a:avLst/>
                    </a:prstGeom>
                    <a:noFill/>
                  </pic:spPr>
                </pic:pic>
              </a:graphicData>
            </a:graphic>
          </wp:inline>
        </w:drawing>
      </w:r>
    </w:p>
    <w:p w14:paraId="5AF41325" w14:textId="77777777" w:rsidR="00BB4252" w:rsidRPr="00F113C9" w:rsidRDefault="00833D75" w:rsidP="00EF1F6D">
      <w:pPr>
        <w:tabs>
          <w:tab w:val="left" w:pos="420"/>
        </w:tabs>
        <w:autoSpaceDE w:val="0"/>
        <w:autoSpaceDN w:val="0"/>
        <w:adjustRightInd w:val="0"/>
        <w:spacing w:beforeLines="20" w:before="62" w:afterLines="20" w:after="62" w:line="360" w:lineRule="auto"/>
        <w:rPr>
          <w:rFonts w:asciiTheme="minorEastAsia" w:eastAsiaTheme="minorEastAsia" w:hAnsiTheme="minorEastAsia" w:cs="宋体"/>
          <w:b/>
          <w:bCs/>
          <w:color w:val="000000" w:themeColor="text1"/>
          <w:sz w:val="24"/>
          <w:szCs w:val="24"/>
        </w:rPr>
      </w:pPr>
      <w:r w:rsidRPr="00F113C9">
        <w:rPr>
          <w:rFonts w:asciiTheme="minorEastAsia" w:eastAsiaTheme="minorEastAsia" w:hAnsiTheme="minorEastAsia" w:cs="宋体" w:hint="eastAsia"/>
          <w:b/>
          <w:bCs/>
          <w:color w:val="000000" w:themeColor="text1"/>
          <w:sz w:val="24"/>
          <w:szCs w:val="24"/>
        </w:rPr>
        <w:t>十</w:t>
      </w:r>
      <w:r w:rsidR="00CA46D2" w:rsidRPr="00F113C9">
        <w:rPr>
          <w:rFonts w:asciiTheme="minorEastAsia" w:eastAsiaTheme="minorEastAsia" w:hAnsiTheme="minorEastAsia" w:cs="宋体" w:hint="eastAsia"/>
          <w:b/>
          <w:bCs/>
          <w:color w:val="000000" w:themeColor="text1"/>
          <w:sz w:val="24"/>
          <w:szCs w:val="24"/>
        </w:rPr>
        <w:t>一</w:t>
      </w:r>
      <w:r w:rsidRPr="00F113C9">
        <w:rPr>
          <w:rFonts w:asciiTheme="minorEastAsia" w:eastAsiaTheme="minorEastAsia" w:hAnsiTheme="minorEastAsia" w:cs="宋体" w:hint="eastAsia"/>
          <w:b/>
          <w:bCs/>
          <w:color w:val="000000" w:themeColor="text1"/>
          <w:sz w:val="24"/>
          <w:szCs w:val="24"/>
        </w:rPr>
        <w:t>、</w:t>
      </w:r>
      <w:r w:rsidR="00BB4252" w:rsidRPr="00F113C9">
        <w:rPr>
          <w:rFonts w:asciiTheme="minorEastAsia" w:eastAsiaTheme="minorEastAsia" w:hAnsiTheme="minorEastAsia" w:cs="宋体" w:hint="eastAsia"/>
          <w:b/>
          <w:bCs/>
          <w:color w:val="000000" w:themeColor="text1"/>
          <w:sz w:val="24"/>
          <w:szCs w:val="24"/>
        </w:rPr>
        <w:t>技术资料及证书：</w:t>
      </w:r>
    </w:p>
    <w:p w14:paraId="608F5CD7" w14:textId="0B740E16" w:rsidR="00BB4252" w:rsidRPr="00F113C9" w:rsidRDefault="00BB4252" w:rsidP="00EF1F6D">
      <w:pPr>
        <w:spacing w:beforeLines="20" w:before="62" w:afterLines="20" w:after="62" w:line="360" w:lineRule="auto"/>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所有资料需要随机技术文件纸质一式</w:t>
      </w:r>
      <w:r w:rsidR="005053A0" w:rsidRPr="00F113C9">
        <w:rPr>
          <w:rFonts w:asciiTheme="minorEastAsia" w:eastAsiaTheme="minorEastAsia" w:hAnsiTheme="minorEastAsia"/>
          <w:color w:val="000000" w:themeColor="text1"/>
          <w:sz w:val="24"/>
          <w:szCs w:val="24"/>
        </w:rPr>
        <w:t>3</w:t>
      </w:r>
      <w:r w:rsidRPr="00F113C9">
        <w:rPr>
          <w:rFonts w:asciiTheme="minorEastAsia" w:eastAsiaTheme="minorEastAsia" w:hAnsiTheme="minorEastAsia" w:hint="eastAsia"/>
          <w:color w:val="000000" w:themeColor="text1"/>
          <w:sz w:val="24"/>
          <w:szCs w:val="24"/>
        </w:rPr>
        <w:t>份，电子版一套。</w:t>
      </w:r>
    </w:p>
    <w:p w14:paraId="76E97B3E"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设备平面布置图、总装图（含水、电、气、动力要求及布置）</w:t>
      </w:r>
    </w:p>
    <w:p w14:paraId="762A033D"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设备基础图</w:t>
      </w:r>
    </w:p>
    <w:p w14:paraId="44CB35F8"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外部配线图</w:t>
      </w:r>
    </w:p>
    <w:p w14:paraId="42E239D8"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lastRenderedPageBreak/>
        <w:t>电气原理图</w:t>
      </w:r>
    </w:p>
    <w:p w14:paraId="7BD1E9A2" w14:textId="77777777" w:rsidR="00BB4252" w:rsidRPr="00F113C9" w:rsidRDefault="00490918"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气动原理图、控装置原理图</w:t>
      </w:r>
    </w:p>
    <w:p w14:paraId="3EFCE7B5"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软件资料</w:t>
      </w:r>
    </w:p>
    <w:p w14:paraId="0751EE56"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驱动器使用说明书及外购件资料</w:t>
      </w:r>
    </w:p>
    <w:p w14:paraId="6D311C13" w14:textId="77777777" w:rsidR="00BB4252" w:rsidRPr="00F113C9" w:rsidRDefault="00490918"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w:t>
      </w:r>
      <w:r w:rsidR="00BB4252" w:rsidRPr="00F113C9">
        <w:rPr>
          <w:rFonts w:asciiTheme="minorEastAsia" w:eastAsiaTheme="minorEastAsia" w:hAnsiTheme="minorEastAsia" w:hint="eastAsia"/>
          <w:color w:val="000000" w:themeColor="text1"/>
        </w:rPr>
        <w:t>的总装图及布装图（CAD）</w:t>
      </w:r>
    </w:p>
    <w:p w14:paraId="100F0602"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易损件清单（机械、电气、气动），部分机械易损件附图（CAD）</w:t>
      </w:r>
    </w:p>
    <w:p w14:paraId="2B662D01"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随机备件清单及附图（CAD）</w:t>
      </w:r>
    </w:p>
    <w:p w14:paraId="09D954A3"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设备各零部件目录清单</w:t>
      </w:r>
    </w:p>
    <w:p w14:paraId="71909973"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color w:val="000000" w:themeColor="text1"/>
        </w:rPr>
        <w:t>主减速箱内部元件参数</w:t>
      </w:r>
      <w:r w:rsidRPr="00F113C9">
        <w:rPr>
          <w:rFonts w:asciiTheme="minorEastAsia" w:eastAsiaTheme="minorEastAsia" w:hAnsiTheme="minorEastAsia" w:hint="eastAsia"/>
          <w:color w:val="000000" w:themeColor="text1"/>
        </w:rPr>
        <w:t>详单</w:t>
      </w:r>
    </w:p>
    <w:p w14:paraId="535BBF5F" w14:textId="77777777" w:rsidR="00BB4252" w:rsidRPr="00F113C9" w:rsidRDefault="00490918"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气动</w:t>
      </w:r>
      <w:r w:rsidR="00BB4252" w:rsidRPr="00F113C9">
        <w:rPr>
          <w:rFonts w:asciiTheme="minorEastAsia" w:eastAsiaTheme="minorEastAsia" w:hAnsiTheme="minorEastAsia" w:hint="eastAsia"/>
          <w:color w:val="000000" w:themeColor="text1"/>
        </w:rPr>
        <w:t>件及其密封件清单及型号</w:t>
      </w:r>
    </w:p>
    <w:p w14:paraId="01C97D40"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安装调试、操作、维护手册</w:t>
      </w:r>
    </w:p>
    <w:p w14:paraId="29D6BCA5"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设备最终调试完成后的相关电气程序</w:t>
      </w:r>
    </w:p>
    <w:p w14:paraId="2E0FC8DB"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发货清单装箱清单</w:t>
      </w:r>
    </w:p>
    <w:p w14:paraId="2E994BE8" w14:textId="77777777" w:rsidR="00BB4252" w:rsidRPr="00F113C9" w:rsidRDefault="00BB4252"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关键部件出厂加工检验记录表</w:t>
      </w:r>
    </w:p>
    <w:p w14:paraId="4A01CEA9" w14:textId="77777777" w:rsidR="00833D75" w:rsidRPr="00F113C9" w:rsidRDefault="00833D75" w:rsidP="00EF1F6D">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设备及各外购件合格证</w:t>
      </w:r>
    </w:p>
    <w:p w14:paraId="4261F8E5" w14:textId="77777777" w:rsidR="00FA2A22" w:rsidRPr="00F113C9" w:rsidRDefault="00FA2A22" w:rsidP="00FA2A22">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按甲方要求样表格式提供安全装置MAP图（WORD或EXCEL）。</w:t>
      </w:r>
    </w:p>
    <w:p w14:paraId="43963851" w14:textId="77777777" w:rsidR="00FA2A22" w:rsidRPr="00F113C9" w:rsidRDefault="00FA2A22" w:rsidP="00FA2A22">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提供设备风险源与管控清单。</w:t>
      </w:r>
    </w:p>
    <w:p w14:paraId="74FB4E12" w14:textId="77777777" w:rsidR="00FA2A22" w:rsidRPr="00F113C9" w:rsidRDefault="00FA2A22" w:rsidP="00FA2A22">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提供安全操作手册。</w:t>
      </w:r>
    </w:p>
    <w:p w14:paraId="67EEEFCA" w14:textId="77777777" w:rsidR="00FA2A22" w:rsidRPr="00F113C9" w:rsidRDefault="00FA2A22" w:rsidP="00FA2A22">
      <w:pPr>
        <w:pStyle w:val="a8"/>
        <w:numPr>
          <w:ilvl w:val="0"/>
          <w:numId w:val="25"/>
        </w:numPr>
        <w:snapToGrid w:val="0"/>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hint="eastAsia"/>
          <w:color w:val="000000" w:themeColor="text1"/>
        </w:rPr>
        <w:t>按甲方要求样表格式提供设备技术档案（EXCEL）。</w:t>
      </w:r>
    </w:p>
    <w:p w14:paraId="5471FDE9" w14:textId="77777777" w:rsidR="00F571BB" w:rsidRPr="00F113C9" w:rsidRDefault="002D7F61" w:rsidP="00EF1F6D">
      <w:pPr>
        <w:tabs>
          <w:tab w:val="left" w:pos="420"/>
        </w:tabs>
        <w:autoSpaceDE w:val="0"/>
        <w:autoSpaceDN w:val="0"/>
        <w:adjustRightInd w:val="0"/>
        <w:spacing w:beforeLines="20" w:before="62" w:afterLines="20" w:after="62" w:line="360" w:lineRule="auto"/>
        <w:rPr>
          <w:rFonts w:asciiTheme="minorEastAsia" w:eastAsiaTheme="minorEastAsia" w:hAnsiTheme="minorEastAsia" w:cs="宋体"/>
          <w:b/>
          <w:bCs/>
          <w:color w:val="000000" w:themeColor="text1"/>
          <w:sz w:val="24"/>
          <w:szCs w:val="24"/>
        </w:rPr>
      </w:pPr>
      <w:r w:rsidRPr="00F113C9">
        <w:rPr>
          <w:rFonts w:asciiTheme="minorEastAsia" w:eastAsiaTheme="minorEastAsia" w:hAnsiTheme="minorEastAsia" w:cs="宋体" w:hint="eastAsia"/>
          <w:b/>
          <w:bCs/>
          <w:color w:val="000000" w:themeColor="text1"/>
          <w:sz w:val="24"/>
          <w:szCs w:val="24"/>
        </w:rPr>
        <w:t>十</w:t>
      </w:r>
      <w:r w:rsidR="00CA46D2" w:rsidRPr="00F113C9">
        <w:rPr>
          <w:rFonts w:asciiTheme="minorEastAsia" w:eastAsiaTheme="minorEastAsia" w:hAnsiTheme="minorEastAsia" w:cs="宋体" w:hint="eastAsia"/>
          <w:b/>
          <w:bCs/>
          <w:color w:val="000000" w:themeColor="text1"/>
          <w:sz w:val="24"/>
          <w:szCs w:val="24"/>
        </w:rPr>
        <w:t>二</w:t>
      </w:r>
      <w:r w:rsidRPr="00F113C9">
        <w:rPr>
          <w:rFonts w:asciiTheme="minorEastAsia" w:eastAsiaTheme="minorEastAsia" w:hAnsiTheme="minorEastAsia" w:cs="宋体" w:hint="eastAsia"/>
          <w:b/>
          <w:bCs/>
          <w:color w:val="000000" w:themeColor="text1"/>
          <w:sz w:val="24"/>
          <w:szCs w:val="24"/>
        </w:rPr>
        <w:t>、</w:t>
      </w:r>
      <w:r w:rsidR="00F571BB" w:rsidRPr="00F113C9">
        <w:rPr>
          <w:rFonts w:asciiTheme="minorEastAsia" w:eastAsiaTheme="minorEastAsia" w:hAnsiTheme="minorEastAsia" w:cs="宋体" w:hint="eastAsia"/>
          <w:b/>
          <w:bCs/>
          <w:color w:val="000000" w:themeColor="text1"/>
          <w:sz w:val="24"/>
          <w:szCs w:val="24"/>
        </w:rPr>
        <w:t>安装、调试：</w:t>
      </w:r>
    </w:p>
    <w:p w14:paraId="3426B235" w14:textId="77777777" w:rsidR="00970539"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乙方提供安装地基图，甲方制作地基。地基图上画出的预埋件由乙方提供。</w:t>
      </w:r>
    </w:p>
    <w:p w14:paraId="4B8F5792" w14:textId="77777777" w:rsidR="00A66AC9" w:rsidRPr="00F113C9" w:rsidRDefault="00A66AC9"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w:t>
      </w:r>
      <w:r w:rsidR="00970539" w:rsidRPr="00F113C9">
        <w:rPr>
          <w:rFonts w:asciiTheme="minorEastAsia" w:eastAsiaTheme="minorEastAsia" w:hAnsiTheme="minorEastAsia" w:hint="eastAsia"/>
          <w:color w:val="000000" w:themeColor="text1"/>
          <w:sz w:val="24"/>
          <w:szCs w:val="24"/>
        </w:rPr>
        <w:t>在乙</w:t>
      </w:r>
      <w:r w:rsidRPr="00F113C9">
        <w:rPr>
          <w:rFonts w:asciiTheme="minorEastAsia" w:eastAsiaTheme="minorEastAsia" w:hAnsiTheme="minorEastAsia" w:hint="eastAsia"/>
          <w:color w:val="000000" w:themeColor="text1"/>
          <w:sz w:val="24"/>
          <w:szCs w:val="24"/>
        </w:rPr>
        <w:t>方工厂安装调试完毕后，通知甲方进行现场预验收</w:t>
      </w:r>
      <w:r w:rsidR="00BC3681" w:rsidRPr="00F113C9">
        <w:rPr>
          <w:rFonts w:asciiTheme="minorEastAsia" w:eastAsiaTheme="minorEastAsia" w:hAnsiTheme="minorEastAsia" w:hint="eastAsia"/>
          <w:color w:val="000000" w:themeColor="text1"/>
          <w:sz w:val="24"/>
          <w:szCs w:val="24"/>
        </w:rPr>
        <w:t>。</w:t>
      </w:r>
      <w:r w:rsidR="00FE2E5F" w:rsidRPr="00F113C9">
        <w:rPr>
          <w:rFonts w:asciiTheme="minorEastAsia" w:eastAsiaTheme="minorEastAsia" w:hAnsiTheme="minorEastAsia" w:hint="eastAsia"/>
          <w:color w:val="000000" w:themeColor="text1"/>
          <w:sz w:val="24"/>
          <w:szCs w:val="24"/>
        </w:rPr>
        <w:t>预验收合格后，经甲</w:t>
      </w:r>
      <w:r w:rsidRPr="00F113C9">
        <w:rPr>
          <w:rFonts w:asciiTheme="minorEastAsia" w:eastAsiaTheme="minorEastAsia" w:hAnsiTheme="minorEastAsia" w:hint="eastAsia"/>
          <w:color w:val="000000" w:themeColor="text1"/>
          <w:sz w:val="24"/>
          <w:szCs w:val="24"/>
        </w:rPr>
        <w:t>方同意后</w:t>
      </w:r>
      <w:r w:rsidR="00970539" w:rsidRPr="00F113C9">
        <w:rPr>
          <w:rFonts w:asciiTheme="minorEastAsia" w:eastAsiaTheme="minorEastAsia" w:hAnsiTheme="minorEastAsia" w:hint="eastAsia"/>
          <w:color w:val="000000" w:themeColor="text1"/>
          <w:sz w:val="24"/>
          <w:szCs w:val="24"/>
        </w:rPr>
        <w:t>装箱发货。</w:t>
      </w:r>
      <w:r w:rsidRPr="00F113C9">
        <w:rPr>
          <w:rFonts w:asciiTheme="minorEastAsia" w:eastAsiaTheme="minorEastAsia" w:hAnsiTheme="minorEastAsia" w:hint="eastAsia"/>
          <w:color w:val="000000" w:themeColor="text1"/>
          <w:sz w:val="24"/>
          <w:szCs w:val="24"/>
        </w:rPr>
        <w:t>预验收方式由甲方确认。</w:t>
      </w:r>
    </w:p>
    <w:p w14:paraId="551F5E58" w14:textId="77777777"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设备到达甲方现场后，甲方须与乙方安装指导人员共同开箱验货，并核对装箱单。准确无误后，</w:t>
      </w:r>
      <w:r w:rsidR="00C5653D" w:rsidRPr="00F113C9">
        <w:rPr>
          <w:rFonts w:asciiTheme="minorEastAsia" w:eastAsiaTheme="minorEastAsia" w:hAnsiTheme="minorEastAsia" w:hint="eastAsia"/>
          <w:color w:val="000000" w:themeColor="text1"/>
          <w:sz w:val="24"/>
          <w:szCs w:val="24"/>
        </w:rPr>
        <w:t>甲方</w:t>
      </w:r>
      <w:r w:rsidRPr="00F113C9">
        <w:rPr>
          <w:rFonts w:asciiTheme="minorEastAsia" w:eastAsiaTheme="minorEastAsia" w:hAnsiTheme="minorEastAsia" w:hint="eastAsia"/>
          <w:color w:val="000000" w:themeColor="text1"/>
          <w:sz w:val="24"/>
          <w:szCs w:val="24"/>
        </w:rPr>
        <w:t>方可</w:t>
      </w:r>
      <w:r w:rsidR="00C5653D" w:rsidRPr="00F113C9">
        <w:rPr>
          <w:rFonts w:asciiTheme="minorEastAsia" w:eastAsiaTheme="minorEastAsia" w:hAnsiTheme="minorEastAsia" w:hint="eastAsia"/>
          <w:color w:val="000000" w:themeColor="text1"/>
          <w:sz w:val="24"/>
          <w:szCs w:val="24"/>
        </w:rPr>
        <w:t>在乙方指导下</w:t>
      </w:r>
      <w:r w:rsidRPr="00F113C9">
        <w:rPr>
          <w:rFonts w:asciiTheme="minorEastAsia" w:eastAsiaTheme="minorEastAsia" w:hAnsiTheme="minorEastAsia" w:hint="eastAsia"/>
          <w:color w:val="000000" w:themeColor="text1"/>
          <w:sz w:val="24"/>
          <w:szCs w:val="24"/>
        </w:rPr>
        <w:t>组织安装。</w:t>
      </w:r>
    </w:p>
    <w:p w14:paraId="2F733BCC" w14:textId="77777777"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乙方自备安装辅助材料、垫铁等。</w:t>
      </w:r>
    </w:p>
    <w:p w14:paraId="72C9D52D" w14:textId="635E719C"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设备内部的电缆及桥架由乙方提供布置图和详细材料清单及材料。甲方负责提供厂内电源到设备进线柜电缆及桥架连接</w:t>
      </w:r>
      <w:r w:rsidR="00A9435B" w:rsidRPr="00F113C9">
        <w:rPr>
          <w:rFonts w:asciiTheme="minorEastAsia" w:eastAsiaTheme="minorEastAsia" w:hAnsiTheme="minorEastAsia" w:hint="eastAsia"/>
          <w:color w:val="000000" w:themeColor="text1"/>
          <w:sz w:val="24"/>
          <w:szCs w:val="24"/>
        </w:rPr>
        <w:t>，甲方提供压缩空气到设备主进气口</w:t>
      </w:r>
      <w:r w:rsidRPr="00F113C9">
        <w:rPr>
          <w:rFonts w:asciiTheme="minorEastAsia" w:eastAsiaTheme="minorEastAsia" w:hAnsiTheme="minorEastAsia" w:hint="eastAsia"/>
          <w:color w:val="000000" w:themeColor="text1"/>
          <w:sz w:val="24"/>
          <w:szCs w:val="24"/>
        </w:rPr>
        <w:t>。</w:t>
      </w:r>
    </w:p>
    <w:p w14:paraId="440417E8" w14:textId="77777777"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对安装完的设备按技术协议要求进行检查，合格后双方签字，进入调试。</w:t>
      </w:r>
    </w:p>
    <w:p w14:paraId="6C160329" w14:textId="77777777"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lastRenderedPageBreak/>
        <w:t>调试由乙方负责，甲方应在人力、物力上给予支持，调试程序由空载→单动→联动→负荷试运转按甲方工艺条件，按技术协议试制产品。</w:t>
      </w:r>
    </w:p>
    <w:p w14:paraId="23841A9B" w14:textId="77777777"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调试过程中乙方应对甲方机、电工程师及有关人员进行现场培训。</w:t>
      </w:r>
    </w:p>
    <w:p w14:paraId="1DFD7691" w14:textId="4374F9EE"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color w:val="000000" w:themeColor="text1"/>
          <w:sz w:val="24"/>
          <w:szCs w:val="24"/>
        </w:rPr>
        <w:t>设备水、电、气等安装图及动力及土建等条件,在合同生效后</w:t>
      </w:r>
      <w:r w:rsidR="00A9435B" w:rsidRPr="00F113C9">
        <w:rPr>
          <w:rFonts w:asciiTheme="minorEastAsia" w:eastAsiaTheme="minorEastAsia" w:hAnsiTheme="minorEastAsia"/>
          <w:color w:val="000000" w:themeColor="text1"/>
          <w:sz w:val="24"/>
          <w:szCs w:val="24"/>
        </w:rPr>
        <w:t>30</w:t>
      </w:r>
      <w:r w:rsidRPr="00F113C9">
        <w:rPr>
          <w:rFonts w:asciiTheme="minorEastAsia" w:eastAsiaTheme="minorEastAsia" w:hAnsiTheme="minorEastAsia"/>
          <w:color w:val="000000" w:themeColor="text1"/>
          <w:sz w:val="24"/>
          <w:szCs w:val="24"/>
        </w:rPr>
        <w:t>天内</w:t>
      </w:r>
      <w:r w:rsidRPr="00F113C9">
        <w:rPr>
          <w:rFonts w:asciiTheme="minorEastAsia" w:eastAsiaTheme="minorEastAsia" w:hAnsiTheme="minorEastAsia" w:hint="eastAsia"/>
          <w:color w:val="000000" w:themeColor="text1"/>
          <w:sz w:val="24"/>
          <w:szCs w:val="24"/>
        </w:rPr>
        <w:t>由</w:t>
      </w:r>
      <w:r w:rsidR="00083C7B" w:rsidRPr="00F113C9">
        <w:rPr>
          <w:rFonts w:asciiTheme="minorEastAsia" w:eastAsiaTheme="minorEastAsia" w:hAnsiTheme="minorEastAsia" w:hint="eastAsia"/>
          <w:color w:val="000000" w:themeColor="text1"/>
          <w:sz w:val="24"/>
          <w:szCs w:val="24"/>
        </w:rPr>
        <w:t>乙</w:t>
      </w:r>
      <w:r w:rsidR="003114AA" w:rsidRPr="00F113C9">
        <w:rPr>
          <w:rFonts w:asciiTheme="minorEastAsia" w:eastAsiaTheme="minorEastAsia" w:hAnsiTheme="minorEastAsia" w:hint="eastAsia"/>
          <w:color w:val="000000" w:themeColor="text1"/>
          <w:sz w:val="24"/>
          <w:szCs w:val="24"/>
        </w:rPr>
        <w:t>方</w:t>
      </w:r>
      <w:r w:rsidRPr="00F113C9">
        <w:rPr>
          <w:rFonts w:asciiTheme="minorEastAsia" w:eastAsiaTheme="minorEastAsia" w:hAnsiTheme="minorEastAsia" w:hint="eastAsia"/>
          <w:color w:val="000000" w:themeColor="text1"/>
          <w:sz w:val="24"/>
          <w:szCs w:val="24"/>
        </w:rPr>
        <w:t>提供。</w:t>
      </w:r>
    </w:p>
    <w:p w14:paraId="1FBA4C61" w14:textId="5433C9B5"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制品的最大、最小及验收规格的图纸及设备工艺验收条件在合同生效后</w:t>
      </w:r>
      <w:r w:rsidR="00A9435B" w:rsidRPr="00F113C9">
        <w:rPr>
          <w:rFonts w:asciiTheme="minorEastAsia" w:eastAsiaTheme="minorEastAsia" w:hAnsiTheme="minorEastAsia"/>
          <w:color w:val="000000" w:themeColor="text1"/>
          <w:sz w:val="24"/>
          <w:szCs w:val="24"/>
        </w:rPr>
        <w:t>10</w:t>
      </w:r>
      <w:r w:rsidRPr="00F113C9">
        <w:rPr>
          <w:rFonts w:asciiTheme="minorEastAsia" w:eastAsiaTheme="minorEastAsia" w:hAnsiTheme="minorEastAsia"/>
          <w:color w:val="000000" w:themeColor="text1"/>
          <w:sz w:val="24"/>
          <w:szCs w:val="24"/>
        </w:rPr>
        <w:t>天内</w:t>
      </w:r>
      <w:r w:rsidRPr="00F113C9">
        <w:rPr>
          <w:rFonts w:asciiTheme="minorEastAsia" w:eastAsiaTheme="minorEastAsia" w:hAnsiTheme="minorEastAsia" w:hint="eastAsia"/>
          <w:color w:val="000000" w:themeColor="text1"/>
          <w:sz w:val="24"/>
          <w:szCs w:val="24"/>
        </w:rPr>
        <w:t>由</w:t>
      </w:r>
      <w:r w:rsidR="00083C7B" w:rsidRPr="00F113C9">
        <w:rPr>
          <w:rFonts w:asciiTheme="minorEastAsia" w:eastAsiaTheme="minorEastAsia" w:hAnsiTheme="minorEastAsia" w:hint="eastAsia"/>
          <w:color w:val="000000" w:themeColor="text1"/>
          <w:sz w:val="24"/>
          <w:szCs w:val="24"/>
        </w:rPr>
        <w:t>甲</w:t>
      </w:r>
      <w:r w:rsidRPr="00F113C9">
        <w:rPr>
          <w:rFonts w:asciiTheme="minorEastAsia" w:eastAsiaTheme="minorEastAsia" w:hAnsiTheme="minorEastAsia" w:hint="eastAsia"/>
          <w:color w:val="000000" w:themeColor="text1"/>
          <w:sz w:val="24"/>
          <w:szCs w:val="24"/>
        </w:rPr>
        <w:t>方提出。作为合同附件，由双方签字后方可生效。</w:t>
      </w:r>
    </w:p>
    <w:p w14:paraId="4910E574" w14:textId="77777777"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安装条件及工艺验收条件应及时提出，逾期造成的后果应由提乙方承担。</w:t>
      </w:r>
    </w:p>
    <w:p w14:paraId="283F602B" w14:textId="77777777"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生产线的工艺流程图在合同生效后45</w:t>
      </w:r>
      <w:r w:rsidRPr="00F113C9">
        <w:rPr>
          <w:rFonts w:asciiTheme="minorEastAsia" w:eastAsiaTheme="minorEastAsia" w:hAnsiTheme="minorEastAsia"/>
          <w:color w:val="000000" w:themeColor="text1"/>
          <w:sz w:val="24"/>
          <w:szCs w:val="24"/>
        </w:rPr>
        <w:t>天内由</w:t>
      </w:r>
      <w:r w:rsidRPr="00F113C9">
        <w:rPr>
          <w:rFonts w:asciiTheme="minorEastAsia" w:eastAsiaTheme="minorEastAsia" w:hAnsiTheme="minorEastAsia" w:hint="eastAsia"/>
          <w:color w:val="000000" w:themeColor="text1"/>
          <w:sz w:val="24"/>
          <w:szCs w:val="24"/>
        </w:rPr>
        <w:t>乙方</w:t>
      </w:r>
      <w:r w:rsidRPr="00F113C9">
        <w:rPr>
          <w:rFonts w:asciiTheme="minorEastAsia" w:eastAsiaTheme="minorEastAsia" w:hAnsiTheme="minorEastAsia"/>
          <w:color w:val="000000" w:themeColor="text1"/>
          <w:sz w:val="24"/>
          <w:szCs w:val="24"/>
        </w:rPr>
        <w:t>提供。</w:t>
      </w:r>
    </w:p>
    <w:p w14:paraId="225920F9" w14:textId="77777777" w:rsidR="00F571BB" w:rsidRPr="00F113C9" w:rsidRDefault="00F571BB"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乙方</w:t>
      </w:r>
      <w:r w:rsidR="00EB3D7A" w:rsidRPr="00F113C9">
        <w:rPr>
          <w:rFonts w:asciiTheme="minorEastAsia" w:eastAsiaTheme="minorEastAsia" w:hAnsiTheme="minorEastAsia" w:hint="eastAsia"/>
          <w:color w:val="000000" w:themeColor="text1"/>
          <w:sz w:val="24"/>
          <w:szCs w:val="24"/>
        </w:rPr>
        <w:t>负责</w:t>
      </w:r>
      <w:r w:rsidRPr="00F113C9">
        <w:rPr>
          <w:rFonts w:asciiTheme="minorEastAsia" w:eastAsiaTheme="minorEastAsia" w:hAnsiTheme="minorEastAsia" w:hint="eastAsia"/>
          <w:color w:val="000000" w:themeColor="text1"/>
          <w:sz w:val="24"/>
          <w:szCs w:val="24"/>
        </w:rPr>
        <w:t>调试和负荷试车，所需时间为</w:t>
      </w:r>
      <w:r w:rsidR="00EB3D7A" w:rsidRPr="00F113C9">
        <w:rPr>
          <w:rFonts w:asciiTheme="minorEastAsia" w:eastAsiaTheme="minorEastAsia" w:hAnsiTheme="minorEastAsia" w:hint="eastAsia"/>
          <w:color w:val="000000" w:themeColor="text1"/>
          <w:sz w:val="24"/>
          <w:szCs w:val="24"/>
        </w:rPr>
        <w:t>15</w:t>
      </w:r>
      <w:r w:rsidRPr="00F113C9">
        <w:rPr>
          <w:rFonts w:asciiTheme="minorEastAsia" w:eastAsiaTheme="minorEastAsia" w:hAnsiTheme="minorEastAsia" w:hint="eastAsia"/>
          <w:color w:val="000000" w:themeColor="text1"/>
          <w:sz w:val="24"/>
          <w:szCs w:val="24"/>
        </w:rPr>
        <w:t>天。</w:t>
      </w:r>
    </w:p>
    <w:p w14:paraId="5052B1A5" w14:textId="77777777" w:rsidR="00C26C05" w:rsidRPr="00F113C9" w:rsidRDefault="00C26C05" w:rsidP="00EF1F6D">
      <w:pPr>
        <w:numPr>
          <w:ilvl w:val="0"/>
          <w:numId w:val="2"/>
        </w:numPr>
        <w:spacing w:beforeLines="20" w:before="62" w:afterLines="20" w:after="62" w:line="360" w:lineRule="auto"/>
        <w:jc w:val="left"/>
        <w:rPr>
          <w:rFonts w:asciiTheme="minorEastAsia" w:eastAsiaTheme="minorEastAsia" w:hAnsiTheme="minorEastAsia"/>
          <w:color w:val="000000" w:themeColor="text1"/>
          <w:sz w:val="24"/>
          <w:szCs w:val="24"/>
        </w:rPr>
      </w:pPr>
      <w:r w:rsidRPr="00F113C9">
        <w:rPr>
          <w:rFonts w:asciiTheme="minorEastAsia" w:eastAsiaTheme="minorEastAsia" w:hAnsiTheme="minorEastAsia" w:cs="Arial" w:hint="eastAsia"/>
          <w:bCs/>
          <w:color w:val="000000" w:themeColor="text1"/>
          <w:sz w:val="24"/>
          <w:szCs w:val="24"/>
        </w:rPr>
        <w:t>设备验收后乙方免费提供1年的维护保养故障处理服务。</w:t>
      </w:r>
    </w:p>
    <w:p w14:paraId="0F75E1D5" w14:textId="07B0ECD0" w:rsidR="00323906" w:rsidRPr="00F113C9" w:rsidRDefault="00323906" w:rsidP="00EF1F6D">
      <w:pPr>
        <w:pStyle w:val="a8"/>
        <w:widowControl w:val="0"/>
        <w:numPr>
          <w:ilvl w:val="0"/>
          <w:numId w:val="2"/>
        </w:numPr>
        <w:spacing w:line="360" w:lineRule="auto"/>
        <w:ind w:firstLineChars="0"/>
        <w:rPr>
          <w:rFonts w:asciiTheme="minorEastAsia" w:eastAsiaTheme="minorEastAsia" w:hAnsiTheme="minorEastAsia"/>
          <w:color w:val="000000" w:themeColor="text1"/>
        </w:rPr>
      </w:pPr>
      <w:r w:rsidRPr="00F113C9">
        <w:rPr>
          <w:rFonts w:asciiTheme="minorEastAsia" w:eastAsiaTheme="minorEastAsia" w:hAnsiTheme="minorEastAsia" w:cs="Arial" w:hint="eastAsia"/>
          <w:bCs/>
          <w:color w:val="000000" w:themeColor="text1"/>
        </w:rPr>
        <w:t>安装指导调试</w:t>
      </w:r>
      <w:r w:rsidR="00A9435B" w:rsidRPr="00F113C9">
        <w:rPr>
          <w:rFonts w:asciiTheme="minorEastAsia" w:eastAsiaTheme="minorEastAsia" w:hAnsiTheme="minorEastAsia" w:cs="Arial" w:hint="eastAsia"/>
          <w:bCs/>
          <w:color w:val="000000" w:themeColor="text1"/>
        </w:rPr>
        <w:t>甲方</w:t>
      </w:r>
      <w:r w:rsidRPr="00F113C9">
        <w:rPr>
          <w:rFonts w:asciiTheme="minorEastAsia" w:eastAsiaTheme="minorEastAsia" w:hAnsiTheme="minorEastAsia" w:cs="Arial" w:hint="eastAsia"/>
          <w:bCs/>
          <w:color w:val="000000" w:themeColor="text1"/>
        </w:rPr>
        <w:t>提前1周通知，</w:t>
      </w:r>
      <w:r w:rsidR="00A9435B" w:rsidRPr="00F113C9">
        <w:rPr>
          <w:rFonts w:asciiTheme="minorEastAsia" w:eastAsiaTheme="minorEastAsia" w:hAnsiTheme="minorEastAsia" w:cs="Arial" w:hint="eastAsia"/>
          <w:bCs/>
          <w:color w:val="000000" w:themeColor="text1"/>
        </w:rPr>
        <w:t>乙方</w:t>
      </w:r>
      <w:r w:rsidRPr="00F113C9">
        <w:rPr>
          <w:rFonts w:asciiTheme="minorEastAsia" w:eastAsiaTheme="minorEastAsia" w:hAnsiTheme="minorEastAsia" w:cs="Arial" w:hint="eastAsia"/>
          <w:bCs/>
          <w:color w:val="000000" w:themeColor="text1"/>
        </w:rPr>
        <w:t>相关人员到位每延期一天扣除合同额1%。</w:t>
      </w:r>
    </w:p>
    <w:p w14:paraId="38656885" w14:textId="77777777" w:rsidR="00B105FF" w:rsidRPr="00F113C9" w:rsidRDefault="00B105FF" w:rsidP="00EF1F6D">
      <w:pPr>
        <w:tabs>
          <w:tab w:val="left" w:pos="709"/>
        </w:tabs>
        <w:spacing w:beforeLines="20" w:before="62" w:afterLines="20" w:after="62" w:line="360" w:lineRule="auto"/>
        <w:jc w:val="left"/>
        <w:rPr>
          <w:rFonts w:asciiTheme="minorEastAsia" w:eastAsiaTheme="minorEastAsia" w:hAnsiTheme="minorEastAsia"/>
          <w:b/>
          <w:color w:val="000000" w:themeColor="text1"/>
          <w:sz w:val="24"/>
          <w:szCs w:val="24"/>
        </w:rPr>
      </w:pPr>
      <w:r w:rsidRPr="00F113C9">
        <w:rPr>
          <w:rFonts w:asciiTheme="minorEastAsia" w:eastAsiaTheme="minorEastAsia" w:hAnsiTheme="minorEastAsia" w:hint="eastAsia"/>
          <w:b/>
          <w:color w:val="000000" w:themeColor="text1"/>
          <w:sz w:val="24"/>
          <w:szCs w:val="24"/>
        </w:rPr>
        <w:t>十</w:t>
      </w:r>
      <w:r w:rsidR="008E1BAD" w:rsidRPr="00F113C9">
        <w:rPr>
          <w:rFonts w:asciiTheme="minorEastAsia" w:eastAsiaTheme="minorEastAsia" w:hAnsiTheme="minorEastAsia" w:hint="eastAsia"/>
          <w:b/>
          <w:color w:val="000000" w:themeColor="text1"/>
          <w:sz w:val="24"/>
          <w:szCs w:val="24"/>
        </w:rPr>
        <w:t>三</w:t>
      </w:r>
      <w:r w:rsidRPr="00F113C9">
        <w:rPr>
          <w:rFonts w:asciiTheme="minorEastAsia" w:eastAsiaTheme="minorEastAsia" w:hAnsiTheme="minorEastAsia" w:hint="eastAsia"/>
          <w:b/>
          <w:color w:val="000000" w:themeColor="text1"/>
          <w:sz w:val="24"/>
          <w:szCs w:val="24"/>
        </w:rPr>
        <w:t>、验收</w:t>
      </w:r>
      <w:r w:rsidR="00724DF2" w:rsidRPr="00F113C9">
        <w:rPr>
          <w:rFonts w:asciiTheme="minorEastAsia" w:eastAsiaTheme="minorEastAsia" w:hAnsiTheme="minorEastAsia" w:hint="eastAsia"/>
          <w:b/>
          <w:color w:val="000000" w:themeColor="text1"/>
          <w:sz w:val="24"/>
          <w:szCs w:val="24"/>
        </w:rPr>
        <w:t>：</w:t>
      </w:r>
    </w:p>
    <w:p w14:paraId="25677C60" w14:textId="77777777" w:rsidR="00724DF2" w:rsidRPr="00F113C9" w:rsidRDefault="00724DF2" w:rsidP="00EF1F6D">
      <w:pPr>
        <w:numPr>
          <w:ilvl w:val="0"/>
          <w:numId w:val="30"/>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设备的验收应分二次，第一次在发货前（整装完成具备调试条件），第二次在调试结束交付使用前。</w:t>
      </w:r>
    </w:p>
    <w:p w14:paraId="0E1B4259" w14:textId="77777777" w:rsidR="00724DF2" w:rsidRPr="00F113C9" w:rsidRDefault="00724DF2" w:rsidP="00EF1F6D">
      <w:pPr>
        <w:numPr>
          <w:ilvl w:val="0"/>
          <w:numId w:val="30"/>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设备制造完毕后，乙方通知甲方派人和带料（料的品种和数量双方具体商定）在乙方工厂内进行预验收，预验收和整改完成后才能发货。</w:t>
      </w:r>
    </w:p>
    <w:p w14:paraId="46CD1125" w14:textId="77777777" w:rsidR="00DA6441" w:rsidRPr="00F113C9" w:rsidRDefault="00DA6441" w:rsidP="00DA6441">
      <w:pPr>
        <w:numPr>
          <w:ilvl w:val="0"/>
          <w:numId w:val="30"/>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空负荷试车：设备安装结束后，甲方根据技术协议要求或者公司内控标准，对设备精度、基本动作程序、控制界面以及设备安全保障工位有效性、工装连接位置尺寸等内容进行确认。</w:t>
      </w:r>
    </w:p>
    <w:p w14:paraId="441796DA" w14:textId="77777777" w:rsidR="00DA6441" w:rsidRPr="00F113C9" w:rsidRDefault="00DA6441" w:rsidP="00DA6441">
      <w:pPr>
        <w:numPr>
          <w:ilvl w:val="0"/>
          <w:numId w:val="30"/>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带负荷试车：设备空负荷试车满足要求后，甲方对设备安排物料生产、</w:t>
      </w:r>
      <w:r w:rsidRPr="00F113C9">
        <w:rPr>
          <w:rFonts w:asciiTheme="minorEastAsia" w:eastAsiaTheme="minorEastAsia" w:hAnsiTheme="minorEastAsia"/>
          <w:color w:val="000000" w:themeColor="text1"/>
          <w:sz w:val="24"/>
          <w:szCs w:val="24"/>
        </w:rPr>
        <w:t>Cmk数据采集、72小时无故障带负荷试车。</w:t>
      </w:r>
    </w:p>
    <w:p w14:paraId="5802FDF0" w14:textId="77777777" w:rsidR="00DA6441" w:rsidRPr="00F113C9" w:rsidRDefault="00DA6441" w:rsidP="00DA6441">
      <w:pPr>
        <w:numPr>
          <w:ilvl w:val="0"/>
          <w:numId w:val="4"/>
        </w:numPr>
        <w:tabs>
          <w:tab w:val="clear" w:pos="703"/>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空负荷试车合格后，甲方根据生产计划准备生产物料，生产产品。根据设备及产品特性，制定</w:t>
      </w:r>
      <w:r w:rsidRPr="00F113C9">
        <w:rPr>
          <w:rFonts w:asciiTheme="minorEastAsia" w:eastAsiaTheme="minorEastAsia" w:hAnsiTheme="minorEastAsia"/>
          <w:color w:val="000000" w:themeColor="text1"/>
          <w:sz w:val="24"/>
          <w:szCs w:val="24"/>
        </w:rPr>
        <w:t>Cmk（Cmk：设备能力指数；要求Cmk≥1.67）评价项目。</w:t>
      </w:r>
    </w:p>
    <w:p w14:paraId="05D4CABD" w14:textId="77777777" w:rsidR="00DA6441" w:rsidRPr="00F113C9" w:rsidRDefault="00DA6441" w:rsidP="00DA6441">
      <w:pPr>
        <w:numPr>
          <w:ilvl w:val="0"/>
          <w:numId w:val="4"/>
        </w:numPr>
        <w:tabs>
          <w:tab w:val="clear" w:pos="703"/>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待设备生产稳定之后，进行</w:t>
      </w:r>
      <w:r w:rsidRPr="00F113C9">
        <w:rPr>
          <w:rFonts w:asciiTheme="minorEastAsia" w:eastAsiaTheme="minorEastAsia" w:hAnsiTheme="minorEastAsia"/>
          <w:color w:val="000000" w:themeColor="text1"/>
          <w:sz w:val="24"/>
          <w:szCs w:val="24"/>
        </w:rPr>
        <w:t>Cmk数据采集，Cmk取样要求一次性连续取样，至少取样100个，取样过程中，设备不允许调整。若Cmk＜1.67，乙方需立即分析原因，调整设备，调整之后再次测量Cmk，直至合格为止。</w:t>
      </w:r>
    </w:p>
    <w:p w14:paraId="4F727360" w14:textId="77777777" w:rsidR="00DA6441" w:rsidRPr="00F113C9" w:rsidRDefault="00DA6441" w:rsidP="00DA6441">
      <w:pPr>
        <w:numPr>
          <w:ilvl w:val="0"/>
          <w:numId w:val="4"/>
        </w:numPr>
        <w:tabs>
          <w:tab w:val="clear" w:pos="703"/>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lastRenderedPageBreak/>
        <w:t>在设备小批量生产产品质量、效率及安全等满足要求后，开始</w:t>
      </w:r>
      <w:r w:rsidRPr="00F113C9">
        <w:rPr>
          <w:rFonts w:asciiTheme="minorEastAsia" w:eastAsiaTheme="minorEastAsia" w:hAnsiTheme="minorEastAsia"/>
          <w:color w:val="000000" w:themeColor="text1"/>
          <w:sz w:val="24"/>
          <w:szCs w:val="24"/>
        </w:rPr>
        <w:t>72小时无故障负荷试车。乙方连续72小时连续跟班。试车期间要求单次故障要求≤0.5小时，总故障时间≤2小时。</w:t>
      </w:r>
    </w:p>
    <w:p w14:paraId="74C104FC" w14:textId="77777777" w:rsidR="00DA6441" w:rsidRPr="00F113C9" w:rsidRDefault="00DA6441" w:rsidP="00DA6441">
      <w:pPr>
        <w:numPr>
          <w:ilvl w:val="0"/>
          <w:numId w:val="4"/>
        </w:numPr>
        <w:tabs>
          <w:tab w:val="clear" w:pos="703"/>
          <w:tab w:val="num"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113C9">
        <w:rPr>
          <w:rFonts w:asciiTheme="minorEastAsia" w:eastAsiaTheme="minorEastAsia" w:hAnsiTheme="minorEastAsia"/>
          <w:color w:val="000000" w:themeColor="text1"/>
          <w:sz w:val="24"/>
          <w:szCs w:val="24"/>
        </w:rPr>
        <w:t>72小时无故障试车失败，需要重新安排72小时无故障试车。</w:t>
      </w:r>
    </w:p>
    <w:p w14:paraId="2BE932F5" w14:textId="77777777" w:rsidR="00724DF2" w:rsidRPr="00F113C9" w:rsidRDefault="00724DF2" w:rsidP="00EF1F6D">
      <w:pPr>
        <w:numPr>
          <w:ilvl w:val="0"/>
          <w:numId w:val="30"/>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终验收以连续运转72小时，运转平稳，设备无故障，制品达到技术协议要求，产量、质量均达到技术协议要求，就视为验收合格双方签字，设备交付使用。</w:t>
      </w:r>
    </w:p>
    <w:p w14:paraId="2C549AC6" w14:textId="77777777" w:rsidR="00724DF2" w:rsidRPr="00F113C9" w:rsidRDefault="00724DF2" w:rsidP="00EB3D7A">
      <w:pPr>
        <w:numPr>
          <w:ilvl w:val="0"/>
          <w:numId w:val="30"/>
        </w:numPr>
        <w:tabs>
          <w:tab w:val="num" w:pos="567"/>
        </w:tabs>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cs="Arial" w:hint="eastAsia"/>
          <w:color w:val="000000" w:themeColor="text1"/>
          <w:sz w:val="24"/>
          <w:szCs w:val="24"/>
        </w:rPr>
        <w:t>在</w:t>
      </w:r>
      <w:r w:rsidRPr="00F113C9">
        <w:rPr>
          <w:rFonts w:asciiTheme="minorEastAsia" w:eastAsiaTheme="minorEastAsia" w:hAnsiTheme="minorEastAsia" w:hint="eastAsia"/>
          <w:color w:val="000000" w:themeColor="text1"/>
          <w:sz w:val="24"/>
          <w:szCs w:val="24"/>
        </w:rPr>
        <w:t>验收中出现设备符合技术协议，但不符合甲方工艺，或因甲方工艺更改，造成设备作适当改动，应视改动量大小，产生费用大小双方友好协商来处理。</w:t>
      </w:r>
    </w:p>
    <w:p w14:paraId="44C2797E" w14:textId="77777777" w:rsidR="00724DF2" w:rsidRPr="00F113C9" w:rsidRDefault="008B2782" w:rsidP="00EF1F6D">
      <w:pPr>
        <w:numPr>
          <w:ilvl w:val="0"/>
          <w:numId w:val="30"/>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w:t>
      </w:r>
      <w:r w:rsidR="00724DF2" w:rsidRPr="00F113C9">
        <w:rPr>
          <w:rFonts w:asciiTheme="minorEastAsia" w:eastAsiaTheme="minorEastAsia" w:hAnsiTheme="minorEastAsia" w:hint="eastAsia"/>
          <w:color w:val="000000" w:themeColor="text1"/>
          <w:sz w:val="24"/>
          <w:szCs w:val="24"/>
        </w:rPr>
        <w:t>备经甲方验收合格不影响第三条质量保证条款的执行。</w:t>
      </w:r>
    </w:p>
    <w:p w14:paraId="73BBAF43" w14:textId="77777777" w:rsidR="00724DF2" w:rsidRPr="00F113C9" w:rsidRDefault="008B2782" w:rsidP="00EF1F6D">
      <w:pPr>
        <w:numPr>
          <w:ilvl w:val="0"/>
          <w:numId w:val="30"/>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甲</w:t>
      </w:r>
      <w:r w:rsidR="00724DF2" w:rsidRPr="00F113C9">
        <w:rPr>
          <w:rFonts w:asciiTheme="minorEastAsia" w:eastAsiaTheme="minorEastAsia" w:hAnsiTheme="minorEastAsia" w:hint="eastAsia"/>
          <w:color w:val="000000" w:themeColor="text1"/>
          <w:sz w:val="24"/>
          <w:szCs w:val="24"/>
        </w:rPr>
        <w:t>方将验收报告以传真或邮件形式送达乙方。乙方需对验收不合格条款进行限期整改或以其他方式尽快使设备达到合格验收状态。</w:t>
      </w:r>
    </w:p>
    <w:p w14:paraId="023F8B0A" w14:textId="77777777" w:rsidR="00B105FF" w:rsidRPr="00F113C9" w:rsidRDefault="00B105FF" w:rsidP="00EF1F6D">
      <w:pPr>
        <w:tabs>
          <w:tab w:val="left" w:pos="993"/>
        </w:tabs>
        <w:spacing w:beforeLines="20" w:before="62" w:afterLines="20" w:after="62" w:line="360" w:lineRule="auto"/>
        <w:jc w:val="left"/>
        <w:rPr>
          <w:rFonts w:asciiTheme="minorEastAsia" w:eastAsiaTheme="minorEastAsia" w:hAnsiTheme="minorEastAsia"/>
          <w:b/>
          <w:color w:val="000000" w:themeColor="text1"/>
          <w:sz w:val="24"/>
          <w:szCs w:val="24"/>
        </w:rPr>
      </w:pPr>
      <w:r w:rsidRPr="00F113C9">
        <w:rPr>
          <w:rFonts w:asciiTheme="minorEastAsia" w:eastAsiaTheme="minorEastAsia" w:hAnsiTheme="minorEastAsia" w:hint="eastAsia"/>
          <w:b/>
          <w:color w:val="000000" w:themeColor="text1"/>
          <w:sz w:val="24"/>
          <w:szCs w:val="24"/>
        </w:rPr>
        <w:t>十</w:t>
      </w:r>
      <w:r w:rsidR="008E1BAD" w:rsidRPr="00F113C9">
        <w:rPr>
          <w:rFonts w:asciiTheme="minorEastAsia" w:eastAsiaTheme="minorEastAsia" w:hAnsiTheme="minorEastAsia" w:hint="eastAsia"/>
          <w:b/>
          <w:color w:val="000000" w:themeColor="text1"/>
          <w:sz w:val="24"/>
          <w:szCs w:val="24"/>
        </w:rPr>
        <w:t>四</w:t>
      </w:r>
      <w:r w:rsidRPr="00F113C9">
        <w:rPr>
          <w:rFonts w:asciiTheme="minorEastAsia" w:eastAsiaTheme="minorEastAsia" w:hAnsiTheme="minorEastAsia" w:hint="eastAsia"/>
          <w:b/>
          <w:color w:val="000000" w:themeColor="text1"/>
          <w:sz w:val="24"/>
          <w:szCs w:val="24"/>
        </w:rPr>
        <w:t>、质量保证</w:t>
      </w:r>
    </w:p>
    <w:p w14:paraId="5AC5AF1C" w14:textId="238ACEEC" w:rsidR="00724DF2" w:rsidRPr="00F113C9" w:rsidRDefault="00724DF2" w:rsidP="00EF1F6D">
      <w:pPr>
        <w:numPr>
          <w:ilvl w:val="0"/>
          <w:numId w:val="2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质保期1年，自设备经甲方验收合格之次日起计</w:t>
      </w:r>
      <w:r w:rsidR="00BC3681"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hint="eastAsia"/>
          <w:color w:val="000000" w:themeColor="text1"/>
          <w:sz w:val="24"/>
          <w:szCs w:val="24"/>
        </w:rPr>
        <w:t>若质保期内，设备发生过更换的情况，则</w:t>
      </w:r>
      <w:r w:rsidR="00A9435B" w:rsidRPr="00F113C9">
        <w:rPr>
          <w:rFonts w:asciiTheme="minorEastAsia" w:eastAsiaTheme="minorEastAsia" w:hAnsiTheme="minorEastAsia" w:hint="eastAsia"/>
          <w:color w:val="000000" w:themeColor="text1"/>
          <w:sz w:val="24"/>
          <w:szCs w:val="24"/>
        </w:rPr>
        <w:t>更换零部件</w:t>
      </w:r>
      <w:r w:rsidRPr="00F113C9">
        <w:rPr>
          <w:rFonts w:asciiTheme="minorEastAsia" w:eastAsiaTheme="minorEastAsia" w:hAnsiTheme="minorEastAsia" w:hint="eastAsia"/>
          <w:color w:val="000000" w:themeColor="text1"/>
          <w:sz w:val="24"/>
          <w:szCs w:val="24"/>
        </w:rPr>
        <w:t>的质保期自更换之次日起重新计算，若质保期内，设备进行过修理，则设备的质保期应视其修理占用和待修的时间而相应延长。</w:t>
      </w:r>
    </w:p>
    <w:p w14:paraId="6CDBB304" w14:textId="77777777" w:rsidR="00724DF2" w:rsidRPr="00F113C9" w:rsidRDefault="00724DF2" w:rsidP="00EF1F6D">
      <w:pPr>
        <w:numPr>
          <w:ilvl w:val="0"/>
          <w:numId w:val="2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质保期内，对由于零、部件质量问题造成的损坏，乙方将提供现场服务，免费维修、更换损坏的零部件。由于甲方人为原因造成的零、部件损坏，乙方有义务对损坏零、部件作有偿的维修、更换。当设备故障停机时所需备品备件(外购件除外)应在</w:t>
      </w:r>
      <w:r w:rsidR="007F31E0" w:rsidRPr="00F113C9">
        <w:rPr>
          <w:rFonts w:asciiTheme="minorEastAsia" w:eastAsiaTheme="minorEastAsia" w:hAnsiTheme="minorEastAsia" w:hint="eastAsia"/>
          <w:color w:val="000000" w:themeColor="text1"/>
          <w:sz w:val="24"/>
          <w:szCs w:val="24"/>
        </w:rPr>
        <w:t>1</w:t>
      </w:r>
      <w:r w:rsidRPr="00F113C9">
        <w:rPr>
          <w:rFonts w:asciiTheme="minorEastAsia" w:eastAsiaTheme="minorEastAsia" w:hAnsiTheme="minorEastAsia" w:hint="eastAsia"/>
          <w:color w:val="000000" w:themeColor="text1"/>
          <w:sz w:val="24"/>
          <w:szCs w:val="24"/>
        </w:rPr>
        <w:t>日内提供</w:t>
      </w:r>
      <w:r w:rsidR="00BC3681"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hint="eastAsia"/>
          <w:color w:val="000000" w:themeColor="text1"/>
          <w:sz w:val="24"/>
          <w:szCs w:val="24"/>
        </w:rPr>
        <w:t>当设备不停机但某些功能不能正常工作时所需备品备件(外购件除外)应在</w:t>
      </w:r>
      <w:r w:rsidR="007F31E0" w:rsidRPr="00F113C9">
        <w:rPr>
          <w:rFonts w:asciiTheme="minorEastAsia" w:eastAsiaTheme="minorEastAsia" w:hAnsiTheme="minorEastAsia" w:hint="eastAsia"/>
          <w:color w:val="000000" w:themeColor="text1"/>
          <w:sz w:val="24"/>
          <w:szCs w:val="24"/>
        </w:rPr>
        <w:t>3</w:t>
      </w:r>
      <w:r w:rsidRPr="00F113C9">
        <w:rPr>
          <w:rFonts w:asciiTheme="minorEastAsia" w:eastAsiaTheme="minorEastAsia" w:hAnsiTheme="minorEastAsia" w:hint="eastAsia"/>
          <w:color w:val="000000" w:themeColor="text1"/>
          <w:sz w:val="24"/>
          <w:szCs w:val="24"/>
        </w:rPr>
        <w:t>日内提供。若设备不能正常使用，乙方应免费予以上门维修（免上门费、免维修费、免材料费）</w:t>
      </w:r>
      <w:r w:rsidR="00BC3681"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hint="eastAsia"/>
          <w:color w:val="000000" w:themeColor="text1"/>
          <w:sz w:val="24"/>
          <w:szCs w:val="24"/>
        </w:rPr>
        <w:t>经甲方许可，乙方也可以将设备返厂维修，但由此产生的运输费等应由乙方承担。乙方在接到甲方通知后，应在7日提供维修服务，正常情况下应在服务人员抵达现场7天内完成维修。若未能在上述限定的时间内抵达现场进行维修，超过7天后，甲方有权选择第三方提供维修服务，由此产生的费用由乙方承担。</w:t>
      </w:r>
    </w:p>
    <w:p w14:paraId="436F9C3C" w14:textId="77777777" w:rsidR="00724DF2" w:rsidRPr="00F113C9" w:rsidRDefault="00724DF2" w:rsidP="00EF1F6D">
      <w:pPr>
        <w:numPr>
          <w:ilvl w:val="0"/>
          <w:numId w:val="2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乙方所提供的设备发生故障后，甲方应立即通知乙方。对于操作故障乙方应在接到故障通知8小时内给予解答</w:t>
      </w:r>
      <w:r w:rsidR="00BC3681"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hint="eastAsia"/>
          <w:color w:val="000000" w:themeColor="text1"/>
          <w:sz w:val="24"/>
          <w:szCs w:val="24"/>
        </w:rPr>
        <w:t>对于设备故障，乙方应在接到故障通知后24 小时内派服务人员到达现场。</w:t>
      </w:r>
    </w:p>
    <w:p w14:paraId="2BC98656" w14:textId="77777777" w:rsidR="00724DF2" w:rsidRPr="00F113C9" w:rsidRDefault="00724DF2" w:rsidP="00EF1F6D">
      <w:pPr>
        <w:numPr>
          <w:ilvl w:val="0"/>
          <w:numId w:val="2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质量保证期后乙方可继续对甲方使用过程中的设备损坏进行售后服务。</w:t>
      </w:r>
    </w:p>
    <w:p w14:paraId="6D33513B" w14:textId="77777777" w:rsidR="00724DF2" w:rsidRPr="00F113C9" w:rsidRDefault="00724DF2" w:rsidP="00EF1F6D">
      <w:pPr>
        <w:numPr>
          <w:ilvl w:val="0"/>
          <w:numId w:val="2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lastRenderedPageBreak/>
        <w:t>质量保证期后的服务可以是有偿服务，乙方可以低于市场价的优惠价格收取相应费用。</w:t>
      </w:r>
    </w:p>
    <w:p w14:paraId="64C022EB" w14:textId="77777777" w:rsidR="00724DF2" w:rsidRPr="00F113C9" w:rsidRDefault="00724DF2" w:rsidP="00EF1F6D">
      <w:pPr>
        <w:numPr>
          <w:ilvl w:val="0"/>
          <w:numId w:val="2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甲方因设备质量问题所遭受的损失，乙方应予以赔偿。</w:t>
      </w:r>
    </w:p>
    <w:p w14:paraId="3A086D29" w14:textId="77777777" w:rsidR="00387948" w:rsidRPr="00F113C9" w:rsidRDefault="00387948" w:rsidP="00EF1F6D">
      <w:pPr>
        <w:tabs>
          <w:tab w:val="left" w:pos="709"/>
        </w:tabs>
        <w:spacing w:beforeLines="20" w:before="62" w:afterLines="20" w:after="62" w:line="360" w:lineRule="auto"/>
        <w:jc w:val="left"/>
        <w:rPr>
          <w:rFonts w:asciiTheme="minorEastAsia" w:eastAsiaTheme="minorEastAsia" w:hAnsiTheme="minorEastAsia"/>
          <w:b/>
          <w:color w:val="000000" w:themeColor="text1"/>
          <w:sz w:val="24"/>
          <w:szCs w:val="24"/>
        </w:rPr>
      </w:pPr>
      <w:r w:rsidRPr="00F113C9">
        <w:rPr>
          <w:rFonts w:asciiTheme="minorEastAsia" w:eastAsiaTheme="minorEastAsia" w:hAnsiTheme="minorEastAsia" w:hint="eastAsia"/>
          <w:b/>
          <w:color w:val="000000" w:themeColor="text1"/>
          <w:sz w:val="24"/>
          <w:szCs w:val="24"/>
        </w:rPr>
        <w:t>十</w:t>
      </w:r>
      <w:r w:rsidR="008E1BAD" w:rsidRPr="00F113C9">
        <w:rPr>
          <w:rFonts w:asciiTheme="minorEastAsia" w:eastAsiaTheme="minorEastAsia" w:hAnsiTheme="minorEastAsia" w:hint="eastAsia"/>
          <w:b/>
          <w:color w:val="000000" w:themeColor="text1"/>
          <w:sz w:val="24"/>
          <w:szCs w:val="24"/>
        </w:rPr>
        <w:t>五</w:t>
      </w:r>
      <w:r w:rsidRPr="00F113C9">
        <w:rPr>
          <w:rFonts w:asciiTheme="minorEastAsia" w:eastAsiaTheme="minorEastAsia" w:hAnsiTheme="minorEastAsia" w:hint="eastAsia"/>
          <w:b/>
          <w:color w:val="000000" w:themeColor="text1"/>
          <w:sz w:val="24"/>
          <w:szCs w:val="24"/>
        </w:rPr>
        <w:t>、设备精度</w:t>
      </w:r>
    </w:p>
    <w:p w14:paraId="705084ED" w14:textId="77777777" w:rsidR="00724DF2" w:rsidRPr="00F113C9" w:rsidRDefault="00724DF2" w:rsidP="00EF1F6D">
      <w:pPr>
        <w:numPr>
          <w:ilvl w:val="0"/>
          <w:numId w:val="2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设备供货商应提供设备关键部位精度标准数据、允许公差等。</w:t>
      </w:r>
    </w:p>
    <w:p w14:paraId="5C08596E" w14:textId="77777777" w:rsidR="00724DF2" w:rsidRPr="00F113C9" w:rsidRDefault="00724DF2" w:rsidP="00EF1F6D">
      <w:pPr>
        <w:numPr>
          <w:ilvl w:val="0"/>
          <w:numId w:val="2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设备供应商需要提供精度预检、校验的器具的类型、种类等，同时在说明书中详细说明精度校验的操作方法。</w:t>
      </w:r>
    </w:p>
    <w:p w14:paraId="475BA900" w14:textId="77777777" w:rsidR="00724DF2" w:rsidRPr="00F113C9" w:rsidRDefault="00724DF2" w:rsidP="00EF1F6D">
      <w:pPr>
        <w:numPr>
          <w:ilvl w:val="0"/>
          <w:numId w:val="2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设备调试验收时，设备供应商负责对操作人员精度校验的方法进行培训。同时做精度校验，精度不合格则设备验收不合格。</w:t>
      </w:r>
    </w:p>
    <w:p w14:paraId="226F4F40" w14:textId="77777777" w:rsidR="00724DF2" w:rsidRPr="00F113C9" w:rsidRDefault="00724DF2" w:rsidP="00EF1F6D">
      <w:pPr>
        <w:numPr>
          <w:ilvl w:val="0"/>
          <w:numId w:val="2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质保一年验收时由设备管理人员做一次全面的设备精度校验并作为设备质保验收的一个条款，精度验收不合格，质保验收则不合格。如需要设备供应商到现场校验及维护，按合同质量要求相关条款执行。</w:t>
      </w:r>
    </w:p>
    <w:p w14:paraId="23401375" w14:textId="7E4D2799" w:rsidR="00724DF2" w:rsidRPr="00F113C9" w:rsidRDefault="00724DF2" w:rsidP="00EF1F6D">
      <w:pPr>
        <w:numPr>
          <w:ilvl w:val="0"/>
          <w:numId w:val="2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校验数据应填写《精度校验记录》存入该设备技术档案。</w:t>
      </w:r>
    </w:p>
    <w:p w14:paraId="6C3734BC" w14:textId="77777777" w:rsidR="00B105FF" w:rsidRPr="00F113C9" w:rsidRDefault="00B105FF" w:rsidP="00EF1F6D">
      <w:pPr>
        <w:tabs>
          <w:tab w:val="left" w:pos="993"/>
        </w:tabs>
        <w:spacing w:beforeLines="20" w:before="62" w:afterLines="20" w:after="62" w:line="360" w:lineRule="auto"/>
        <w:jc w:val="left"/>
        <w:rPr>
          <w:rFonts w:asciiTheme="minorEastAsia" w:eastAsiaTheme="minorEastAsia" w:hAnsiTheme="minorEastAsia"/>
          <w:b/>
          <w:color w:val="000000" w:themeColor="text1"/>
          <w:sz w:val="24"/>
          <w:szCs w:val="24"/>
        </w:rPr>
      </w:pPr>
      <w:r w:rsidRPr="00F113C9">
        <w:rPr>
          <w:rFonts w:asciiTheme="minorEastAsia" w:eastAsiaTheme="minorEastAsia" w:hAnsiTheme="minorEastAsia" w:hint="eastAsia"/>
          <w:b/>
          <w:color w:val="000000" w:themeColor="text1"/>
          <w:sz w:val="24"/>
          <w:szCs w:val="24"/>
        </w:rPr>
        <w:t>十</w:t>
      </w:r>
      <w:r w:rsidR="008E1BAD" w:rsidRPr="00F113C9">
        <w:rPr>
          <w:rFonts w:asciiTheme="minorEastAsia" w:eastAsiaTheme="minorEastAsia" w:hAnsiTheme="minorEastAsia" w:hint="eastAsia"/>
          <w:b/>
          <w:color w:val="000000" w:themeColor="text1"/>
          <w:sz w:val="24"/>
          <w:szCs w:val="24"/>
        </w:rPr>
        <w:t>六</w:t>
      </w:r>
      <w:r w:rsidRPr="00F113C9">
        <w:rPr>
          <w:rFonts w:asciiTheme="minorEastAsia" w:eastAsiaTheme="minorEastAsia" w:hAnsiTheme="minorEastAsia" w:hint="eastAsia"/>
          <w:b/>
          <w:color w:val="000000" w:themeColor="text1"/>
          <w:sz w:val="24"/>
          <w:szCs w:val="24"/>
        </w:rPr>
        <w:t>、交货约定</w:t>
      </w:r>
    </w:p>
    <w:p w14:paraId="1CEF0A35" w14:textId="77777777" w:rsidR="00724DF2" w:rsidRPr="00F113C9" w:rsidRDefault="00724DF2" w:rsidP="00EF1F6D">
      <w:pPr>
        <w:numPr>
          <w:ilvl w:val="0"/>
          <w:numId w:val="2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乙方应采取确保设备安全的包装材料和包装方式，相关包装费用由乙方承担。</w:t>
      </w:r>
    </w:p>
    <w:p w14:paraId="19675B1D" w14:textId="77777777" w:rsidR="00724DF2" w:rsidRPr="00F113C9" w:rsidRDefault="00724DF2" w:rsidP="00EF1F6D">
      <w:pPr>
        <w:numPr>
          <w:ilvl w:val="0"/>
          <w:numId w:val="2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设备送达交货地点的费用由</w:t>
      </w:r>
      <w:r w:rsidR="00E42206" w:rsidRPr="00F113C9">
        <w:rPr>
          <w:rFonts w:asciiTheme="minorEastAsia" w:eastAsiaTheme="minorEastAsia" w:hAnsiTheme="minorEastAsia" w:hint="eastAsia"/>
          <w:color w:val="000000" w:themeColor="text1"/>
          <w:sz w:val="24"/>
          <w:szCs w:val="24"/>
        </w:rPr>
        <w:t>乙</w:t>
      </w:r>
      <w:r w:rsidRPr="00F113C9">
        <w:rPr>
          <w:rFonts w:asciiTheme="minorEastAsia" w:eastAsiaTheme="minorEastAsia" w:hAnsiTheme="minorEastAsia" w:hint="eastAsia"/>
          <w:color w:val="000000" w:themeColor="text1"/>
          <w:sz w:val="24"/>
          <w:szCs w:val="24"/>
        </w:rPr>
        <w:t>方承担。</w:t>
      </w:r>
    </w:p>
    <w:p w14:paraId="2D1F226E" w14:textId="77777777" w:rsidR="00724DF2" w:rsidRPr="00F113C9" w:rsidRDefault="00724DF2" w:rsidP="00EF1F6D">
      <w:pPr>
        <w:numPr>
          <w:ilvl w:val="0"/>
          <w:numId w:val="2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乙方发货时应随附产品检验报告单及发货明细书并于交货时一并交与甲方，否则甲方有权不予接收设备。</w:t>
      </w:r>
    </w:p>
    <w:p w14:paraId="1E78A6F6" w14:textId="77777777" w:rsidR="00724DF2" w:rsidRPr="00F113C9" w:rsidRDefault="00724DF2" w:rsidP="00EF1F6D">
      <w:pPr>
        <w:numPr>
          <w:ilvl w:val="0"/>
          <w:numId w:val="2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甲方接收设备的，应在设备签收单上签章确认</w:t>
      </w:r>
      <w:r w:rsidR="00BC3681"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hint="eastAsia"/>
          <w:color w:val="000000" w:themeColor="text1"/>
          <w:sz w:val="24"/>
          <w:szCs w:val="24"/>
        </w:rPr>
        <w:t>甲方的签收仅限于对未拆封设备的外包装、数量的核对。</w:t>
      </w:r>
    </w:p>
    <w:p w14:paraId="15A9EC68" w14:textId="77777777" w:rsidR="00724DF2" w:rsidRPr="00F113C9" w:rsidRDefault="00724DF2" w:rsidP="00EF1F6D">
      <w:pPr>
        <w:numPr>
          <w:ilvl w:val="0"/>
          <w:numId w:val="2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设备经甲方验收合格之日起，设备的所有权和毁损灭失的风险转移给甲方。</w:t>
      </w:r>
    </w:p>
    <w:p w14:paraId="32DF1EBC" w14:textId="77777777" w:rsidR="00724DF2" w:rsidRPr="00F113C9" w:rsidRDefault="00724DF2" w:rsidP="00EF1F6D">
      <w:pPr>
        <w:numPr>
          <w:ilvl w:val="0"/>
          <w:numId w:val="2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乙方交付安装设备后应向甲方工作人员提供免费培训，培训地点由甲方确定，培训内容包括但不限于设备的基本原理、操作使用技巧、安全注意事项等内容</w:t>
      </w:r>
      <w:r w:rsidR="00BC3681" w:rsidRPr="00F113C9">
        <w:rPr>
          <w:rFonts w:asciiTheme="minorEastAsia" w:eastAsiaTheme="minorEastAsia" w:hAnsiTheme="minorEastAsia" w:hint="eastAsia"/>
          <w:color w:val="000000" w:themeColor="text1"/>
          <w:sz w:val="24"/>
          <w:szCs w:val="24"/>
        </w:rPr>
        <w:t>。</w:t>
      </w:r>
      <w:r w:rsidRPr="00F113C9">
        <w:rPr>
          <w:rFonts w:asciiTheme="minorEastAsia" w:eastAsiaTheme="minorEastAsia" w:hAnsiTheme="minorEastAsia" w:hint="eastAsia"/>
          <w:color w:val="000000" w:themeColor="text1"/>
          <w:sz w:val="24"/>
          <w:szCs w:val="24"/>
        </w:rPr>
        <w:t>若乙方未能提供培训导致甲方无法正常使用设备，则甲方有权委托第三方提供相应培训，由此产生的费用应由乙方承担。</w:t>
      </w:r>
    </w:p>
    <w:p w14:paraId="34AADAAE" w14:textId="77777777" w:rsidR="00724DF2" w:rsidRPr="00F113C9" w:rsidRDefault="00724DF2" w:rsidP="00EF1F6D">
      <w:pPr>
        <w:numPr>
          <w:ilvl w:val="0"/>
          <w:numId w:val="2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113C9">
        <w:rPr>
          <w:rFonts w:asciiTheme="minorEastAsia" w:eastAsiaTheme="minorEastAsia" w:hAnsiTheme="minorEastAsia" w:hint="eastAsia"/>
          <w:color w:val="000000" w:themeColor="text1"/>
          <w:sz w:val="24"/>
          <w:szCs w:val="24"/>
        </w:rPr>
        <w:t>交货地点：</w:t>
      </w:r>
      <w:r w:rsidR="007F31E0" w:rsidRPr="00F113C9">
        <w:rPr>
          <w:rFonts w:asciiTheme="minorEastAsia" w:eastAsiaTheme="minorEastAsia" w:hAnsiTheme="minorEastAsia" w:hint="eastAsia"/>
          <w:color w:val="000000" w:themeColor="text1"/>
          <w:sz w:val="24"/>
          <w:szCs w:val="24"/>
        </w:rPr>
        <w:t>浦林成山</w:t>
      </w:r>
      <w:r w:rsidR="00CA46D2" w:rsidRPr="00F113C9">
        <w:rPr>
          <w:rFonts w:asciiTheme="minorEastAsia" w:eastAsiaTheme="minorEastAsia" w:hAnsiTheme="minorEastAsia" w:hint="eastAsia"/>
          <w:color w:val="000000" w:themeColor="text1"/>
          <w:sz w:val="24"/>
          <w:szCs w:val="24"/>
        </w:rPr>
        <w:t>山东</w:t>
      </w:r>
      <w:r w:rsidR="00D879FB" w:rsidRPr="00F113C9">
        <w:rPr>
          <w:rFonts w:asciiTheme="minorEastAsia" w:eastAsiaTheme="minorEastAsia" w:hAnsiTheme="minorEastAsia" w:hint="eastAsia"/>
          <w:color w:val="000000" w:themeColor="text1"/>
          <w:sz w:val="24"/>
          <w:szCs w:val="24"/>
        </w:rPr>
        <w:t>工厂</w:t>
      </w:r>
    </w:p>
    <w:p w14:paraId="19940A86" w14:textId="3CBBFFF9" w:rsidR="002D7F61" w:rsidRPr="00F113C9" w:rsidRDefault="00724DF2" w:rsidP="00D6681C">
      <w:pPr>
        <w:numPr>
          <w:ilvl w:val="0"/>
          <w:numId w:val="26"/>
        </w:numPr>
        <w:adjustRightInd w:val="0"/>
        <w:snapToGrid w:val="0"/>
        <w:spacing w:line="360" w:lineRule="auto"/>
        <w:textAlignment w:val="baseline"/>
        <w:rPr>
          <w:rFonts w:asciiTheme="minorEastAsia" w:eastAsiaTheme="minorEastAsia" w:hAnsiTheme="minorEastAsia" w:cs="Arial"/>
          <w:color w:val="000000" w:themeColor="text1"/>
          <w:sz w:val="24"/>
          <w:szCs w:val="24"/>
        </w:rPr>
      </w:pPr>
      <w:r w:rsidRPr="00F113C9">
        <w:rPr>
          <w:rFonts w:asciiTheme="minorEastAsia" w:eastAsiaTheme="minorEastAsia" w:hAnsiTheme="minorEastAsia" w:hint="eastAsia"/>
          <w:color w:val="000000" w:themeColor="text1"/>
          <w:sz w:val="24"/>
          <w:szCs w:val="24"/>
        </w:rPr>
        <w:t>交货周期：</w:t>
      </w:r>
      <w:r w:rsidR="00D879FB" w:rsidRPr="00F113C9">
        <w:rPr>
          <w:rFonts w:asciiTheme="minorEastAsia" w:eastAsiaTheme="minorEastAsia" w:hAnsiTheme="minorEastAsia" w:hint="eastAsia"/>
          <w:color w:val="000000" w:themeColor="text1"/>
          <w:sz w:val="24"/>
          <w:szCs w:val="24"/>
        </w:rPr>
        <w:t xml:space="preserve"> </w:t>
      </w:r>
      <w:r w:rsidR="00A9435B" w:rsidRPr="00F113C9">
        <w:rPr>
          <w:rFonts w:asciiTheme="minorEastAsia" w:eastAsiaTheme="minorEastAsia" w:hAnsiTheme="minorEastAsia" w:hint="eastAsia"/>
          <w:color w:val="000000" w:themeColor="text1"/>
          <w:sz w:val="24"/>
          <w:szCs w:val="24"/>
        </w:rPr>
        <w:t>合同生效后</w:t>
      </w:r>
      <w:r w:rsidR="005A7851" w:rsidRPr="00F113C9">
        <w:rPr>
          <w:rFonts w:asciiTheme="minorEastAsia" w:eastAsiaTheme="minorEastAsia" w:hAnsiTheme="minorEastAsia" w:hint="eastAsia"/>
          <w:color w:val="000000" w:themeColor="text1"/>
          <w:sz w:val="24"/>
          <w:szCs w:val="24"/>
        </w:rPr>
        <w:t>3</w:t>
      </w:r>
      <w:r w:rsidR="00A9435B" w:rsidRPr="00F113C9">
        <w:rPr>
          <w:rFonts w:asciiTheme="minorEastAsia" w:eastAsiaTheme="minorEastAsia" w:hAnsiTheme="minorEastAsia" w:hint="eastAsia"/>
          <w:color w:val="000000" w:themeColor="text1"/>
          <w:sz w:val="24"/>
          <w:szCs w:val="24"/>
        </w:rPr>
        <w:t>个月</w:t>
      </w:r>
      <w:r w:rsidR="000342D1" w:rsidRPr="00F113C9">
        <w:rPr>
          <w:rFonts w:asciiTheme="minorEastAsia" w:eastAsiaTheme="minorEastAsia" w:hAnsiTheme="minorEastAsia" w:hint="eastAsia"/>
          <w:color w:val="000000" w:themeColor="text1"/>
          <w:sz w:val="24"/>
          <w:szCs w:val="24"/>
        </w:rPr>
        <w:t>具备发货条件</w:t>
      </w:r>
      <w:bookmarkEnd w:id="0"/>
    </w:p>
    <w:sectPr w:rsidR="002D7F61" w:rsidRPr="00F113C9" w:rsidSect="00A50279">
      <w:pgSz w:w="11906" w:h="16838"/>
      <w:pgMar w:top="1418" w:right="1276" w:bottom="1418" w:left="1797" w:header="425" w:footer="284"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39CB" w16cex:dateUtc="2021-12-30T05:59:00Z"/>
  <w16cex:commentExtensible w16cex:durableId="25783BF4" w16cex:dateUtc="2021-12-30T06:08:00Z"/>
  <w16cex:commentExtensible w16cex:durableId="25784BEE" w16cex:dateUtc="2021-12-30T07:16:00Z"/>
  <w16cex:commentExtensible w16cex:durableId="25783D76" w16cex:dateUtc="2021-12-30T06:15:00Z"/>
  <w16cex:commentExtensible w16cex:durableId="25783DD7" w16cex:dateUtc="2021-12-30T06:16:00Z"/>
  <w16cex:commentExtensible w16cex:durableId="25783ECE" w16cex:dateUtc="2021-12-30T06:21:00Z"/>
  <w16cex:commentExtensible w16cex:durableId="25783F5C" w16cex:dateUtc="2021-12-30T06:23:00Z"/>
  <w16cex:commentExtensible w16cex:durableId="25784193" w16cex:dateUtc="2021-12-30T06:32:00Z"/>
  <w16cex:commentExtensible w16cex:durableId="257841A0" w16cex:dateUtc="2021-12-30T06:33:00Z"/>
  <w16cex:commentExtensible w16cex:durableId="257841E6" w16cex:dateUtc="2021-12-30T06:34:00Z"/>
  <w16cex:commentExtensible w16cex:durableId="25784213" w16cex:dateUtc="2021-12-30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36157" w16cid:durableId="257839CB"/>
  <w16cid:commentId w16cid:paraId="5D00B734" w16cid:durableId="25783BF4"/>
  <w16cid:commentId w16cid:paraId="798894E9" w16cid:durableId="25784BEE"/>
  <w16cid:commentId w16cid:paraId="19DA1062" w16cid:durableId="25783D76"/>
  <w16cid:commentId w16cid:paraId="78136618" w16cid:durableId="25783DD7"/>
  <w16cid:commentId w16cid:paraId="04272C2B" w16cid:durableId="25783ECE"/>
  <w16cid:commentId w16cid:paraId="0E6D1571" w16cid:durableId="25783F5C"/>
  <w16cid:commentId w16cid:paraId="79A502F6" w16cid:durableId="25784193"/>
  <w16cid:commentId w16cid:paraId="61CE11EC" w16cid:durableId="257841A0"/>
  <w16cid:commentId w16cid:paraId="1F30F5AC" w16cid:durableId="257841E6"/>
  <w16cid:commentId w16cid:paraId="6B9BB363" w16cid:durableId="257842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B591" w14:textId="77777777" w:rsidR="003E5693" w:rsidRDefault="003E5693">
      <w:r>
        <w:separator/>
      </w:r>
    </w:p>
  </w:endnote>
  <w:endnote w:type="continuationSeparator" w:id="0">
    <w:p w14:paraId="5D859DDB" w14:textId="77777777" w:rsidR="003E5693" w:rsidRDefault="003E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CF7DE" w14:textId="77777777" w:rsidR="003E5693" w:rsidRDefault="003E5693">
      <w:r>
        <w:separator/>
      </w:r>
    </w:p>
  </w:footnote>
  <w:footnote w:type="continuationSeparator" w:id="0">
    <w:p w14:paraId="08003DB4" w14:textId="77777777" w:rsidR="003E5693" w:rsidRDefault="003E56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5CCA46E"/>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 w15:restartNumberingAfterBreak="0">
    <w:nsid w:val="0000000C"/>
    <w:multiLevelType w:val="hybridMultilevel"/>
    <w:tmpl w:val="DF542782"/>
    <w:lvl w:ilvl="0" w:tplc="D06AF952">
      <w:start w:val="1"/>
      <w:numFmt w:val="decimal"/>
      <w:lvlText w:val="%1."/>
      <w:lvlJc w:val="right"/>
      <w:pPr>
        <w:ind w:left="840"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2" w15:restartNumberingAfterBreak="0">
    <w:nsid w:val="0000000D"/>
    <w:multiLevelType w:val="hybridMultilevel"/>
    <w:tmpl w:val="8B4ECFF4"/>
    <w:lvl w:ilvl="0" w:tplc="0409000D">
      <w:start w:val="1"/>
      <w:numFmt w:val="bullet"/>
      <w:lvlText w:val=""/>
      <w:lvlJc w:val="left"/>
      <w:pPr>
        <w:tabs>
          <w:tab w:val="num" w:pos="703"/>
        </w:tabs>
        <w:ind w:left="703" w:hanging="420"/>
      </w:pPr>
      <w:rPr>
        <w:rFonts w:ascii="Wingdings" w:hAnsi="Wingdings" w:hint="default"/>
        <w:color w:val="auto"/>
      </w:rPr>
    </w:lvl>
    <w:lvl w:ilvl="1" w:tplc="04090019">
      <w:start w:val="1"/>
      <w:numFmt w:val="lowerLetter"/>
      <w:lvlText w:val="%2)"/>
      <w:lvlJc w:val="left"/>
      <w:pPr>
        <w:tabs>
          <w:tab w:val="num" w:pos="1396"/>
        </w:tabs>
        <w:ind w:left="1396" w:hanging="420"/>
      </w:pPr>
    </w:lvl>
    <w:lvl w:ilvl="2" w:tplc="0409001B">
      <w:start w:val="1"/>
      <w:numFmt w:val="lowerRoman"/>
      <w:lvlText w:val="%3."/>
      <w:lvlJc w:val="right"/>
      <w:pPr>
        <w:tabs>
          <w:tab w:val="num" w:pos="1816"/>
        </w:tabs>
        <w:ind w:left="1816" w:hanging="420"/>
      </w:pPr>
    </w:lvl>
    <w:lvl w:ilvl="3" w:tplc="0409000F">
      <w:start w:val="1"/>
      <w:numFmt w:val="decimal"/>
      <w:lvlText w:val="%4."/>
      <w:lvlJc w:val="left"/>
      <w:pPr>
        <w:tabs>
          <w:tab w:val="num" w:pos="2236"/>
        </w:tabs>
        <w:ind w:left="2236" w:hanging="420"/>
      </w:pPr>
    </w:lvl>
    <w:lvl w:ilvl="4" w:tplc="04090019">
      <w:start w:val="1"/>
      <w:numFmt w:val="lowerLetter"/>
      <w:lvlText w:val="%5)"/>
      <w:lvlJc w:val="left"/>
      <w:pPr>
        <w:tabs>
          <w:tab w:val="num" w:pos="2656"/>
        </w:tabs>
        <w:ind w:left="2656" w:hanging="420"/>
      </w:pPr>
    </w:lvl>
    <w:lvl w:ilvl="5" w:tplc="0409001B">
      <w:start w:val="1"/>
      <w:numFmt w:val="lowerRoman"/>
      <w:lvlText w:val="%6."/>
      <w:lvlJc w:val="right"/>
      <w:pPr>
        <w:tabs>
          <w:tab w:val="num" w:pos="3076"/>
        </w:tabs>
        <w:ind w:left="3076" w:hanging="420"/>
      </w:pPr>
    </w:lvl>
    <w:lvl w:ilvl="6" w:tplc="0409000F">
      <w:start w:val="1"/>
      <w:numFmt w:val="decimal"/>
      <w:lvlText w:val="%7."/>
      <w:lvlJc w:val="left"/>
      <w:pPr>
        <w:tabs>
          <w:tab w:val="num" w:pos="3496"/>
        </w:tabs>
        <w:ind w:left="3496" w:hanging="420"/>
      </w:pPr>
    </w:lvl>
    <w:lvl w:ilvl="7" w:tplc="04090019">
      <w:start w:val="1"/>
      <w:numFmt w:val="lowerLetter"/>
      <w:lvlText w:val="%8)"/>
      <w:lvlJc w:val="left"/>
      <w:pPr>
        <w:tabs>
          <w:tab w:val="num" w:pos="3916"/>
        </w:tabs>
        <w:ind w:left="3916" w:hanging="420"/>
      </w:pPr>
    </w:lvl>
    <w:lvl w:ilvl="8" w:tplc="0409001B">
      <w:start w:val="1"/>
      <w:numFmt w:val="lowerRoman"/>
      <w:lvlText w:val="%9."/>
      <w:lvlJc w:val="right"/>
      <w:pPr>
        <w:tabs>
          <w:tab w:val="num" w:pos="4336"/>
        </w:tabs>
        <w:ind w:left="4336" w:hanging="420"/>
      </w:pPr>
    </w:lvl>
  </w:abstractNum>
  <w:abstractNum w:abstractNumId="3" w15:restartNumberingAfterBreak="0">
    <w:nsid w:val="00000013"/>
    <w:multiLevelType w:val="hybridMultilevel"/>
    <w:tmpl w:val="2F38F83E"/>
    <w:lvl w:ilvl="0" w:tplc="E354A3C0">
      <w:start w:val="1"/>
      <w:numFmt w:val="decimal"/>
      <w:lvlText w:val="%1."/>
      <w:lvlJc w:val="left"/>
      <w:pPr>
        <w:ind w:left="1555" w:hanging="420"/>
      </w:pPr>
      <w:rPr>
        <w:rFonts w:hint="eastAsia"/>
        <w:b w:val="0"/>
        <w:color w:val="auto"/>
      </w:rPr>
    </w:lvl>
    <w:lvl w:ilvl="1" w:tplc="04090019">
      <w:start w:val="1"/>
      <w:numFmt w:val="lowerLetter"/>
      <w:lvlRestart w:val="0"/>
      <w:lvlText w:val="%2)"/>
      <w:lvlJc w:val="left"/>
      <w:pPr>
        <w:ind w:left="1391" w:hanging="420"/>
      </w:pPr>
    </w:lvl>
    <w:lvl w:ilvl="2" w:tplc="0409001B">
      <w:start w:val="1"/>
      <w:numFmt w:val="lowerRoman"/>
      <w:lvlRestart w:val="0"/>
      <w:lvlText w:val="%3."/>
      <w:lvlJc w:val="right"/>
      <w:pPr>
        <w:ind w:left="1811" w:hanging="420"/>
      </w:pPr>
    </w:lvl>
    <w:lvl w:ilvl="3" w:tplc="0409000F">
      <w:start w:val="1"/>
      <w:numFmt w:val="decimal"/>
      <w:lvlRestart w:val="0"/>
      <w:lvlText w:val="%4."/>
      <w:lvlJc w:val="left"/>
      <w:pPr>
        <w:ind w:left="2231" w:hanging="420"/>
      </w:pPr>
    </w:lvl>
    <w:lvl w:ilvl="4" w:tplc="04090019">
      <w:start w:val="1"/>
      <w:numFmt w:val="lowerLetter"/>
      <w:lvlRestart w:val="0"/>
      <w:lvlText w:val="%5)"/>
      <w:lvlJc w:val="left"/>
      <w:pPr>
        <w:ind w:left="2651" w:hanging="420"/>
      </w:pPr>
    </w:lvl>
    <w:lvl w:ilvl="5" w:tplc="0409001B">
      <w:start w:val="1"/>
      <w:numFmt w:val="lowerRoman"/>
      <w:lvlRestart w:val="0"/>
      <w:lvlText w:val="%6."/>
      <w:lvlJc w:val="right"/>
      <w:pPr>
        <w:ind w:left="3071" w:hanging="420"/>
      </w:pPr>
    </w:lvl>
    <w:lvl w:ilvl="6" w:tplc="0409000F">
      <w:start w:val="1"/>
      <w:numFmt w:val="decimal"/>
      <w:lvlRestart w:val="0"/>
      <w:lvlText w:val="%7."/>
      <w:lvlJc w:val="left"/>
      <w:pPr>
        <w:ind w:left="3491" w:hanging="420"/>
      </w:pPr>
    </w:lvl>
    <w:lvl w:ilvl="7" w:tplc="04090019">
      <w:start w:val="1"/>
      <w:numFmt w:val="lowerLetter"/>
      <w:lvlRestart w:val="0"/>
      <w:lvlText w:val="%8)"/>
      <w:lvlJc w:val="left"/>
      <w:pPr>
        <w:ind w:left="3911" w:hanging="420"/>
      </w:pPr>
    </w:lvl>
    <w:lvl w:ilvl="8" w:tplc="0409001B">
      <w:start w:val="1"/>
      <w:numFmt w:val="lowerRoman"/>
      <w:lvlRestart w:val="0"/>
      <w:lvlText w:val="%9."/>
      <w:lvlJc w:val="right"/>
      <w:pPr>
        <w:ind w:left="4331" w:hanging="420"/>
      </w:pPr>
    </w:lvl>
  </w:abstractNum>
  <w:abstractNum w:abstractNumId="4" w15:restartNumberingAfterBreak="0">
    <w:nsid w:val="00000021"/>
    <w:multiLevelType w:val="hybridMultilevel"/>
    <w:tmpl w:val="C4B4B678"/>
    <w:lvl w:ilvl="0" w:tplc="FFFFFFFF">
      <w:start w:val="1"/>
      <w:numFmt w:val="decimal"/>
      <w:lvlText w:val="%1."/>
      <w:lvlJc w:val="left"/>
      <w:pPr>
        <w:ind w:left="420" w:hanging="420"/>
      </w:pPr>
      <w:rPr>
        <w:b w:val="0"/>
      </w:rPr>
    </w:lvl>
    <w:lvl w:ilvl="1" w:tplc="FFFFFFFF">
      <w:start w:val="1"/>
      <w:numFmt w:val="lowerLetter"/>
      <w:lvlRestart w:val="0"/>
      <w:lvlText w:val="%2)"/>
      <w:lvlJc w:val="left"/>
      <w:pPr>
        <w:ind w:left="1320" w:hanging="420"/>
      </w:pPr>
    </w:lvl>
    <w:lvl w:ilvl="2" w:tplc="04090001">
      <w:start w:val="1"/>
      <w:numFmt w:val="lowerRoman"/>
      <w:lvlRestart w:val="0"/>
      <w:lvlText w:val="%3."/>
      <w:lvlJc w:val="right"/>
      <w:pPr>
        <w:ind w:left="1740" w:hanging="420"/>
      </w:pPr>
    </w:lvl>
    <w:lvl w:ilvl="3" w:tplc="FFFFFFFF">
      <w:start w:val="1"/>
      <w:numFmt w:val="decimal"/>
      <w:lvlRestart w:val="0"/>
      <w:lvlText w:val="%4."/>
      <w:lvlJc w:val="left"/>
      <w:pPr>
        <w:ind w:left="2160" w:hanging="420"/>
      </w:pPr>
    </w:lvl>
    <w:lvl w:ilvl="4" w:tplc="FFFFFFFF">
      <w:start w:val="1"/>
      <w:numFmt w:val="lowerLetter"/>
      <w:lvlRestart w:val="0"/>
      <w:lvlText w:val="%5)"/>
      <w:lvlJc w:val="left"/>
      <w:pPr>
        <w:ind w:left="2580" w:hanging="420"/>
      </w:pPr>
    </w:lvl>
    <w:lvl w:ilvl="5" w:tplc="70E8E1E8">
      <w:start w:val="1"/>
      <w:numFmt w:val="lowerRoman"/>
      <w:lvlRestart w:val="0"/>
      <w:lvlText w:val="%6."/>
      <w:lvlJc w:val="right"/>
      <w:pPr>
        <w:ind w:left="3000" w:hanging="420"/>
      </w:pPr>
    </w:lvl>
    <w:lvl w:ilvl="6" w:tplc="3A22AC44">
      <w:start w:val="1"/>
      <w:numFmt w:val="decimal"/>
      <w:lvlRestart w:val="0"/>
      <w:lvlText w:val="%7."/>
      <w:lvlJc w:val="left"/>
      <w:pPr>
        <w:ind w:left="3420" w:hanging="420"/>
      </w:pPr>
    </w:lvl>
    <w:lvl w:ilvl="7" w:tplc="FFFFFFFF">
      <w:start w:val="1"/>
      <w:numFmt w:val="lowerLetter"/>
      <w:lvlRestart w:val="0"/>
      <w:lvlText w:val="%8)"/>
      <w:lvlJc w:val="left"/>
      <w:pPr>
        <w:ind w:left="3840" w:hanging="420"/>
      </w:pPr>
    </w:lvl>
    <w:lvl w:ilvl="8" w:tplc="FFFFFFFF">
      <w:start w:val="1"/>
      <w:numFmt w:val="lowerRoman"/>
      <w:lvlRestart w:val="0"/>
      <w:lvlText w:val="%9."/>
      <w:lvlJc w:val="right"/>
      <w:pPr>
        <w:ind w:left="4260" w:hanging="420"/>
      </w:pPr>
    </w:lvl>
  </w:abstractNum>
  <w:abstractNum w:abstractNumId="5" w15:restartNumberingAfterBreak="0">
    <w:nsid w:val="03545155"/>
    <w:multiLevelType w:val="hybridMultilevel"/>
    <w:tmpl w:val="D66A3184"/>
    <w:lvl w:ilvl="0" w:tplc="55B0B98C">
      <w:start w:val="1"/>
      <w:numFmt w:val="decimal"/>
      <w:lvlText w:val="%1."/>
      <w:lvlJc w:val="left"/>
      <w:pPr>
        <w:tabs>
          <w:tab w:val="num" w:pos="420"/>
        </w:tabs>
        <w:ind w:left="442" w:hanging="442"/>
      </w:pPr>
      <w:rPr>
        <w:rFonts w:hint="eastAsia"/>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6" w15:restartNumberingAfterBreak="0">
    <w:nsid w:val="049B6D31"/>
    <w:multiLevelType w:val="hybridMultilevel"/>
    <w:tmpl w:val="549A0DCE"/>
    <w:lvl w:ilvl="0" w:tplc="0409000F">
      <w:start w:val="1"/>
      <w:numFmt w:val="decimal"/>
      <w:lvlText w:val="%1."/>
      <w:lvlJc w:val="left"/>
      <w:pPr>
        <w:ind w:left="562" w:hanging="420"/>
      </w:pPr>
    </w:lvl>
    <w:lvl w:ilvl="1" w:tplc="779401F2">
      <w:start w:val="1"/>
      <w:numFmt w:val="decimal"/>
      <w:lvlText w:val="%2、"/>
      <w:lvlJc w:val="left"/>
      <w:pPr>
        <w:ind w:left="1282" w:hanging="720"/>
      </w:pPr>
      <w:rPr>
        <w:rFonts w:hint="default"/>
      </w:r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7" w15:restartNumberingAfterBreak="0">
    <w:nsid w:val="061A49E0"/>
    <w:multiLevelType w:val="hybridMultilevel"/>
    <w:tmpl w:val="D5CCA46E"/>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A823E4B"/>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F86D89"/>
    <w:multiLevelType w:val="hybridMultilevel"/>
    <w:tmpl w:val="CD502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427F7A"/>
    <w:multiLevelType w:val="hybridMultilevel"/>
    <w:tmpl w:val="D66A3184"/>
    <w:lvl w:ilvl="0" w:tplc="55B0B98C">
      <w:start w:val="1"/>
      <w:numFmt w:val="decimal"/>
      <w:lvlText w:val="%1."/>
      <w:lvlJc w:val="left"/>
      <w:pPr>
        <w:tabs>
          <w:tab w:val="num" w:pos="420"/>
        </w:tabs>
        <w:ind w:left="442" w:hanging="442"/>
      </w:pPr>
      <w:rPr>
        <w:rFonts w:hint="eastAsia"/>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1" w15:restartNumberingAfterBreak="0">
    <w:nsid w:val="10B4017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CD7E9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2C6FDC"/>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ED4FE1"/>
    <w:multiLevelType w:val="hybridMultilevel"/>
    <w:tmpl w:val="549A0DCE"/>
    <w:lvl w:ilvl="0" w:tplc="0409000F">
      <w:start w:val="1"/>
      <w:numFmt w:val="decimal"/>
      <w:lvlText w:val="%1."/>
      <w:lvlJc w:val="left"/>
      <w:pPr>
        <w:ind w:left="562" w:hanging="420"/>
      </w:pPr>
    </w:lvl>
    <w:lvl w:ilvl="1" w:tplc="779401F2">
      <w:start w:val="1"/>
      <w:numFmt w:val="decimal"/>
      <w:lvlText w:val="%2、"/>
      <w:lvlJc w:val="left"/>
      <w:pPr>
        <w:ind w:left="1282" w:hanging="720"/>
      </w:pPr>
      <w:rPr>
        <w:rFonts w:hint="default"/>
      </w:r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15" w15:restartNumberingAfterBreak="0">
    <w:nsid w:val="1EBD729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F63BB3"/>
    <w:multiLevelType w:val="hybridMultilevel"/>
    <w:tmpl w:val="F52AE2E8"/>
    <w:lvl w:ilvl="0" w:tplc="6C5C7C32">
      <w:start w:val="1"/>
      <w:numFmt w:val="bullet"/>
      <w:lvlText w:val=""/>
      <w:lvlJc w:val="left"/>
      <w:pPr>
        <w:ind w:left="284" w:firstLine="556"/>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8C136B"/>
    <w:multiLevelType w:val="hybridMultilevel"/>
    <w:tmpl w:val="D66A3184"/>
    <w:lvl w:ilvl="0" w:tplc="55B0B98C">
      <w:start w:val="1"/>
      <w:numFmt w:val="decimal"/>
      <w:lvlText w:val="%1."/>
      <w:lvlJc w:val="left"/>
      <w:pPr>
        <w:tabs>
          <w:tab w:val="num" w:pos="420"/>
        </w:tabs>
        <w:ind w:left="442" w:hanging="442"/>
      </w:pPr>
      <w:rPr>
        <w:rFonts w:hint="eastAsia"/>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8" w15:restartNumberingAfterBreak="0">
    <w:nsid w:val="2ED55BFE"/>
    <w:multiLevelType w:val="hybridMultilevel"/>
    <w:tmpl w:val="549A0DCE"/>
    <w:lvl w:ilvl="0" w:tplc="0409000F">
      <w:start w:val="1"/>
      <w:numFmt w:val="decimal"/>
      <w:lvlText w:val="%1."/>
      <w:lvlJc w:val="left"/>
      <w:pPr>
        <w:ind w:left="562" w:hanging="420"/>
      </w:pPr>
    </w:lvl>
    <w:lvl w:ilvl="1" w:tplc="779401F2">
      <w:start w:val="1"/>
      <w:numFmt w:val="decimal"/>
      <w:lvlText w:val="%2、"/>
      <w:lvlJc w:val="left"/>
      <w:pPr>
        <w:ind w:left="1282" w:hanging="720"/>
      </w:pPr>
      <w:rPr>
        <w:rFonts w:hint="default"/>
      </w:r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19" w15:restartNumberingAfterBreak="0">
    <w:nsid w:val="30590998"/>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4329AC"/>
    <w:multiLevelType w:val="hybridMultilevel"/>
    <w:tmpl w:val="C13CA9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614F41"/>
    <w:multiLevelType w:val="hybridMultilevel"/>
    <w:tmpl w:val="D66A3184"/>
    <w:lvl w:ilvl="0" w:tplc="55B0B98C">
      <w:start w:val="1"/>
      <w:numFmt w:val="decimal"/>
      <w:lvlText w:val="%1."/>
      <w:lvlJc w:val="left"/>
      <w:pPr>
        <w:tabs>
          <w:tab w:val="num" w:pos="420"/>
        </w:tabs>
        <w:ind w:left="442" w:hanging="442"/>
      </w:pPr>
      <w:rPr>
        <w:rFonts w:hint="eastAsia"/>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2" w15:restartNumberingAfterBreak="0">
    <w:nsid w:val="424C2B03"/>
    <w:multiLevelType w:val="hybridMultilevel"/>
    <w:tmpl w:val="549A0DCE"/>
    <w:lvl w:ilvl="0" w:tplc="0409000F">
      <w:start w:val="1"/>
      <w:numFmt w:val="decimal"/>
      <w:lvlText w:val="%1."/>
      <w:lvlJc w:val="left"/>
      <w:pPr>
        <w:ind w:left="562" w:hanging="420"/>
      </w:pPr>
    </w:lvl>
    <w:lvl w:ilvl="1" w:tplc="779401F2">
      <w:start w:val="1"/>
      <w:numFmt w:val="decimal"/>
      <w:lvlText w:val="%2、"/>
      <w:lvlJc w:val="left"/>
      <w:pPr>
        <w:ind w:left="1282" w:hanging="720"/>
      </w:pPr>
      <w:rPr>
        <w:rFonts w:hint="default"/>
      </w:r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23" w15:restartNumberingAfterBreak="0">
    <w:nsid w:val="434B633C"/>
    <w:multiLevelType w:val="hybridMultilevel"/>
    <w:tmpl w:val="6EF2D936"/>
    <w:lvl w:ilvl="0" w:tplc="04090001">
      <w:start w:val="1"/>
      <w:numFmt w:val="bullet"/>
      <w:lvlText w:val=""/>
      <w:lvlJc w:val="left"/>
      <w:pPr>
        <w:ind w:left="788" w:hanging="420"/>
      </w:pPr>
      <w:rPr>
        <w:rFonts w:ascii="Wingdings" w:hAnsi="Wingdings" w:hint="default"/>
      </w:rPr>
    </w:lvl>
    <w:lvl w:ilvl="1" w:tplc="04090003" w:tentative="1">
      <w:start w:val="1"/>
      <w:numFmt w:val="bullet"/>
      <w:lvlText w:val=""/>
      <w:lvlJc w:val="left"/>
      <w:pPr>
        <w:ind w:left="1208" w:hanging="420"/>
      </w:pPr>
      <w:rPr>
        <w:rFonts w:ascii="Wingdings" w:hAnsi="Wingdings" w:hint="default"/>
      </w:rPr>
    </w:lvl>
    <w:lvl w:ilvl="2" w:tplc="04090005"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3" w:tentative="1">
      <w:start w:val="1"/>
      <w:numFmt w:val="bullet"/>
      <w:lvlText w:val=""/>
      <w:lvlJc w:val="left"/>
      <w:pPr>
        <w:ind w:left="2468" w:hanging="420"/>
      </w:pPr>
      <w:rPr>
        <w:rFonts w:ascii="Wingdings" w:hAnsi="Wingdings" w:hint="default"/>
      </w:rPr>
    </w:lvl>
    <w:lvl w:ilvl="5" w:tplc="04090005"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3" w:tentative="1">
      <w:start w:val="1"/>
      <w:numFmt w:val="bullet"/>
      <w:lvlText w:val=""/>
      <w:lvlJc w:val="left"/>
      <w:pPr>
        <w:ind w:left="3728" w:hanging="420"/>
      </w:pPr>
      <w:rPr>
        <w:rFonts w:ascii="Wingdings" w:hAnsi="Wingdings" w:hint="default"/>
      </w:rPr>
    </w:lvl>
    <w:lvl w:ilvl="8" w:tplc="04090005" w:tentative="1">
      <w:start w:val="1"/>
      <w:numFmt w:val="bullet"/>
      <w:lvlText w:val=""/>
      <w:lvlJc w:val="left"/>
      <w:pPr>
        <w:ind w:left="4148" w:hanging="420"/>
      </w:pPr>
      <w:rPr>
        <w:rFonts w:ascii="Wingdings" w:hAnsi="Wingdings" w:hint="default"/>
      </w:rPr>
    </w:lvl>
  </w:abstractNum>
  <w:abstractNum w:abstractNumId="24" w15:restartNumberingAfterBreak="0">
    <w:nsid w:val="443A1EAF"/>
    <w:multiLevelType w:val="hybridMultilevel"/>
    <w:tmpl w:val="9AA63BDA"/>
    <w:lvl w:ilvl="0" w:tplc="49243E34">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46950FA9"/>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9812E86"/>
    <w:multiLevelType w:val="hybridMultilevel"/>
    <w:tmpl w:val="2188A3A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4B41509C"/>
    <w:multiLevelType w:val="hybridMultilevel"/>
    <w:tmpl w:val="BBFC4EFC"/>
    <w:lvl w:ilvl="0" w:tplc="81DAE82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FC6147"/>
    <w:multiLevelType w:val="hybridMultilevel"/>
    <w:tmpl w:val="A7F4B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002717E"/>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DD2246"/>
    <w:multiLevelType w:val="hybridMultilevel"/>
    <w:tmpl w:val="A05C6C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744143"/>
    <w:multiLevelType w:val="hybridMultilevel"/>
    <w:tmpl w:val="D190403A"/>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04090019">
      <w:start w:val="1"/>
      <w:numFmt w:val="bullet"/>
      <w:lvlText w:val=""/>
      <w:lvlJc w:val="left"/>
      <w:pPr>
        <w:tabs>
          <w:tab w:val="num" w:pos="987"/>
        </w:tabs>
        <w:ind w:left="987" w:hanging="420"/>
      </w:pPr>
      <w:rPr>
        <w:rFonts w:ascii="Wingdings" w:hAnsi="Wingdings" w:hint="default"/>
      </w:rPr>
    </w:lvl>
    <w:lvl w:ilvl="3" w:tplc="0409000B">
      <w:start w:val="1"/>
      <w:numFmt w:val="bullet"/>
      <w:lvlText w:val=""/>
      <w:lvlJc w:val="left"/>
      <w:pPr>
        <w:tabs>
          <w:tab w:val="num" w:pos="1680"/>
        </w:tabs>
        <w:ind w:left="1680" w:hanging="420"/>
      </w:pPr>
      <w:rPr>
        <w:rFonts w:ascii="Wingdings" w:hAnsi="Wingdings" w:hint="default"/>
      </w:rPr>
    </w:lvl>
    <w:lvl w:ilvl="4" w:tplc="FFFFFFFF">
      <w:start w:val="1"/>
      <w:numFmt w:val="decimal"/>
      <w:lvlText w:val="%5)"/>
      <w:lvlJc w:val="left"/>
      <w:pPr>
        <w:tabs>
          <w:tab w:val="num" w:pos="2100"/>
        </w:tabs>
        <w:ind w:left="2100" w:hanging="420"/>
      </w:pPr>
    </w:lvl>
    <w:lvl w:ilvl="5" w:tplc="70E8E1E8">
      <w:start w:val="4"/>
      <w:numFmt w:val="upperLetter"/>
      <w:lvlText w:val="%6．"/>
      <w:lvlJc w:val="left"/>
      <w:pPr>
        <w:tabs>
          <w:tab w:val="num" w:pos="2820"/>
        </w:tabs>
        <w:ind w:left="2820" w:hanging="720"/>
      </w:pPr>
      <w:rPr>
        <w:rFonts w:hint="default"/>
      </w:rPr>
    </w:lvl>
    <w:lvl w:ilvl="6" w:tplc="3A22AC44">
      <w:start w:val="4"/>
      <w:numFmt w:val="decimal"/>
      <w:lvlText w:val="%7）"/>
      <w:lvlJc w:val="left"/>
      <w:pPr>
        <w:tabs>
          <w:tab w:val="num" w:pos="900"/>
        </w:tabs>
        <w:ind w:left="900" w:hanging="360"/>
      </w:pPr>
      <w:rPr>
        <w:rFonts w:ascii="宋体" w:eastAsia="宋体" w:hint="default"/>
        <w:sz w:val="24"/>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F45084C"/>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ACC2F06"/>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B6D77"/>
    <w:multiLevelType w:val="hybridMultilevel"/>
    <w:tmpl w:val="549A0DCE"/>
    <w:lvl w:ilvl="0" w:tplc="0409000F">
      <w:start w:val="1"/>
      <w:numFmt w:val="decimal"/>
      <w:lvlText w:val="%1."/>
      <w:lvlJc w:val="left"/>
      <w:pPr>
        <w:ind w:left="1016" w:hanging="420"/>
      </w:pPr>
    </w:lvl>
    <w:lvl w:ilvl="1" w:tplc="779401F2">
      <w:start w:val="1"/>
      <w:numFmt w:val="decimal"/>
      <w:lvlText w:val="%2、"/>
      <w:lvlJc w:val="left"/>
      <w:pPr>
        <w:ind w:left="1736" w:hanging="720"/>
      </w:pPr>
      <w:rPr>
        <w:rFonts w:hint="default"/>
      </w:rPr>
    </w:lvl>
    <w:lvl w:ilvl="2" w:tplc="0409001B">
      <w:start w:val="1"/>
      <w:numFmt w:val="lowerRoman"/>
      <w:lvlRestart w:val="0"/>
      <w:lvlText w:val="%3."/>
      <w:lvlJc w:val="right"/>
      <w:pPr>
        <w:ind w:left="1856" w:hanging="420"/>
      </w:pPr>
    </w:lvl>
    <w:lvl w:ilvl="3" w:tplc="0409000F">
      <w:start w:val="1"/>
      <w:numFmt w:val="decimal"/>
      <w:lvlRestart w:val="0"/>
      <w:lvlText w:val="%4."/>
      <w:lvlJc w:val="left"/>
      <w:pPr>
        <w:ind w:left="2276" w:hanging="420"/>
      </w:pPr>
    </w:lvl>
    <w:lvl w:ilvl="4" w:tplc="04090019">
      <w:start w:val="1"/>
      <w:numFmt w:val="lowerLetter"/>
      <w:lvlRestart w:val="0"/>
      <w:lvlText w:val="%5)"/>
      <w:lvlJc w:val="left"/>
      <w:pPr>
        <w:ind w:left="2696" w:hanging="420"/>
      </w:pPr>
    </w:lvl>
    <w:lvl w:ilvl="5" w:tplc="0409001B">
      <w:start w:val="1"/>
      <w:numFmt w:val="lowerRoman"/>
      <w:lvlRestart w:val="0"/>
      <w:lvlText w:val="%6."/>
      <w:lvlJc w:val="right"/>
      <w:pPr>
        <w:ind w:left="3116" w:hanging="420"/>
      </w:pPr>
    </w:lvl>
    <w:lvl w:ilvl="6" w:tplc="0409000F">
      <w:start w:val="1"/>
      <w:numFmt w:val="decimal"/>
      <w:lvlRestart w:val="0"/>
      <w:lvlText w:val="%7."/>
      <w:lvlJc w:val="left"/>
      <w:pPr>
        <w:ind w:left="3536" w:hanging="420"/>
      </w:pPr>
    </w:lvl>
    <w:lvl w:ilvl="7" w:tplc="04090019">
      <w:start w:val="1"/>
      <w:numFmt w:val="lowerLetter"/>
      <w:lvlRestart w:val="0"/>
      <w:lvlText w:val="%8)"/>
      <w:lvlJc w:val="left"/>
      <w:pPr>
        <w:ind w:left="3956" w:hanging="420"/>
      </w:pPr>
    </w:lvl>
    <w:lvl w:ilvl="8" w:tplc="0409001B">
      <w:start w:val="1"/>
      <w:numFmt w:val="lowerRoman"/>
      <w:lvlRestart w:val="0"/>
      <w:lvlText w:val="%9."/>
      <w:lvlJc w:val="right"/>
      <w:pPr>
        <w:ind w:left="4376" w:hanging="420"/>
      </w:pPr>
    </w:lvl>
  </w:abstractNum>
  <w:abstractNum w:abstractNumId="35" w15:restartNumberingAfterBreak="0">
    <w:nsid w:val="7CBC0028"/>
    <w:multiLevelType w:val="hybridMultilevel"/>
    <w:tmpl w:val="38FA3B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D65AC0"/>
    <w:multiLevelType w:val="hybridMultilevel"/>
    <w:tmpl w:val="69904210"/>
    <w:lvl w:ilvl="0" w:tplc="F06ADA2C">
      <w:start w:val="1"/>
      <w:numFmt w:val="japaneseCounting"/>
      <w:lvlText w:val="%1、"/>
      <w:lvlJc w:val="left"/>
      <w:pPr>
        <w:tabs>
          <w:tab w:val="num" w:pos="600"/>
        </w:tabs>
        <w:ind w:left="600" w:hanging="600"/>
      </w:pPr>
      <w:rPr>
        <w:rFonts w:ascii="宋体" w:hint="eastAsia"/>
        <w:b/>
        <w:bCs/>
        <w:color w:val="auto"/>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7" w15:restartNumberingAfterBreak="0">
    <w:nsid w:val="7E014F7D"/>
    <w:multiLevelType w:val="hybridMultilevel"/>
    <w:tmpl w:val="D49286DC"/>
    <w:lvl w:ilvl="0" w:tplc="A8CE8A9A">
      <w:start w:val="1"/>
      <w:numFmt w:val="decimal"/>
      <w:lvlText w:val="%1"/>
      <w:lvlJc w:val="left"/>
      <w:pPr>
        <w:ind w:left="840"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num w:numId="1">
    <w:abstractNumId w:val="3"/>
  </w:num>
  <w:num w:numId="2">
    <w:abstractNumId w:val="4"/>
  </w:num>
  <w:num w:numId="3">
    <w:abstractNumId w:val="0"/>
  </w:num>
  <w:num w:numId="4">
    <w:abstractNumId w:val="2"/>
  </w:num>
  <w:num w:numId="5">
    <w:abstractNumId w:val="1"/>
  </w:num>
  <w:num w:numId="6">
    <w:abstractNumId w:val="35"/>
  </w:num>
  <w:num w:numId="7">
    <w:abstractNumId w:val="9"/>
  </w:num>
  <w:num w:numId="8">
    <w:abstractNumId w:val="7"/>
  </w:num>
  <w:num w:numId="9">
    <w:abstractNumId w:val="36"/>
  </w:num>
  <w:num w:numId="10">
    <w:abstractNumId w:val="27"/>
  </w:num>
  <w:num w:numId="11">
    <w:abstractNumId w:val="34"/>
  </w:num>
  <w:num w:numId="12">
    <w:abstractNumId w:val="28"/>
  </w:num>
  <w:num w:numId="13">
    <w:abstractNumId w:val="14"/>
  </w:num>
  <w:num w:numId="14">
    <w:abstractNumId w:val="22"/>
  </w:num>
  <w:num w:numId="15">
    <w:abstractNumId w:val="18"/>
  </w:num>
  <w:num w:numId="16">
    <w:abstractNumId w:val="6"/>
  </w:num>
  <w:num w:numId="17">
    <w:abstractNumId w:val="37"/>
  </w:num>
  <w:num w:numId="18">
    <w:abstractNumId w:val="25"/>
  </w:num>
  <w:num w:numId="19">
    <w:abstractNumId w:val="13"/>
  </w:num>
  <w:num w:numId="20">
    <w:abstractNumId w:val="11"/>
  </w:num>
  <w:num w:numId="21">
    <w:abstractNumId w:val="32"/>
  </w:num>
  <w:num w:numId="22">
    <w:abstractNumId w:val="33"/>
  </w:num>
  <w:num w:numId="23">
    <w:abstractNumId w:val="29"/>
  </w:num>
  <w:num w:numId="24">
    <w:abstractNumId w:val="8"/>
  </w:num>
  <w:num w:numId="25">
    <w:abstractNumId w:val="12"/>
  </w:num>
  <w:num w:numId="26">
    <w:abstractNumId w:val="10"/>
  </w:num>
  <w:num w:numId="27">
    <w:abstractNumId w:val="5"/>
  </w:num>
  <w:num w:numId="28">
    <w:abstractNumId w:val="21"/>
  </w:num>
  <w:num w:numId="29">
    <w:abstractNumId w:val="16"/>
  </w:num>
  <w:num w:numId="30">
    <w:abstractNumId w:val="17"/>
  </w:num>
  <w:num w:numId="31">
    <w:abstractNumId w:val="20"/>
  </w:num>
  <w:num w:numId="32">
    <w:abstractNumId w:val="30"/>
  </w:num>
  <w:num w:numId="33">
    <w:abstractNumId w:val="23"/>
  </w:num>
  <w:num w:numId="34">
    <w:abstractNumId w:val="31"/>
  </w:num>
  <w:num w:numId="35">
    <w:abstractNumId w:val="26"/>
  </w:num>
  <w:num w:numId="36">
    <w:abstractNumId w:val="24"/>
  </w:num>
  <w:num w:numId="37">
    <w:abstractNumId w:val="15"/>
  </w:num>
  <w:num w:numId="38">
    <w:abstractNumId w:val="1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598"/>
    <w:rsid w:val="00004776"/>
    <w:rsid w:val="00007B7E"/>
    <w:rsid w:val="00010B05"/>
    <w:rsid w:val="00011415"/>
    <w:rsid w:val="00011B40"/>
    <w:rsid w:val="000153A6"/>
    <w:rsid w:val="00020151"/>
    <w:rsid w:val="00022B93"/>
    <w:rsid w:val="00023687"/>
    <w:rsid w:val="0002744D"/>
    <w:rsid w:val="00033E5D"/>
    <w:rsid w:val="000342D1"/>
    <w:rsid w:val="00043382"/>
    <w:rsid w:val="00043787"/>
    <w:rsid w:val="0004719D"/>
    <w:rsid w:val="0004765B"/>
    <w:rsid w:val="00052120"/>
    <w:rsid w:val="00053257"/>
    <w:rsid w:val="00055196"/>
    <w:rsid w:val="00055A5F"/>
    <w:rsid w:val="00057328"/>
    <w:rsid w:val="00062A94"/>
    <w:rsid w:val="00065398"/>
    <w:rsid w:val="00066DBF"/>
    <w:rsid w:val="00067AC7"/>
    <w:rsid w:val="000714FF"/>
    <w:rsid w:val="000729BD"/>
    <w:rsid w:val="000733A9"/>
    <w:rsid w:val="00083C7B"/>
    <w:rsid w:val="00084965"/>
    <w:rsid w:val="00090FC2"/>
    <w:rsid w:val="00096861"/>
    <w:rsid w:val="000A2172"/>
    <w:rsid w:val="000A2A7A"/>
    <w:rsid w:val="000A38B7"/>
    <w:rsid w:val="000A6BCB"/>
    <w:rsid w:val="000D2E59"/>
    <w:rsid w:val="000D3767"/>
    <w:rsid w:val="000D5765"/>
    <w:rsid w:val="000D5B51"/>
    <w:rsid w:val="000E099C"/>
    <w:rsid w:val="000E37C3"/>
    <w:rsid w:val="000E3C2B"/>
    <w:rsid w:val="000E40FE"/>
    <w:rsid w:val="000F4AEF"/>
    <w:rsid w:val="000F4C5E"/>
    <w:rsid w:val="0010101D"/>
    <w:rsid w:val="0010127D"/>
    <w:rsid w:val="0010404E"/>
    <w:rsid w:val="0010682F"/>
    <w:rsid w:val="00107D8A"/>
    <w:rsid w:val="00110D01"/>
    <w:rsid w:val="00115205"/>
    <w:rsid w:val="001170D0"/>
    <w:rsid w:val="00120827"/>
    <w:rsid w:val="00123588"/>
    <w:rsid w:val="00130C02"/>
    <w:rsid w:val="001324C1"/>
    <w:rsid w:val="00133BFA"/>
    <w:rsid w:val="00140283"/>
    <w:rsid w:val="001405C9"/>
    <w:rsid w:val="00141513"/>
    <w:rsid w:val="001443C2"/>
    <w:rsid w:val="001502DE"/>
    <w:rsid w:val="00154191"/>
    <w:rsid w:val="0015442E"/>
    <w:rsid w:val="001546B6"/>
    <w:rsid w:val="00154B96"/>
    <w:rsid w:val="0016016F"/>
    <w:rsid w:val="00161A2B"/>
    <w:rsid w:val="00164740"/>
    <w:rsid w:val="00165620"/>
    <w:rsid w:val="001673BE"/>
    <w:rsid w:val="00172A27"/>
    <w:rsid w:val="00175496"/>
    <w:rsid w:val="00177045"/>
    <w:rsid w:val="00180743"/>
    <w:rsid w:val="00184A14"/>
    <w:rsid w:val="001870C0"/>
    <w:rsid w:val="0019260E"/>
    <w:rsid w:val="00193C44"/>
    <w:rsid w:val="00196995"/>
    <w:rsid w:val="001A35B5"/>
    <w:rsid w:val="001A3D6B"/>
    <w:rsid w:val="001A434C"/>
    <w:rsid w:val="001A47AC"/>
    <w:rsid w:val="001A4BDB"/>
    <w:rsid w:val="001A4C88"/>
    <w:rsid w:val="001A7195"/>
    <w:rsid w:val="001B04CE"/>
    <w:rsid w:val="001B3ACA"/>
    <w:rsid w:val="001B6494"/>
    <w:rsid w:val="001B6B64"/>
    <w:rsid w:val="001C0508"/>
    <w:rsid w:val="001C0CB0"/>
    <w:rsid w:val="001C2635"/>
    <w:rsid w:val="001C2953"/>
    <w:rsid w:val="001C3BF0"/>
    <w:rsid w:val="001D00AD"/>
    <w:rsid w:val="001D5C4C"/>
    <w:rsid w:val="001D7405"/>
    <w:rsid w:val="001E130A"/>
    <w:rsid w:val="001E17D8"/>
    <w:rsid w:val="001E3104"/>
    <w:rsid w:val="001E481B"/>
    <w:rsid w:val="001E58E6"/>
    <w:rsid w:val="001E5BC4"/>
    <w:rsid w:val="001E68F8"/>
    <w:rsid w:val="001F6588"/>
    <w:rsid w:val="00201CB3"/>
    <w:rsid w:val="00202381"/>
    <w:rsid w:val="0020359C"/>
    <w:rsid w:val="002070E5"/>
    <w:rsid w:val="00210F55"/>
    <w:rsid w:val="00211C57"/>
    <w:rsid w:val="0021233B"/>
    <w:rsid w:val="00212BA4"/>
    <w:rsid w:val="00220A28"/>
    <w:rsid w:val="002215AE"/>
    <w:rsid w:val="00226826"/>
    <w:rsid w:val="0023069C"/>
    <w:rsid w:val="00232EF4"/>
    <w:rsid w:val="0023740C"/>
    <w:rsid w:val="002409E2"/>
    <w:rsid w:val="0024218B"/>
    <w:rsid w:val="00242772"/>
    <w:rsid w:val="00251351"/>
    <w:rsid w:val="002518F1"/>
    <w:rsid w:val="002538B9"/>
    <w:rsid w:val="00257EAE"/>
    <w:rsid w:val="002626F0"/>
    <w:rsid w:val="00264AEE"/>
    <w:rsid w:val="00271D52"/>
    <w:rsid w:val="002737CB"/>
    <w:rsid w:val="002763C1"/>
    <w:rsid w:val="00277891"/>
    <w:rsid w:val="00282234"/>
    <w:rsid w:val="00287406"/>
    <w:rsid w:val="00292D6E"/>
    <w:rsid w:val="002937A5"/>
    <w:rsid w:val="002952E1"/>
    <w:rsid w:val="002953B6"/>
    <w:rsid w:val="0029564B"/>
    <w:rsid w:val="00297685"/>
    <w:rsid w:val="002A4866"/>
    <w:rsid w:val="002B3236"/>
    <w:rsid w:val="002B6C64"/>
    <w:rsid w:val="002C10A6"/>
    <w:rsid w:val="002C15F2"/>
    <w:rsid w:val="002C3460"/>
    <w:rsid w:val="002C38A4"/>
    <w:rsid w:val="002C4BC5"/>
    <w:rsid w:val="002D1826"/>
    <w:rsid w:val="002D7F61"/>
    <w:rsid w:val="002E7DB7"/>
    <w:rsid w:val="002F1BD5"/>
    <w:rsid w:val="002F2472"/>
    <w:rsid w:val="002F2CD2"/>
    <w:rsid w:val="002F30AC"/>
    <w:rsid w:val="002F360B"/>
    <w:rsid w:val="002F4BA5"/>
    <w:rsid w:val="002F5688"/>
    <w:rsid w:val="002F5A8B"/>
    <w:rsid w:val="003016FF"/>
    <w:rsid w:val="00301FA1"/>
    <w:rsid w:val="00303AF2"/>
    <w:rsid w:val="00306370"/>
    <w:rsid w:val="003114AA"/>
    <w:rsid w:val="0031602C"/>
    <w:rsid w:val="0031621B"/>
    <w:rsid w:val="003179B7"/>
    <w:rsid w:val="00317F9B"/>
    <w:rsid w:val="0032183D"/>
    <w:rsid w:val="00321DB1"/>
    <w:rsid w:val="00323906"/>
    <w:rsid w:val="003311C4"/>
    <w:rsid w:val="00333126"/>
    <w:rsid w:val="00333E25"/>
    <w:rsid w:val="00334755"/>
    <w:rsid w:val="003400A8"/>
    <w:rsid w:val="00340D21"/>
    <w:rsid w:val="0034184B"/>
    <w:rsid w:val="00344738"/>
    <w:rsid w:val="003450BD"/>
    <w:rsid w:val="003465BA"/>
    <w:rsid w:val="00351624"/>
    <w:rsid w:val="003548ED"/>
    <w:rsid w:val="00354C9A"/>
    <w:rsid w:val="00357A4C"/>
    <w:rsid w:val="003622B6"/>
    <w:rsid w:val="003676E7"/>
    <w:rsid w:val="00370E8F"/>
    <w:rsid w:val="00373CCC"/>
    <w:rsid w:val="00380614"/>
    <w:rsid w:val="0038071F"/>
    <w:rsid w:val="0038252C"/>
    <w:rsid w:val="003862C3"/>
    <w:rsid w:val="00387948"/>
    <w:rsid w:val="00387A7C"/>
    <w:rsid w:val="0039322F"/>
    <w:rsid w:val="00393F8F"/>
    <w:rsid w:val="00394A98"/>
    <w:rsid w:val="00395B7F"/>
    <w:rsid w:val="003963C8"/>
    <w:rsid w:val="00397D0C"/>
    <w:rsid w:val="003A3BC1"/>
    <w:rsid w:val="003A5157"/>
    <w:rsid w:val="003B135E"/>
    <w:rsid w:val="003B1AC5"/>
    <w:rsid w:val="003B2FB6"/>
    <w:rsid w:val="003B3048"/>
    <w:rsid w:val="003B42AA"/>
    <w:rsid w:val="003B6CDB"/>
    <w:rsid w:val="003C3F40"/>
    <w:rsid w:val="003C4713"/>
    <w:rsid w:val="003C73F1"/>
    <w:rsid w:val="003D26E9"/>
    <w:rsid w:val="003D71F7"/>
    <w:rsid w:val="003E204D"/>
    <w:rsid w:val="003E4922"/>
    <w:rsid w:val="003E5693"/>
    <w:rsid w:val="003F54DB"/>
    <w:rsid w:val="003F5DD2"/>
    <w:rsid w:val="003F769C"/>
    <w:rsid w:val="00401BDB"/>
    <w:rsid w:val="00407FB1"/>
    <w:rsid w:val="00414BDE"/>
    <w:rsid w:val="004209B3"/>
    <w:rsid w:val="004218E9"/>
    <w:rsid w:val="004236BD"/>
    <w:rsid w:val="004238C6"/>
    <w:rsid w:val="00424A34"/>
    <w:rsid w:val="00425D84"/>
    <w:rsid w:val="0042655B"/>
    <w:rsid w:val="00440567"/>
    <w:rsid w:val="004425BF"/>
    <w:rsid w:val="00442B93"/>
    <w:rsid w:val="004444A0"/>
    <w:rsid w:val="00452ED4"/>
    <w:rsid w:val="004541B2"/>
    <w:rsid w:val="00460816"/>
    <w:rsid w:val="00473324"/>
    <w:rsid w:val="00473A4A"/>
    <w:rsid w:val="00473AB4"/>
    <w:rsid w:val="00483CA7"/>
    <w:rsid w:val="004864CF"/>
    <w:rsid w:val="004867A1"/>
    <w:rsid w:val="0048702A"/>
    <w:rsid w:val="0049033A"/>
    <w:rsid w:val="00490918"/>
    <w:rsid w:val="004942C5"/>
    <w:rsid w:val="00494458"/>
    <w:rsid w:val="0049451A"/>
    <w:rsid w:val="004A0BF3"/>
    <w:rsid w:val="004A18B4"/>
    <w:rsid w:val="004A405C"/>
    <w:rsid w:val="004A4A8D"/>
    <w:rsid w:val="004A5B20"/>
    <w:rsid w:val="004B2529"/>
    <w:rsid w:val="004B4582"/>
    <w:rsid w:val="004B46EF"/>
    <w:rsid w:val="004B619D"/>
    <w:rsid w:val="004B69B5"/>
    <w:rsid w:val="004B7C4F"/>
    <w:rsid w:val="004C4407"/>
    <w:rsid w:val="004C4812"/>
    <w:rsid w:val="004C6628"/>
    <w:rsid w:val="004D2F38"/>
    <w:rsid w:val="004D4C41"/>
    <w:rsid w:val="004D4E94"/>
    <w:rsid w:val="004D6C07"/>
    <w:rsid w:val="004D7331"/>
    <w:rsid w:val="004E40EC"/>
    <w:rsid w:val="004E5B31"/>
    <w:rsid w:val="004E6E1A"/>
    <w:rsid w:val="004F3224"/>
    <w:rsid w:val="004F4E95"/>
    <w:rsid w:val="00500324"/>
    <w:rsid w:val="005053A0"/>
    <w:rsid w:val="00506A74"/>
    <w:rsid w:val="00507883"/>
    <w:rsid w:val="005141DF"/>
    <w:rsid w:val="00517372"/>
    <w:rsid w:val="005206D4"/>
    <w:rsid w:val="00522EAC"/>
    <w:rsid w:val="005237BF"/>
    <w:rsid w:val="0052421D"/>
    <w:rsid w:val="00525647"/>
    <w:rsid w:val="00526A4D"/>
    <w:rsid w:val="005343D5"/>
    <w:rsid w:val="00534EB6"/>
    <w:rsid w:val="00537445"/>
    <w:rsid w:val="00543E17"/>
    <w:rsid w:val="00546B6D"/>
    <w:rsid w:val="0055252C"/>
    <w:rsid w:val="005556D9"/>
    <w:rsid w:val="00556A10"/>
    <w:rsid w:val="005607E0"/>
    <w:rsid w:val="00562505"/>
    <w:rsid w:val="00563136"/>
    <w:rsid w:val="005714F3"/>
    <w:rsid w:val="00580C9D"/>
    <w:rsid w:val="0058205D"/>
    <w:rsid w:val="00586EB0"/>
    <w:rsid w:val="00591534"/>
    <w:rsid w:val="00594581"/>
    <w:rsid w:val="005A1E96"/>
    <w:rsid w:val="005A3EDC"/>
    <w:rsid w:val="005A43DE"/>
    <w:rsid w:val="005A65C9"/>
    <w:rsid w:val="005A7851"/>
    <w:rsid w:val="005B59CE"/>
    <w:rsid w:val="005B7CEC"/>
    <w:rsid w:val="005C4908"/>
    <w:rsid w:val="005C4CE2"/>
    <w:rsid w:val="005C6818"/>
    <w:rsid w:val="005C6A3A"/>
    <w:rsid w:val="005C7206"/>
    <w:rsid w:val="005D23FC"/>
    <w:rsid w:val="005D3D28"/>
    <w:rsid w:val="005D3EC9"/>
    <w:rsid w:val="005D404A"/>
    <w:rsid w:val="005D4A09"/>
    <w:rsid w:val="005D6510"/>
    <w:rsid w:val="005E101A"/>
    <w:rsid w:val="005E7EC2"/>
    <w:rsid w:val="005F34F2"/>
    <w:rsid w:val="005F5F82"/>
    <w:rsid w:val="005F78A5"/>
    <w:rsid w:val="00601FAC"/>
    <w:rsid w:val="00602FC3"/>
    <w:rsid w:val="00604DD5"/>
    <w:rsid w:val="00606687"/>
    <w:rsid w:val="006113E9"/>
    <w:rsid w:val="00612FF5"/>
    <w:rsid w:val="00613BAC"/>
    <w:rsid w:val="00614869"/>
    <w:rsid w:val="00614A7E"/>
    <w:rsid w:val="00616FDD"/>
    <w:rsid w:val="006172D2"/>
    <w:rsid w:val="0062520E"/>
    <w:rsid w:val="00625379"/>
    <w:rsid w:val="00626A4F"/>
    <w:rsid w:val="006315E7"/>
    <w:rsid w:val="00631681"/>
    <w:rsid w:val="00631860"/>
    <w:rsid w:val="00631E87"/>
    <w:rsid w:val="00632DDF"/>
    <w:rsid w:val="0063390B"/>
    <w:rsid w:val="00636D0B"/>
    <w:rsid w:val="00644B68"/>
    <w:rsid w:val="00646329"/>
    <w:rsid w:val="00647D4D"/>
    <w:rsid w:val="0065551D"/>
    <w:rsid w:val="00656FD8"/>
    <w:rsid w:val="00660064"/>
    <w:rsid w:val="0066034B"/>
    <w:rsid w:val="006616B1"/>
    <w:rsid w:val="00675B42"/>
    <w:rsid w:val="00676EF5"/>
    <w:rsid w:val="00681AE8"/>
    <w:rsid w:val="00685B7B"/>
    <w:rsid w:val="00685F2E"/>
    <w:rsid w:val="0068723A"/>
    <w:rsid w:val="006910B0"/>
    <w:rsid w:val="00693448"/>
    <w:rsid w:val="00693F6B"/>
    <w:rsid w:val="00695659"/>
    <w:rsid w:val="006A2EBA"/>
    <w:rsid w:val="006A3B5F"/>
    <w:rsid w:val="006A58B6"/>
    <w:rsid w:val="006A5BC3"/>
    <w:rsid w:val="006A6109"/>
    <w:rsid w:val="006A628D"/>
    <w:rsid w:val="006A7146"/>
    <w:rsid w:val="006B0D08"/>
    <w:rsid w:val="006B11D0"/>
    <w:rsid w:val="006B28C4"/>
    <w:rsid w:val="006B662C"/>
    <w:rsid w:val="006C0126"/>
    <w:rsid w:val="006C016A"/>
    <w:rsid w:val="006C31C4"/>
    <w:rsid w:val="006C3307"/>
    <w:rsid w:val="006C7404"/>
    <w:rsid w:val="006D1AED"/>
    <w:rsid w:val="006D4763"/>
    <w:rsid w:val="006D68C7"/>
    <w:rsid w:val="006D72ED"/>
    <w:rsid w:val="006E177D"/>
    <w:rsid w:val="006E2D2B"/>
    <w:rsid w:val="006E3291"/>
    <w:rsid w:val="006E5D2F"/>
    <w:rsid w:val="006E62FB"/>
    <w:rsid w:val="006F1316"/>
    <w:rsid w:val="006F156F"/>
    <w:rsid w:val="006F4060"/>
    <w:rsid w:val="006F5465"/>
    <w:rsid w:val="006F7115"/>
    <w:rsid w:val="006F7E26"/>
    <w:rsid w:val="007148B3"/>
    <w:rsid w:val="00716D78"/>
    <w:rsid w:val="00717CD2"/>
    <w:rsid w:val="007231C4"/>
    <w:rsid w:val="00724DF2"/>
    <w:rsid w:val="007260EE"/>
    <w:rsid w:val="00727589"/>
    <w:rsid w:val="007359CE"/>
    <w:rsid w:val="00735D42"/>
    <w:rsid w:val="00736B22"/>
    <w:rsid w:val="00741704"/>
    <w:rsid w:val="007426FF"/>
    <w:rsid w:val="007451CF"/>
    <w:rsid w:val="00746503"/>
    <w:rsid w:val="00750971"/>
    <w:rsid w:val="00752030"/>
    <w:rsid w:val="00766976"/>
    <w:rsid w:val="007677BA"/>
    <w:rsid w:val="00767DC7"/>
    <w:rsid w:val="007714BF"/>
    <w:rsid w:val="007750D6"/>
    <w:rsid w:val="007778EC"/>
    <w:rsid w:val="00780A43"/>
    <w:rsid w:val="00781510"/>
    <w:rsid w:val="007836CD"/>
    <w:rsid w:val="007837C5"/>
    <w:rsid w:val="00784E3B"/>
    <w:rsid w:val="00785FFB"/>
    <w:rsid w:val="007862BA"/>
    <w:rsid w:val="007863C4"/>
    <w:rsid w:val="00787B2D"/>
    <w:rsid w:val="00787CB8"/>
    <w:rsid w:val="0079361C"/>
    <w:rsid w:val="0079666B"/>
    <w:rsid w:val="007A3B69"/>
    <w:rsid w:val="007A40B0"/>
    <w:rsid w:val="007A6734"/>
    <w:rsid w:val="007A7C4E"/>
    <w:rsid w:val="007B64FC"/>
    <w:rsid w:val="007C0677"/>
    <w:rsid w:val="007C06EC"/>
    <w:rsid w:val="007C1FB4"/>
    <w:rsid w:val="007C244E"/>
    <w:rsid w:val="007C3A94"/>
    <w:rsid w:val="007C5500"/>
    <w:rsid w:val="007C7DE7"/>
    <w:rsid w:val="007C7FA6"/>
    <w:rsid w:val="007D077E"/>
    <w:rsid w:val="007D324D"/>
    <w:rsid w:val="007D50AE"/>
    <w:rsid w:val="007D53DA"/>
    <w:rsid w:val="007E3DEC"/>
    <w:rsid w:val="007E70F6"/>
    <w:rsid w:val="007F31E0"/>
    <w:rsid w:val="007F552F"/>
    <w:rsid w:val="007F5E03"/>
    <w:rsid w:val="007F61D9"/>
    <w:rsid w:val="00801885"/>
    <w:rsid w:val="00801D71"/>
    <w:rsid w:val="008051D6"/>
    <w:rsid w:val="00813ED7"/>
    <w:rsid w:val="0081546E"/>
    <w:rsid w:val="00822520"/>
    <w:rsid w:val="00824137"/>
    <w:rsid w:val="00824970"/>
    <w:rsid w:val="00826A8C"/>
    <w:rsid w:val="008321C8"/>
    <w:rsid w:val="008325D2"/>
    <w:rsid w:val="00833D75"/>
    <w:rsid w:val="008340E8"/>
    <w:rsid w:val="008369C7"/>
    <w:rsid w:val="00837EAA"/>
    <w:rsid w:val="00840E4B"/>
    <w:rsid w:val="00843367"/>
    <w:rsid w:val="00847EB7"/>
    <w:rsid w:val="00850FC5"/>
    <w:rsid w:val="00854DFA"/>
    <w:rsid w:val="00862805"/>
    <w:rsid w:val="00862ED9"/>
    <w:rsid w:val="008664C1"/>
    <w:rsid w:val="008670D8"/>
    <w:rsid w:val="008706C5"/>
    <w:rsid w:val="00874F50"/>
    <w:rsid w:val="00880DAE"/>
    <w:rsid w:val="00880F0C"/>
    <w:rsid w:val="0088248E"/>
    <w:rsid w:val="00882F81"/>
    <w:rsid w:val="00882F91"/>
    <w:rsid w:val="00883DBB"/>
    <w:rsid w:val="00884844"/>
    <w:rsid w:val="00884B64"/>
    <w:rsid w:val="008853C9"/>
    <w:rsid w:val="00894264"/>
    <w:rsid w:val="008959B6"/>
    <w:rsid w:val="00896573"/>
    <w:rsid w:val="008A204A"/>
    <w:rsid w:val="008A2268"/>
    <w:rsid w:val="008A2AE2"/>
    <w:rsid w:val="008A57BF"/>
    <w:rsid w:val="008A5EC9"/>
    <w:rsid w:val="008A64F4"/>
    <w:rsid w:val="008A7795"/>
    <w:rsid w:val="008B2782"/>
    <w:rsid w:val="008B49F1"/>
    <w:rsid w:val="008B7169"/>
    <w:rsid w:val="008B7175"/>
    <w:rsid w:val="008C06C4"/>
    <w:rsid w:val="008C06FF"/>
    <w:rsid w:val="008C1CB9"/>
    <w:rsid w:val="008C2269"/>
    <w:rsid w:val="008C5BB6"/>
    <w:rsid w:val="008D2004"/>
    <w:rsid w:val="008D34D5"/>
    <w:rsid w:val="008D4FEE"/>
    <w:rsid w:val="008D5584"/>
    <w:rsid w:val="008D61AE"/>
    <w:rsid w:val="008D683C"/>
    <w:rsid w:val="008E071E"/>
    <w:rsid w:val="008E1A51"/>
    <w:rsid w:val="008E1BAD"/>
    <w:rsid w:val="008E3285"/>
    <w:rsid w:val="008E35EF"/>
    <w:rsid w:val="008F1E66"/>
    <w:rsid w:val="008F43FB"/>
    <w:rsid w:val="008F5009"/>
    <w:rsid w:val="008F5E97"/>
    <w:rsid w:val="008F7D04"/>
    <w:rsid w:val="009024B8"/>
    <w:rsid w:val="00902534"/>
    <w:rsid w:val="00902BCD"/>
    <w:rsid w:val="009050B4"/>
    <w:rsid w:val="00905C5A"/>
    <w:rsid w:val="0090755C"/>
    <w:rsid w:val="00912BE0"/>
    <w:rsid w:val="00912C01"/>
    <w:rsid w:val="0091642B"/>
    <w:rsid w:val="009205C4"/>
    <w:rsid w:val="00920891"/>
    <w:rsid w:val="009217DD"/>
    <w:rsid w:val="00927D99"/>
    <w:rsid w:val="00930CC0"/>
    <w:rsid w:val="009316A8"/>
    <w:rsid w:val="0093177C"/>
    <w:rsid w:val="00932D74"/>
    <w:rsid w:val="00934F3B"/>
    <w:rsid w:val="00935274"/>
    <w:rsid w:val="0093624E"/>
    <w:rsid w:val="00941117"/>
    <w:rsid w:val="009425DB"/>
    <w:rsid w:val="00942E18"/>
    <w:rsid w:val="00946C8A"/>
    <w:rsid w:val="00951B64"/>
    <w:rsid w:val="00952AA0"/>
    <w:rsid w:val="0095591F"/>
    <w:rsid w:val="009625A9"/>
    <w:rsid w:val="00964C9D"/>
    <w:rsid w:val="009679F1"/>
    <w:rsid w:val="00970539"/>
    <w:rsid w:val="00972A06"/>
    <w:rsid w:val="00972A3B"/>
    <w:rsid w:val="00985B49"/>
    <w:rsid w:val="009868D5"/>
    <w:rsid w:val="00986E82"/>
    <w:rsid w:val="009948CA"/>
    <w:rsid w:val="00994A12"/>
    <w:rsid w:val="00996D5C"/>
    <w:rsid w:val="009A03A6"/>
    <w:rsid w:val="009A2EF0"/>
    <w:rsid w:val="009A34D3"/>
    <w:rsid w:val="009A4789"/>
    <w:rsid w:val="009A6E01"/>
    <w:rsid w:val="009A7640"/>
    <w:rsid w:val="009B00AF"/>
    <w:rsid w:val="009B47C4"/>
    <w:rsid w:val="009B4D75"/>
    <w:rsid w:val="009B5657"/>
    <w:rsid w:val="009B631D"/>
    <w:rsid w:val="009B71A6"/>
    <w:rsid w:val="009C38C7"/>
    <w:rsid w:val="009C66C3"/>
    <w:rsid w:val="009D1827"/>
    <w:rsid w:val="009D1A00"/>
    <w:rsid w:val="009D29C1"/>
    <w:rsid w:val="009D4864"/>
    <w:rsid w:val="009D4CD9"/>
    <w:rsid w:val="009D650B"/>
    <w:rsid w:val="009D7827"/>
    <w:rsid w:val="009D7D91"/>
    <w:rsid w:val="009E1FA2"/>
    <w:rsid w:val="009E2D09"/>
    <w:rsid w:val="009E3080"/>
    <w:rsid w:val="009E6DCC"/>
    <w:rsid w:val="009E7582"/>
    <w:rsid w:val="009E7964"/>
    <w:rsid w:val="009F10F8"/>
    <w:rsid w:val="009F4A9F"/>
    <w:rsid w:val="009F5946"/>
    <w:rsid w:val="009F7DDC"/>
    <w:rsid w:val="00A03737"/>
    <w:rsid w:val="00A04AAD"/>
    <w:rsid w:val="00A059AF"/>
    <w:rsid w:val="00A136BD"/>
    <w:rsid w:val="00A13F62"/>
    <w:rsid w:val="00A16366"/>
    <w:rsid w:val="00A16681"/>
    <w:rsid w:val="00A24C44"/>
    <w:rsid w:val="00A251C5"/>
    <w:rsid w:val="00A26ACB"/>
    <w:rsid w:val="00A31B30"/>
    <w:rsid w:val="00A32CDB"/>
    <w:rsid w:val="00A332FF"/>
    <w:rsid w:val="00A33C22"/>
    <w:rsid w:val="00A36CC4"/>
    <w:rsid w:val="00A374E8"/>
    <w:rsid w:val="00A40276"/>
    <w:rsid w:val="00A40740"/>
    <w:rsid w:val="00A50279"/>
    <w:rsid w:val="00A510D7"/>
    <w:rsid w:val="00A5624F"/>
    <w:rsid w:val="00A564A1"/>
    <w:rsid w:val="00A635DC"/>
    <w:rsid w:val="00A646D5"/>
    <w:rsid w:val="00A64AD8"/>
    <w:rsid w:val="00A64CA5"/>
    <w:rsid w:val="00A65042"/>
    <w:rsid w:val="00A66AC9"/>
    <w:rsid w:val="00A71609"/>
    <w:rsid w:val="00A72421"/>
    <w:rsid w:val="00A7273D"/>
    <w:rsid w:val="00A7478A"/>
    <w:rsid w:val="00A81ED1"/>
    <w:rsid w:val="00A844A7"/>
    <w:rsid w:val="00A85414"/>
    <w:rsid w:val="00A8603A"/>
    <w:rsid w:val="00A86AF2"/>
    <w:rsid w:val="00A87F1A"/>
    <w:rsid w:val="00A91EA9"/>
    <w:rsid w:val="00A91EF1"/>
    <w:rsid w:val="00A92CAC"/>
    <w:rsid w:val="00A92FBA"/>
    <w:rsid w:val="00A9435B"/>
    <w:rsid w:val="00AA1218"/>
    <w:rsid w:val="00AA12E0"/>
    <w:rsid w:val="00AA32EF"/>
    <w:rsid w:val="00AA35FD"/>
    <w:rsid w:val="00AB0738"/>
    <w:rsid w:val="00AB196E"/>
    <w:rsid w:val="00AB1F20"/>
    <w:rsid w:val="00AB4980"/>
    <w:rsid w:val="00AB6797"/>
    <w:rsid w:val="00AC0883"/>
    <w:rsid w:val="00AC10A2"/>
    <w:rsid w:val="00AC17DF"/>
    <w:rsid w:val="00AC1E24"/>
    <w:rsid w:val="00AC4EA3"/>
    <w:rsid w:val="00AC5D19"/>
    <w:rsid w:val="00AC7BC1"/>
    <w:rsid w:val="00AD06E7"/>
    <w:rsid w:val="00AD32CD"/>
    <w:rsid w:val="00AD6781"/>
    <w:rsid w:val="00AD7D62"/>
    <w:rsid w:val="00AE2A76"/>
    <w:rsid w:val="00AE4EDA"/>
    <w:rsid w:val="00AF086C"/>
    <w:rsid w:val="00AF1439"/>
    <w:rsid w:val="00AF1FA0"/>
    <w:rsid w:val="00AF4AE0"/>
    <w:rsid w:val="00AF4E0D"/>
    <w:rsid w:val="00AF6CA0"/>
    <w:rsid w:val="00B02B5F"/>
    <w:rsid w:val="00B04F12"/>
    <w:rsid w:val="00B06BBF"/>
    <w:rsid w:val="00B0749E"/>
    <w:rsid w:val="00B105FF"/>
    <w:rsid w:val="00B10A17"/>
    <w:rsid w:val="00B12D9E"/>
    <w:rsid w:val="00B12D9F"/>
    <w:rsid w:val="00B14417"/>
    <w:rsid w:val="00B15AD6"/>
    <w:rsid w:val="00B16561"/>
    <w:rsid w:val="00B21C5D"/>
    <w:rsid w:val="00B220E0"/>
    <w:rsid w:val="00B224D0"/>
    <w:rsid w:val="00B25ACC"/>
    <w:rsid w:val="00B26291"/>
    <w:rsid w:val="00B26E0B"/>
    <w:rsid w:val="00B27293"/>
    <w:rsid w:val="00B2789E"/>
    <w:rsid w:val="00B309E5"/>
    <w:rsid w:val="00B31634"/>
    <w:rsid w:val="00B31C15"/>
    <w:rsid w:val="00B35EDE"/>
    <w:rsid w:val="00B37936"/>
    <w:rsid w:val="00B41D06"/>
    <w:rsid w:val="00B44940"/>
    <w:rsid w:val="00B47F70"/>
    <w:rsid w:val="00B50864"/>
    <w:rsid w:val="00B5180C"/>
    <w:rsid w:val="00B521C6"/>
    <w:rsid w:val="00B52813"/>
    <w:rsid w:val="00B563C4"/>
    <w:rsid w:val="00B70AAB"/>
    <w:rsid w:val="00B71A19"/>
    <w:rsid w:val="00B73AAD"/>
    <w:rsid w:val="00B766E2"/>
    <w:rsid w:val="00B77559"/>
    <w:rsid w:val="00B81BD1"/>
    <w:rsid w:val="00B82356"/>
    <w:rsid w:val="00B8729F"/>
    <w:rsid w:val="00B875B3"/>
    <w:rsid w:val="00B87A9C"/>
    <w:rsid w:val="00B917BD"/>
    <w:rsid w:val="00B91D22"/>
    <w:rsid w:val="00B965C2"/>
    <w:rsid w:val="00B97895"/>
    <w:rsid w:val="00BA1328"/>
    <w:rsid w:val="00BA1385"/>
    <w:rsid w:val="00BA3733"/>
    <w:rsid w:val="00BA4716"/>
    <w:rsid w:val="00BA4C0E"/>
    <w:rsid w:val="00BA51F5"/>
    <w:rsid w:val="00BA57A9"/>
    <w:rsid w:val="00BA583E"/>
    <w:rsid w:val="00BB06CC"/>
    <w:rsid w:val="00BB1801"/>
    <w:rsid w:val="00BB2F86"/>
    <w:rsid w:val="00BB4252"/>
    <w:rsid w:val="00BB4342"/>
    <w:rsid w:val="00BC0299"/>
    <w:rsid w:val="00BC1F52"/>
    <w:rsid w:val="00BC25C8"/>
    <w:rsid w:val="00BC2990"/>
    <w:rsid w:val="00BC3681"/>
    <w:rsid w:val="00BC51AA"/>
    <w:rsid w:val="00BC751E"/>
    <w:rsid w:val="00BC7D55"/>
    <w:rsid w:val="00BD2065"/>
    <w:rsid w:val="00BD3E47"/>
    <w:rsid w:val="00BD4D04"/>
    <w:rsid w:val="00BD51A8"/>
    <w:rsid w:val="00BD6A6E"/>
    <w:rsid w:val="00BE0A9A"/>
    <w:rsid w:val="00BE1E02"/>
    <w:rsid w:val="00BE4B81"/>
    <w:rsid w:val="00BE6CCF"/>
    <w:rsid w:val="00BF0C29"/>
    <w:rsid w:val="00BF42CA"/>
    <w:rsid w:val="00BF45C6"/>
    <w:rsid w:val="00C03F62"/>
    <w:rsid w:val="00C04F32"/>
    <w:rsid w:val="00C12995"/>
    <w:rsid w:val="00C13487"/>
    <w:rsid w:val="00C13E61"/>
    <w:rsid w:val="00C15D8D"/>
    <w:rsid w:val="00C16148"/>
    <w:rsid w:val="00C2222E"/>
    <w:rsid w:val="00C24F9D"/>
    <w:rsid w:val="00C24FCE"/>
    <w:rsid w:val="00C25D6E"/>
    <w:rsid w:val="00C26C05"/>
    <w:rsid w:val="00C30FB1"/>
    <w:rsid w:val="00C34DAE"/>
    <w:rsid w:val="00C36B20"/>
    <w:rsid w:val="00C42CDA"/>
    <w:rsid w:val="00C43A5E"/>
    <w:rsid w:val="00C452F0"/>
    <w:rsid w:val="00C46F0B"/>
    <w:rsid w:val="00C50F3D"/>
    <w:rsid w:val="00C51C9D"/>
    <w:rsid w:val="00C549C7"/>
    <w:rsid w:val="00C55256"/>
    <w:rsid w:val="00C5653D"/>
    <w:rsid w:val="00C616FC"/>
    <w:rsid w:val="00C62D34"/>
    <w:rsid w:val="00C63465"/>
    <w:rsid w:val="00C6483B"/>
    <w:rsid w:val="00C65A2B"/>
    <w:rsid w:val="00C65BCF"/>
    <w:rsid w:val="00C66F8B"/>
    <w:rsid w:val="00C71D8A"/>
    <w:rsid w:val="00C80ECB"/>
    <w:rsid w:val="00C83B5E"/>
    <w:rsid w:val="00C83DEF"/>
    <w:rsid w:val="00C85244"/>
    <w:rsid w:val="00C8618C"/>
    <w:rsid w:val="00C86EDC"/>
    <w:rsid w:val="00C872A6"/>
    <w:rsid w:val="00C8776C"/>
    <w:rsid w:val="00C92FB4"/>
    <w:rsid w:val="00C939AE"/>
    <w:rsid w:val="00C93B8E"/>
    <w:rsid w:val="00C93BE6"/>
    <w:rsid w:val="00C94D28"/>
    <w:rsid w:val="00C9610B"/>
    <w:rsid w:val="00C96E14"/>
    <w:rsid w:val="00C973D5"/>
    <w:rsid w:val="00C97C37"/>
    <w:rsid w:val="00CA1056"/>
    <w:rsid w:val="00CA12A9"/>
    <w:rsid w:val="00CA14A5"/>
    <w:rsid w:val="00CA433B"/>
    <w:rsid w:val="00CA46D2"/>
    <w:rsid w:val="00CA5940"/>
    <w:rsid w:val="00CA7901"/>
    <w:rsid w:val="00CB26EA"/>
    <w:rsid w:val="00CB286F"/>
    <w:rsid w:val="00CB59AD"/>
    <w:rsid w:val="00CB7F2F"/>
    <w:rsid w:val="00CC0A1B"/>
    <w:rsid w:val="00CC1F42"/>
    <w:rsid w:val="00CC5FD5"/>
    <w:rsid w:val="00CD1C0E"/>
    <w:rsid w:val="00CD1EF3"/>
    <w:rsid w:val="00CD6565"/>
    <w:rsid w:val="00CE2878"/>
    <w:rsid w:val="00CE4C87"/>
    <w:rsid w:val="00CF16C7"/>
    <w:rsid w:val="00CF3C66"/>
    <w:rsid w:val="00CF3C99"/>
    <w:rsid w:val="00CF462A"/>
    <w:rsid w:val="00CF65F2"/>
    <w:rsid w:val="00CF7AD7"/>
    <w:rsid w:val="00CF7C95"/>
    <w:rsid w:val="00D0102C"/>
    <w:rsid w:val="00D01B82"/>
    <w:rsid w:val="00D020BD"/>
    <w:rsid w:val="00D02E04"/>
    <w:rsid w:val="00D04554"/>
    <w:rsid w:val="00D105B3"/>
    <w:rsid w:val="00D10BB6"/>
    <w:rsid w:val="00D117B5"/>
    <w:rsid w:val="00D12CAA"/>
    <w:rsid w:val="00D1359F"/>
    <w:rsid w:val="00D15DAE"/>
    <w:rsid w:val="00D16384"/>
    <w:rsid w:val="00D17482"/>
    <w:rsid w:val="00D26D09"/>
    <w:rsid w:val="00D27577"/>
    <w:rsid w:val="00D31AE6"/>
    <w:rsid w:val="00D323D8"/>
    <w:rsid w:val="00D327B5"/>
    <w:rsid w:val="00D34B14"/>
    <w:rsid w:val="00D361A8"/>
    <w:rsid w:val="00D37C18"/>
    <w:rsid w:val="00D40870"/>
    <w:rsid w:val="00D4099E"/>
    <w:rsid w:val="00D453C1"/>
    <w:rsid w:val="00D46ABD"/>
    <w:rsid w:val="00D5202C"/>
    <w:rsid w:val="00D54423"/>
    <w:rsid w:val="00D55AE4"/>
    <w:rsid w:val="00D60078"/>
    <w:rsid w:val="00D61314"/>
    <w:rsid w:val="00D61899"/>
    <w:rsid w:val="00D63075"/>
    <w:rsid w:val="00D66827"/>
    <w:rsid w:val="00D67953"/>
    <w:rsid w:val="00D7043C"/>
    <w:rsid w:val="00D7219D"/>
    <w:rsid w:val="00D731B1"/>
    <w:rsid w:val="00D737C0"/>
    <w:rsid w:val="00D73D16"/>
    <w:rsid w:val="00D7630B"/>
    <w:rsid w:val="00D76FD1"/>
    <w:rsid w:val="00D827AB"/>
    <w:rsid w:val="00D83A3C"/>
    <w:rsid w:val="00D879FB"/>
    <w:rsid w:val="00D87D8D"/>
    <w:rsid w:val="00D90EDA"/>
    <w:rsid w:val="00D91373"/>
    <w:rsid w:val="00D91D4F"/>
    <w:rsid w:val="00D945D0"/>
    <w:rsid w:val="00D96882"/>
    <w:rsid w:val="00D9712A"/>
    <w:rsid w:val="00DA0CDF"/>
    <w:rsid w:val="00DA1E86"/>
    <w:rsid w:val="00DA4CD7"/>
    <w:rsid w:val="00DA5B4F"/>
    <w:rsid w:val="00DA6441"/>
    <w:rsid w:val="00DA700E"/>
    <w:rsid w:val="00DA7290"/>
    <w:rsid w:val="00DA7976"/>
    <w:rsid w:val="00DA7DBD"/>
    <w:rsid w:val="00DB1D33"/>
    <w:rsid w:val="00DB2A2B"/>
    <w:rsid w:val="00DB5A62"/>
    <w:rsid w:val="00DB6A7B"/>
    <w:rsid w:val="00DB7275"/>
    <w:rsid w:val="00DC0307"/>
    <w:rsid w:val="00DC1B85"/>
    <w:rsid w:val="00DC1FFF"/>
    <w:rsid w:val="00DC3593"/>
    <w:rsid w:val="00DC642A"/>
    <w:rsid w:val="00DC74BB"/>
    <w:rsid w:val="00DD4AE3"/>
    <w:rsid w:val="00DD5F8C"/>
    <w:rsid w:val="00DD79F5"/>
    <w:rsid w:val="00DE23E5"/>
    <w:rsid w:val="00DE5691"/>
    <w:rsid w:val="00DF3889"/>
    <w:rsid w:val="00DF4881"/>
    <w:rsid w:val="00E0161C"/>
    <w:rsid w:val="00E02F3F"/>
    <w:rsid w:val="00E04194"/>
    <w:rsid w:val="00E109BF"/>
    <w:rsid w:val="00E110D9"/>
    <w:rsid w:val="00E2005E"/>
    <w:rsid w:val="00E21EF4"/>
    <w:rsid w:val="00E225CD"/>
    <w:rsid w:val="00E237C4"/>
    <w:rsid w:val="00E23994"/>
    <w:rsid w:val="00E23A77"/>
    <w:rsid w:val="00E268BB"/>
    <w:rsid w:val="00E30C5B"/>
    <w:rsid w:val="00E31754"/>
    <w:rsid w:val="00E35DEB"/>
    <w:rsid w:val="00E36748"/>
    <w:rsid w:val="00E37E09"/>
    <w:rsid w:val="00E42206"/>
    <w:rsid w:val="00E429D7"/>
    <w:rsid w:val="00E4481B"/>
    <w:rsid w:val="00E50386"/>
    <w:rsid w:val="00E605D2"/>
    <w:rsid w:val="00E619FE"/>
    <w:rsid w:val="00E633CC"/>
    <w:rsid w:val="00E65D4F"/>
    <w:rsid w:val="00E67BBD"/>
    <w:rsid w:val="00E725A8"/>
    <w:rsid w:val="00E74649"/>
    <w:rsid w:val="00E74E43"/>
    <w:rsid w:val="00E813BD"/>
    <w:rsid w:val="00E83D9E"/>
    <w:rsid w:val="00E90160"/>
    <w:rsid w:val="00E9242C"/>
    <w:rsid w:val="00E95031"/>
    <w:rsid w:val="00E9649D"/>
    <w:rsid w:val="00EA0A58"/>
    <w:rsid w:val="00EA1212"/>
    <w:rsid w:val="00EA48F7"/>
    <w:rsid w:val="00EA6EE5"/>
    <w:rsid w:val="00EB0C9F"/>
    <w:rsid w:val="00EB1392"/>
    <w:rsid w:val="00EB3D7A"/>
    <w:rsid w:val="00EB450B"/>
    <w:rsid w:val="00EB59FB"/>
    <w:rsid w:val="00EB772D"/>
    <w:rsid w:val="00EC0B79"/>
    <w:rsid w:val="00EC516B"/>
    <w:rsid w:val="00EC6BC3"/>
    <w:rsid w:val="00EC74A7"/>
    <w:rsid w:val="00ED1214"/>
    <w:rsid w:val="00EE079E"/>
    <w:rsid w:val="00EE0DD5"/>
    <w:rsid w:val="00EE26EF"/>
    <w:rsid w:val="00EE542E"/>
    <w:rsid w:val="00EE62EF"/>
    <w:rsid w:val="00EE7830"/>
    <w:rsid w:val="00EF0A20"/>
    <w:rsid w:val="00EF1943"/>
    <w:rsid w:val="00EF1E37"/>
    <w:rsid w:val="00EF1F6D"/>
    <w:rsid w:val="00EF4CBA"/>
    <w:rsid w:val="00EF5596"/>
    <w:rsid w:val="00EF7148"/>
    <w:rsid w:val="00F00FB1"/>
    <w:rsid w:val="00F01961"/>
    <w:rsid w:val="00F03E8A"/>
    <w:rsid w:val="00F0509E"/>
    <w:rsid w:val="00F064B9"/>
    <w:rsid w:val="00F06838"/>
    <w:rsid w:val="00F10094"/>
    <w:rsid w:val="00F113C9"/>
    <w:rsid w:val="00F12336"/>
    <w:rsid w:val="00F1395F"/>
    <w:rsid w:val="00F20B8B"/>
    <w:rsid w:val="00F23475"/>
    <w:rsid w:val="00F31B83"/>
    <w:rsid w:val="00F40378"/>
    <w:rsid w:val="00F40412"/>
    <w:rsid w:val="00F41E82"/>
    <w:rsid w:val="00F42DC6"/>
    <w:rsid w:val="00F44653"/>
    <w:rsid w:val="00F5322C"/>
    <w:rsid w:val="00F5457E"/>
    <w:rsid w:val="00F55F5D"/>
    <w:rsid w:val="00F55F87"/>
    <w:rsid w:val="00F56F1C"/>
    <w:rsid w:val="00F571BB"/>
    <w:rsid w:val="00F61193"/>
    <w:rsid w:val="00F629E5"/>
    <w:rsid w:val="00F63EAF"/>
    <w:rsid w:val="00F66F9E"/>
    <w:rsid w:val="00F671D6"/>
    <w:rsid w:val="00F67FD8"/>
    <w:rsid w:val="00F70F8C"/>
    <w:rsid w:val="00F71CA0"/>
    <w:rsid w:val="00F748A0"/>
    <w:rsid w:val="00F7605F"/>
    <w:rsid w:val="00F76C64"/>
    <w:rsid w:val="00F8053B"/>
    <w:rsid w:val="00F83291"/>
    <w:rsid w:val="00F855C5"/>
    <w:rsid w:val="00F969D3"/>
    <w:rsid w:val="00FA1830"/>
    <w:rsid w:val="00FA2A22"/>
    <w:rsid w:val="00FA2C3F"/>
    <w:rsid w:val="00FA4A80"/>
    <w:rsid w:val="00FB0767"/>
    <w:rsid w:val="00FB6DD7"/>
    <w:rsid w:val="00FB750E"/>
    <w:rsid w:val="00FC1828"/>
    <w:rsid w:val="00FD072A"/>
    <w:rsid w:val="00FD1B9B"/>
    <w:rsid w:val="00FD258E"/>
    <w:rsid w:val="00FD4712"/>
    <w:rsid w:val="00FD50A0"/>
    <w:rsid w:val="00FD60ED"/>
    <w:rsid w:val="00FE05C4"/>
    <w:rsid w:val="00FE1B4A"/>
    <w:rsid w:val="00FE2723"/>
    <w:rsid w:val="00FE2969"/>
    <w:rsid w:val="00FE2E57"/>
    <w:rsid w:val="00FE2E5F"/>
    <w:rsid w:val="00FE48F7"/>
    <w:rsid w:val="00FF453D"/>
    <w:rsid w:val="00FF5CC1"/>
    <w:rsid w:val="10020D3F"/>
    <w:rsid w:val="265204B6"/>
    <w:rsid w:val="2E0E6A17"/>
    <w:rsid w:val="434D1630"/>
    <w:rsid w:val="4C2838AF"/>
    <w:rsid w:val="5E173081"/>
    <w:rsid w:val="5E385B5F"/>
    <w:rsid w:val="60264F40"/>
    <w:rsid w:val="6E1B3153"/>
    <w:rsid w:val="72A8205D"/>
    <w:rsid w:val="73DA7C5C"/>
    <w:rsid w:val="76250C57"/>
    <w:rsid w:val="77493CF0"/>
    <w:rsid w:val="795B4DE5"/>
    <w:rsid w:val="7BC34251"/>
    <w:rsid w:val="7FFB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0A97E7"/>
  <w15:docId w15:val="{4A99AA66-27A6-499F-8FF7-418811FA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0"/>
    <w:qFormat/>
    <w:pPr>
      <w:spacing w:line="360" w:lineRule="auto"/>
      <w:outlineLvl w:val="1"/>
    </w:pPr>
    <w:rPr>
      <w:rFonts w:ascii="黑体" w:eastAsia="黑体" w:hAnsi="黑体"/>
      <w:bCs/>
      <w:color w:val="0000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rPr>
      <w:rFonts w:ascii="Calibri" w:eastAsia="宋体" w:hAnsi="Calibri" w:cs="Times New Roman"/>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kern w:val="0"/>
      <w:sz w:val="18"/>
      <w:szCs w:val="18"/>
    </w:rPr>
  </w:style>
  <w:style w:type="character" w:customStyle="1" w:styleId="a6">
    <w:name w:val="页脚 字符"/>
    <w:link w:val="a7"/>
    <w:rPr>
      <w:rFonts w:ascii="Calibri" w:eastAsia="宋体" w:hAnsi="Calibri" w:cs="Times New Roman"/>
      <w:sz w:val="18"/>
      <w:szCs w:val="18"/>
    </w:rPr>
  </w:style>
  <w:style w:type="paragraph" w:styleId="a7">
    <w:name w:val="footer"/>
    <w:basedOn w:val="a"/>
    <w:link w:val="a6"/>
    <w:pPr>
      <w:tabs>
        <w:tab w:val="center" w:pos="4153"/>
        <w:tab w:val="right" w:pos="8306"/>
      </w:tabs>
      <w:snapToGrid w:val="0"/>
      <w:jc w:val="left"/>
    </w:pPr>
    <w:rPr>
      <w:kern w:val="0"/>
      <w:sz w:val="18"/>
      <w:szCs w:val="18"/>
    </w:rPr>
  </w:style>
  <w:style w:type="paragraph" w:styleId="a8">
    <w:name w:val="List Paragraph"/>
    <w:basedOn w:val="a"/>
    <w:uiPriority w:val="34"/>
    <w:qFormat/>
    <w:pPr>
      <w:widowControl/>
      <w:ind w:firstLineChars="200" w:firstLine="420"/>
      <w:jc w:val="left"/>
    </w:pPr>
    <w:rPr>
      <w:rFonts w:ascii="Times New Roman" w:hAnsi="Times New Roman"/>
      <w:kern w:val="0"/>
      <w:sz w:val="24"/>
      <w:szCs w:val="24"/>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link w:val="aa"/>
    <w:rPr>
      <w:rFonts w:ascii="宋体" w:eastAsia="宋体" w:hAnsi="Courier New" w:cs="Courier New"/>
      <w:kern w:val="2"/>
      <w:sz w:val="21"/>
      <w:szCs w:val="21"/>
    </w:rPr>
  </w:style>
  <w:style w:type="paragraph" w:styleId="aa">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rPr>
      <w:rFonts w:ascii="宋体" w:hAnsi="Courier New"/>
      <w:szCs w:val="21"/>
    </w:rPr>
  </w:style>
  <w:style w:type="paragraph" w:customStyle="1" w:styleId="a0">
    <w:name w:val="正文格式"/>
    <w:basedOn w:val="a"/>
    <w:pPr>
      <w:spacing w:line="400" w:lineRule="atLeast"/>
      <w:ind w:firstLine="482"/>
    </w:pPr>
    <w:rPr>
      <w:rFonts w:ascii="Times New Roman" w:hAnsi="Times New Roman"/>
      <w:sz w:val="24"/>
      <w:szCs w:val="24"/>
    </w:rPr>
  </w:style>
  <w:style w:type="character" w:customStyle="1" w:styleId="20">
    <w:name w:val="标题 2 字符"/>
    <w:link w:val="2"/>
    <w:rPr>
      <w:rFonts w:ascii="黑体" w:eastAsia="黑体" w:hAnsi="黑体" w:cs="宋体"/>
      <w:bCs/>
      <w:color w:val="000080"/>
      <w:kern w:val="2"/>
      <w:sz w:val="24"/>
      <w:szCs w:val="24"/>
    </w:rPr>
  </w:style>
  <w:style w:type="character" w:styleId="ab">
    <w:name w:val="Strong"/>
    <w:qFormat/>
    <w:rPr>
      <w:rFonts w:ascii="Calibri" w:eastAsia="宋体" w:hAnsi="Calibri" w:cs="Times New Roman"/>
      <w:b/>
      <w:bCs/>
    </w:rPr>
  </w:style>
  <w:style w:type="paragraph" w:styleId="ac">
    <w:name w:val="Title"/>
    <w:basedOn w:val="a"/>
    <w:next w:val="a"/>
    <w:link w:val="ad"/>
    <w:qFormat/>
    <w:pPr>
      <w:spacing w:before="240" w:after="60"/>
      <w:jc w:val="center"/>
      <w:outlineLvl w:val="0"/>
    </w:pPr>
    <w:rPr>
      <w:rFonts w:ascii="Calibri Light" w:hAnsi="Calibri Light"/>
      <w:b/>
      <w:bCs/>
      <w:sz w:val="32"/>
      <w:szCs w:val="32"/>
    </w:rPr>
  </w:style>
  <w:style w:type="character" w:customStyle="1" w:styleId="ad">
    <w:name w:val="标题 字符"/>
    <w:link w:val="ac"/>
    <w:rPr>
      <w:rFonts w:ascii="Calibri Light" w:eastAsia="宋体" w:hAnsi="Calibri Light" w:cs="Times New Roman"/>
      <w:b/>
      <w:bCs/>
      <w:kern w:val="2"/>
      <w:sz w:val="32"/>
      <w:szCs w:val="32"/>
    </w:rPr>
  </w:style>
  <w:style w:type="character" w:customStyle="1" w:styleId="tpccontent1">
    <w:name w:val="tpc_content1"/>
    <w:rPr>
      <w:rFonts w:ascii="Calibri" w:eastAsia="宋体" w:hAnsi="Calibri" w:cs="Times New Roman"/>
      <w:sz w:val="18"/>
      <w:szCs w:val="18"/>
    </w:rPr>
  </w:style>
  <w:style w:type="character" w:customStyle="1" w:styleId="ae">
    <w:name w:val="批注框文本 字符"/>
    <w:link w:val="af"/>
    <w:rPr>
      <w:rFonts w:ascii="Calibri" w:eastAsia="宋体" w:hAnsi="Calibri" w:cs="Times New Roman"/>
      <w:kern w:val="2"/>
      <w:sz w:val="18"/>
      <w:szCs w:val="18"/>
    </w:rPr>
  </w:style>
  <w:style w:type="paragraph" w:styleId="af">
    <w:name w:val="Balloon Text"/>
    <w:basedOn w:val="a"/>
    <w:link w:val="ae"/>
    <w:rPr>
      <w:sz w:val="18"/>
      <w:szCs w:val="18"/>
    </w:rPr>
  </w:style>
  <w:style w:type="paragraph" w:customStyle="1" w:styleId="1">
    <w:name w:val="列出段落1"/>
    <w:basedOn w:val="a"/>
    <w:pPr>
      <w:ind w:firstLineChars="200" w:firstLine="420"/>
    </w:pPr>
    <w:rPr>
      <w:rFonts w:ascii="Times New Roman" w:hAnsi="Times New Roman"/>
      <w:szCs w:val="24"/>
    </w:rPr>
  </w:style>
  <w:style w:type="table" w:styleId="af0">
    <w:name w:val="Table Grid"/>
    <w:basedOn w:val="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style>
  <w:style w:type="table" w:customStyle="1" w:styleId="11">
    <w:name w:val="网格型1"/>
    <w:basedOn w:val="a2"/>
    <w:next w:val="af0"/>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日期 字符"/>
    <w:link w:val="af2"/>
    <w:rPr>
      <w:rFonts w:ascii="Calibri" w:eastAsia="宋体" w:hAnsi="Calibri" w:cs="Times New Roman"/>
      <w:kern w:val="2"/>
      <w:sz w:val="21"/>
      <w:szCs w:val="22"/>
    </w:rPr>
  </w:style>
  <w:style w:type="paragraph" w:styleId="af2">
    <w:name w:val="Date"/>
    <w:basedOn w:val="a"/>
    <w:next w:val="a"/>
    <w:link w:val="af1"/>
    <w:pPr>
      <w:ind w:leftChars="2500" w:left="100"/>
    </w:pPr>
  </w:style>
  <w:style w:type="character" w:styleId="af3">
    <w:name w:val="Hyperlink"/>
    <w:rPr>
      <w:rFonts w:ascii="Calibri" w:eastAsia="宋体" w:hAnsi="Calibri" w:cs="Times New Roman"/>
      <w:color w:val="0000FF"/>
      <w:u w:val="single"/>
    </w:rPr>
  </w:style>
  <w:style w:type="table" w:customStyle="1" w:styleId="31">
    <w:name w:val="中等深浅网格 3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customStyle="1" w:styleId="3-11">
    <w:name w:val="中等深浅网格 3 - 着色 1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customStyle="1" w:styleId="3-21">
    <w:name w:val="中等深浅网格 3 - 着色 2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customStyle="1" w:styleId="3-31">
    <w:name w:val="中等深浅网格 3 - 着色 3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customStyle="1" w:styleId="3-41">
    <w:name w:val="中等深浅网格 3 - 着色 4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customStyle="1" w:styleId="3-51">
    <w:name w:val="中等深浅网格 3 - 着色 5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customStyle="1" w:styleId="3-61">
    <w:name w:val="中等深浅网格 3 - 着色 6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af4">
    <w:name w:val="annotation reference"/>
    <w:basedOn w:val="a1"/>
    <w:uiPriority w:val="99"/>
    <w:semiHidden/>
    <w:unhideWhenUsed/>
    <w:rsid w:val="00580C9D"/>
    <w:rPr>
      <w:sz w:val="21"/>
      <w:szCs w:val="21"/>
    </w:rPr>
  </w:style>
  <w:style w:type="paragraph" w:styleId="af5">
    <w:name w:val="annotation text"/>
    <w:basedOn w:val="a"/>
    <w:link w:val="af6"/>
    <w:uiPriority w:val="99"/>
    <w:semiHidden/>
    <w:unhideWhenUsed/>
    <w:rsid w:val="00580C9D"/>
    <w:pPr>
      <w:jc w:val="left"/>
    </w:pPr>
  </w:style>
  <w:style w:type="character" w:customStyle="1" w:styleId="af6">
    <w:name w:val="批注文字 字符"/>
    <w:basedOn w:val="a1"/>
    <w:link w:val="af5"/>
    <w:uiPriority w:val="99"/>
    <w:semiHidden/>
    <w:rsid w:val="00580C9D"/>
    <w:rPr>
      <w:kern w:val="2"/>
      <w:sz w:val="21"/>
      <w:szCs w:val="22"/>
    </w:rPr>
  </w:style>
  <w:style w:type="paragraph" w:styleId="af7">
    <w:name w:val="annotation subject"/>
    <w:basedOn w:val="af5"/>
    <w:next w:val="af5"/>
    <w:link w:val="af8"/>
    <w:uiPriority w:val="99"/>
    <w:semiHidden/>
    <w:unhideWhenUsed/>
    <w:rsid w:val="00580C9D"/>
    <w:rPr>
      <w:b/>
      <w:bCs/>
    </w:rPr>
  </w:style>
  <w:style w:type="character" w:customStyle="1" w:styleId="af8">
    <w:name w:val="批注主题 字符"/>
    <w:basedOn w:val="af6"/>
    <w:link w:val="af7"/>
    <w:uiPriority w:val="99"/>
    <w:semiHidden/>
    <w:rsid w:val="00580C9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46143">
      <w:bodyDiv w:val="1"/>
      <w:marLeft w:val="0"/>
      <w:marRight w:val="0"/>
      <w:marTop w:val="0"/>
      <w:marBottom w:val="0"/>
      <w:divBdr>
        <w:top w:val="none" w:sz="0" w:space="0" w:color="auto"/>
        <w:left w:val="none" w:sz="0" w:space="0" w:color="auto"/>
        <w:bottom w:val="none" w:sz="0" w:space="0" w:color="auto"/>
        <w:right w:val="none" w:sz="0" w:space="0" w:color="auto"/>
      </w:divBdr>
    </w:div>
    <w:div w:id="803161924">
      <w:bodyDiv w:val="1"/>
      <w:marLeft w:val="0"/>
      <w:marRight w:val="0"/>
      <w:marTop w:val="0"/>
      <w:marBottom w:val="0"/>
      <w:divBdr>
        <w:top w:val="none" w:sz="0" w:space="0" w:color="auto"/>
        <w:left w:val="none" w:sz="0" w:space="0" w:color="auto"/>
        <w:bottom w:val="none" w:sz="0" w:space="0" w:color="auto"/>
        <w:right w:val="none" w:sz="0" w:space="0" w:color="auto"/>
      </w:divBdr>
    </w:div>
    <w:div w:id="1861550877">
      <w:bodyDiv w:val="1"/>
      <w:marLeft w:val="0"/>
      <w:marRight w:val="0"/>
      <w:marTop w:val="0"/>
      <w:marBottom w:val="0"/>
      <w:divBdr>
        <w:top w:val="none" w:sz="0" w:space="0" w:color="auto"/>
        <w:left w:val="none" w:sz="0" w:space="0" w:color="auto"/>
        <w:bottom w:val="none" w:sz="0" w:space="0" w:color="auto"/>
        <w:right w:val="none" w:sz="0" w:space="0" w:color="auto"/>
      </w:divBdr>
    </w:div>
    <w:div w:id="18877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DF045-1F53-44D6-9614-8FFD647A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1116</Words>
  <Characters>6364</Characters>
  <Application>Microsoft Office Word</Application>
  <DocSecurity>0</DocSecurity>
  <PresentationFormat/>
  <Lines>53</Lines>
  <Paragraphs>14</Paragraphs>
  <ScaleCrop>false</ScaleCrop>
  <Company>Coopertire Instruments</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设备采购合同</dc:title>
  <dc:creator>ezzhao</dc:creator>
  <cp:lastModifiedBy>Han, Hui Qing</cp:lastModifiedBy>
  <cp:revision>50</cp:revision>
  <cp:lastPrinted>2020-09-24T02:57:00Z</cp:lastPrinted>
  <dcterms:created xsi:type="dcterms:W3CDTF">2021-12-30T05:59:00Z</dcterms:created>
  <dcterms:modified xsi:type="dcterms:W3CDTF">2022-01-13T02:34:00Z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