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C0724" w14:textId="1B6C6DE0" w:rsidR="004E6B45" w:rsidRDefault="006425AF" w:rsidP="009D169B">
      <w:pPr>
        <w:jc w:val="center"/>
        <w:rPr>
          <w:rFonts w:cs="Arial"/>
          <w:bCs/>
          <w:sz w:val="32"/>
          <w:szCs w:val="32"/>
        </w:rPr>
      </w:pPr>
      <w:r w:rsidRPr="006425AF">
        <w:rPr>
          <w:rFonts w:cs="Arial"/>
          <w:bCs/>
          <w:sz w:val="32"/>
          <w:szCs w:val="32"/>
        </w:rPr>
        <w:t>泰国炼胶车间增加槽车输送系统</w:t>
      </w:r>
      <w:r w:rsidR="009D169B" w:rsidRPr="00FD15A5">
        <w:rPr>
          <w:rFonts w:cs="Arial" w:hint="eastAsia"/>
          <w:bCs/>
          <w:sz w:val="32"/>
          <w:szCs w:val="32"/>
        </w:rPr>
        <w:t>技术协议</w:t>
      </w:r>
    </w:p>
    <w:p w14:paraId="224AD801" w14:textId="77777777" w:rsidR="00AA5B21" w:rsidRPr="00FD15A5" w:rsidRDefault="00AA5B21" w:rsidP="009D169B">
      <w:pPr>
        <w:jc w:val="center"/>
        <w:rPr>
          <w:rFonts w:cs="Arial"/>
          <w:bCs/>
          <w:sz w:val="32"/>
          <w:szCs w:val="32"/>
        </w:rPr>
      </w:pPr>
      <w:r>
        <w:rPr>
          <w:rFonts w:cs="Arial" w:hint="eastAsia"/>
          <w:bCs/>
          <w:sz w:val="32"/>
          <w:szCs w:val="32"/>
        </w:rPr>
        <w:t>第一部分</w:t>
      </w:r>
      <w:r w:rsidRPr="00AA5B21">
        <w:rPr>
          <w:rFonts w:cs="Arial" w:hint="eastAsia"/>
          <w:bCs/>
          <w:sz w:val="32"/>
          <w:szCs w:val="32"/>
        </w:rPr>
        <w:t>供货范围</w:t>
      </w:r>
    </w:p>
    <w:p w14:paraId="2C4D75BB" w14:textId="77777777" w:rsidR="00D37183" w:rsidRPr="00D37183" w:rsidRDefault="004306D2" w:rsidP="00AA5B21">
      <w:pPr>
        <w:pStyle w:val="a3"/>
        <w:numPr>
          <w:ilvl w:val="0"/>
          <w:numId w:val="1"/>
        </w:numPr>
        <w:spacing w:line="360" w:lineRule="auto"/>
        <w:ind w:left="567" w:firstLineChars="0"/>
        <w:rPr>
          <w:rFonts w:cs="Arial"/>
          <w:bCs/>
          <w:sz w:val="28"/>
          <w:szCs w:val="28"/>
        </w:rPr>
      </w:pPr>
      <w:r w:rsidRPr="00D37183">
        <w:rPr>
          <w:rFonts w:cs="Arial" w:hint="eastAsia"/>
          <w:bCs/>
          <w:color w:val="000000" w:themeColor="text1"/>
          <w:sz w:val="28"/>
          <w:szCs w:val="28"/>
        </w:rPr>
        <w:t>设备用途：</w:t>
      </w:r>
    </w:p>
    <w:p w14:paraId="2D547220" w14:textId="77777777" w:rsidR="006425AF" w:rsidRPr="006425AF" w:rsidRDefault="006425AF" w:rsidP="006425AF">
      <w:pPr>
        <w:pStyle w:val="a3"/>
        <w:spacing w:line="360" w:lineRule="auto"/>
        <w:ind w:left="567" w:firstLine="480"/>
        <w:rPr>
          <w:rFonts w:cs="Arial"/>
          <w:bCs/>
          <w:color w:val="000000" w:themeColor="text1"/>
          <w:sz w:val="24"/>
          <w:szCs w:val="28"/>
        </w:rPr>
      </w:pPr>
      <w:r w:rsidRPr="006425AF">
        <w:rPr>
          <w:rFonts w:cs="Arial"/>
          <w:bCs/>
          <w:color w:val="000000" w:themeColor="text1"/>
          <w:sz w:val="24"/>
          <w:szCs w:val="28"/>
        </w:rPr>
        <w:t>该产品主要用于槽车压送工序，其功能是把槽车内的炭黑、白炭黑分别通过炭黑双压送罐、白炭黑压送罐及其气力输送管道把物料及时、彻底地压送到相对应机台的日储仓内。相比于人工解包系统，该系统可提高物料转送效率、降低环境污染、减轻解包操作工人劳动强度等特点。</w:t>
      </w:r>
    </w:p>
    <w:p w14:paraId="32AA58D5" w14:textId="0C9F985B" w:rsidR="004306D2" w:rsidRPr="00A55C6C" w:rsidRDefault="006425AF" w:rsidP="006425AF">
      <w:pPr>
        <w:pStyle w:val="a3"/>
        <w:spacing w:line="360" w:lineRule="auto"/>
        <w:ind w:left="567" w:firstLine="480"/>
        <w:rPr>
          <w:rFonts w:cs="Arial"/>
          <w:bCs/>
          <w:sz w:val="24"/>
          <w:szCs w:val="28"/>
        </w:rPr>
      </w:pPr>
      <w:r w:rsidRPr="006425AF">
        <w:rPr>
          <w:rFonts w:cs="Arial"/>
          <w:bCs/>
          <w:color w:val="000000" w:themeColor="text1"/>
          <w:sz w:val="24"/>
          <w:szCs w:val="28"/>
        </w:rPr>
        <w:t>该系统由整个产品由槽车卸料阀、物料输送系统、解包除尘管路改造、解包机支撑底座、电气控制系统等5部分组成</w:t>
      </w:r>
      <w:r w:rsidR="004306D2" w:rsidRPr="00A55C6C">
        <w:rPr>
          <w:rFonts w:cs="Arial"/>
          <w:bCs/>
          <w:color w:val="000000" w:themeColor="text1"/>
          <w:sz w:val="24"/>
          <w:szCs w:val="28"/>
        </w:rPr>
        <w:t>。</w:t>
      </w:r>
    </w:p>
    <w:p w14:paraId="4C1EAB4F" w14:textId="77777777" w:rsidR="009D169B" w:rsidRPr="00D37183" w:rsidRDefault="009D169B" w:rsidP="00AA5B21">
      <w:pPr>
        <w:pStyle w:val="a3"/>
        <w:numPr>
          <w:ilvl w:val="0"/>
          <w:numId w:val="1"/>
        </w:numPr>
        <w:spacing w:line="360" w:lineRule="auto"/>
        <w:ind w:left="567" w:firstLineChars="0"/>
        <w:rPr>
          <w:rFonts w:cs="Arial"/>
          <w:bCs/>
          <w:color w:val="000000" w:themeColor="text1"/>
          <w:sz w:val="28"/>
          <w:szCs w:val="28"/>
        </w:rPr>
      </w:pPr>
      <w:r w:rsidRPr="00D37183">
        <w:rPr>
          <w:rFonts w:cs="Arial" w:hint="eastAsia"/>
          <w:bCs/>
          <w:color w:val="000000" w:themeColor="text1"/>
          <w:sz w:val="28"/>
          <w:szCs w:val="28"/>
        </w:rPr>
        <w:t>数量：</w:t>
      </w:r>
      <w:r w:rsidR="004306D2" w:rsidRPr="00A55C6C">
        <w:rPr>
          <w:rFonts w:cs="Arial"/>
          <w:bCs/>
          <w:color w:val="000000" w:themeColor="text1"/>
          <w:sz w:val="24"/>
          <w:szCs w:val="28"/>
        </w:rPr>
        <w:t>1</w:t>
      </w:r>
      <w:r w:rsidRPr="00A55C6C">
        <w:rPr>
          <w:rFonts w:cs="Arial" w:hint="eastAsia"/>
          <w:bCs/>
          <w:color w:val="000000" w:themeColor="text1"/>
          <w:sz w:val="24"/>
          <w:szCs w:val="28"/>
        </w:rPr>
        <w:t>台</w:t>
      </w:r>
      <w:r w:rsidR="00D5517C" w:rsidRPr="00A55C6C">
        <w:rPr>
          <w:rFonts w:cs="Arial" w:hint="eastAsia"/>
          <w:bCs/>
          <w:color w:val="000000" w:themeColor="text1"/>
          <w:sz w:val="24"/>
          <w:szCs w:val="28"/>
        </w:rPr>
        <w:t>/</w:t>
      </w:r>
      <w:r w:rsidRPr="00A55C6C">
        <w:rPr>
          <w:rFonts w:cs="Arial" w:hint="eastAsia"/>
          <w:bCs/>
          <w:color w:val="000000" w:themeColor="text1"/>
          <w:sz w:val="24"/>
          <w:szCs w:val="28"/>
        </w:rPr>
        <w:t>套</w:t>
      </w:r>
    </w:p>
    <w:p w14:paraId="4F9EDDED" w14:textId="77777777" w:rsidR="004306D2" w:rsidRPr="00D37183" w:rsidRDefault="00D5517C" w:rsidP="00AA5B21">
      <w:pPr>
        <w:pStyle w:val="a3"/>
        <w:numPr>
          <w:ilvl w:val="0"/>
          <w:numId w:val="1"/>
        </w:numPr>
        <w:spacing w:line="360" w:lineRule="auto"/>
        <w:ind w:left="567" w:firstLineChars="0"/>
        <w:rPr>
          <w:rFonts w:cs="Arial"/>
          <w:bCs/>
          <w:color w:val="000000" w:themeColor="text1"/>
          <w:sz w:val="28"/>
          <w:szCs w:val="28"/>
        </w:rPr>
      </w:pPr>
      <w:r w:rsidRPr="00D37183">
        <w:rPr>
          <w:rFonts w:cs="Arial" w:hint="eastAsia"/>
          <w:bCs/>
          <w:color w:val="000000" w:themeColor="text1"/>
          <w:sz w:val="28"/>
          <w:szCs w:val="28"/>
        </w:rPr>
        <w:t>交货时间</w:t>
      </w:r>
      <w:r w:rsidR="004306D2" w:rsidRPr="00D37183">
        <w:rPr>
          <w:rFonts w:cs="Arial" w:hint="eastAsia"/>
          <w:bCs/>
          <w:color w:val="000000" w:themeColor="text1"/>
          <w:sz w:val="28"/>
          <w:szCs w:val="28"/>
        </w:rPr>
        <w:t>：</w:t>
      </w:r>
      <w:r w:rsidR="004306D2" w:rsidRPr="00A55C6C">
        <w:rPr>
          <w:rFonts w:cs="Arial" w:hint="eastAsia"/>
          <w:bCs/>
          <w:color w:val="000000" w:themeColor="text1"/>
          <w:sz w:val="24"/>
          <w:szCs w:val="28"/>
        </w:rPr>
        <w:t>2</w:t>
      </w:r>
      <w:r w:rsidR="004306D2" w:rsidRPr="00A55C6C">
        <w:rPr>
          <w:rFonts w:cs="Arial"/>
          <w:bCs/>
          <w:color w:val="000000" w:themeColor="text1"/>
          <w:sz w:val="24"/>
          <w:szCs w:val="28"/>
        </w:rPr>
        <w:t>023</w:t>
      </w:r>
      <w:r w:rsidR="004306D2" w:rsidRPr="00A55C6C">
        <w:rPr>
          <w:rFonts w:cs="Arial" w:hint="eastAsia"/>
          <w:bCs/>
          <w:color w:val="000000" w:themeColor="text1"/>
          <w:sz w:val="24"/>
          <w:szCs w:val="28"/>
        </w:rPr>
        <w:t>年</w:t>
      </w:r>
      <w:r w:rsidR="00A051BC">
        <w:rPr>
          <w:rFonts w:cs="Arial"/>
          <w:bCs/>
          <w:color w:val="000000" w:themeColor="text1"/>
          <w:sz w:val="24"/>
          <w:szCs w:val="28"/>
        </w:rPr>
        <w:t>7</w:t>
      </w:r>
      <w:r w:rsidR="004306D2" w:rsidRPr="00A55C6C">
        <w:rPr>
          <w:rFonts w:cs="Arial" w:hint="eastAsia"/>
          <w:bCs/>
          <w:color w:val="000000" w:themeColor="text1"/>
          <w:sz w:val="24"/>
          <w:szCs w:val="28"/>
        </w:rPr>
        <w:t>月</w:t>
      </w:r>
      <w:r w:rsidR="00A051BC">
        <w:rPr>
          <w:rFonts w:cs="Arial"/>
          <w:bCs/>
          <w:color w:val="000000" w:themeColor="text1"/>
          <w:sz w:val="24"/>
          <w:szCs w:val="28"/>
        </w:rPr>
        <w:t>31</w:t>
      </w:r>
      <w:r w:rsidR="004306D2" w:rsidRPr="00A55C6C">
        <w:rPr>
          <w:rFonts w:cs="Arial" w:hint="eastAsia"/>
          <w:bCs/>
          <w:color w:val="000000" w:themeColor="text1"/>
          <w:sz w:val="24"/>
          <w:szCs w:val="28"/>
        </w:rPr>
        <w:t>日</w:t>
      </w:r>
    </w:p>
    <w:p w14:paraId="1CB499FA" w14:textId="7F42435B" w:rsidR="00D5517C" w:rsidRPr="00D37183" w:rsidRDefault="004306D2" w:rsidP="00AA5B21">
      <w:pPr>
        <w:pStyle w:val="a3"/>
        <w:numPr>
          <w:ilvl w:val="0"/>
          <w:numId w:val="1"/>
        </w:numPr>
        <w:spacing w:line="360" w:lineRule="auto"/>
        <w:ind w:left="567" w:firstLineChars="0"/>
        <w:rPr>
          <w:rFonts w:cs="Arial"/>
          <w:bCs/>
          <w:color w:val="000000" w:themeColor="text1"/>
          <w:sz w:val="28"/>
          <w:szCs w:val="28"/>
        </w:rPr>
      </w:pPr>
      <w:r w:rsidRPr="00D37183">
        <w:rPr>
          <w:rFonts w:cs="Arial" w:hint="eastAsia"/>
          <w:bCs/>
          <w:color w:val="000000" w:themeColor="text1"/>
          <w:sz w:val="28"/>
          <w:szCs w:val="28"/>
        </w:rPr>
        <w:t>交货</w:t>
      </w:r>
      <w:r w:rsidR="00D5517C" w:rsidRPr="00D37183">
        <w:rPr>
          <w:rFonts w:cs="Arial" w:hint="eastAsia"/>
          <w:bCs/>
          <w:color w:val="000000" w:themeColor="text1"/>
          <w:sz w:val="28"/>
          <w:szCs w:val="28"/>
        </w:rPr>
        <w:t>地点：</w:t>
      </w:r>
      <w:r w:rsidRPr="00A55C6C">
        <w:rPr>
          <w:rFonts w:cs="Arial" w:hint="eastAsia"/>
          <w:bCs/>
          <w:color w:val="000000" w:themeColor="text1"/>
          <w:sz w:val="24"/>
          <w:szCs w:val="28"/>
        </w:rPr>
        <w:t>浦林成山（</w:t>
      </w:r>
      <w:r w:rsidR="006425AF">
        <w:rPr>
          <w:rFonts w:cs="Arial" w:hint="eastAsia"/>
          <w:bCs/>
          <w:color w:val="000000" w:themeColor="text1"/>
          <w:sz w:val="24"/>
          <w:szCs w:val="28"/>
        </w:rPr>
        <w:t>泰国</w:t>
      </w:r>
      <w:r w:rsidRPr="00A55C6C">
        <w:rPr>
          <w:rFonts w:cs="Arial" w:hint="eastAsia"/>
          <w:bCs/>
          <w:color w:val="000000" w:themeColor="text1"/>
          <w:sz w:val="24"/>
          <w:szCs w:val="28"/>
        </w:rPr>
        <w:t>）轮胎有限公司</w:t>
      </w:r>
    </w:p>
    <w:p w14:paraId="5783CD3B" w14:textId="77777777" w:rsidR="00D5517C" w:rsidRPr="00D37183" w:rsidRDefault="00D5517C" w:rsidP="00AA5B21">
      <w:pPr>
        <w:pStyle w:val="a3"/>
        <w:numPr>
          <w:ilvl w:val="0"/>
          <w:numId w:val="1"/>
        </w:numPr>
        <w:spacing w:line="360" w:lineRule="auto"/>
        <w:ind w:left="567" w:firstLineChars="0"/>
        <w:rPr>
          <w:rFonts w:cs="Arial"/>
          <w:bCs/>
          <w:sz w:val="28"/>
          <w:szCs w:val="28"/>
        </w:rPr>
      </w:pPr>
      <w:r w:rsidRPr="00D37183">
        <w:rPr>
          <w:rFonts w:cs="Arial" w:hint="eastAsia"/>
          <w:bCs/>
          <w:color w:val="000000" w:themeColor="text1"/>
          <w:sz w:val="28"/>
          <w:szCs w:val="28"/>
        </w:rPr>
        <w:t>供</w:t>
      </w:r>
      <w:r w:rsidRPr="00D37183">
        <w:rPr>
          <w:rFonts w:cs="Arial" w:hint="eastAsia"/>
          <w:bCs/>
          <w:sz w:val="28"/>
          <w:szCs w:val="28"/>
        </w:rPr>
        <w:t>货配置和供货要求：</w:t>
      </w:r>
      <w:r w:rsidRPr="002E2E6C">
        <w:rPr>
          <w:rFonts w:cs="Arial" w:hint="eastAsia"/>
          <w:bCs/>
          <w:sz w:val="24"/>
          <w:szCs w:val="28"/>
        </w:rPr>
        <w:t>包含但不限于满足工艺生产要求的配置。</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3081"/>
        <w:gridCol w:w="1701"/>
        <w:gridCol w:w="2694"/>
      </w:tblGrid>
      <w:tr w:rsidR="00D37183" w:rsidRPr="00FD15A5" w14:paraId="7D0AE4D9" w14:textId="77777777" w:rsidTr="00D37183">
        <w:trPr>
          <w:trHeight w:val="356"/>
        </w:trPr>
        <w:tc>
          <w:tcPr>
            <w:tcW w:w="888" w:type="dxa"/>
            <w:shd w:val="clear" w:color="auto" w:fill="auto"/>
          </w:tcPr>
          <w:p w14:paraId="76654039" w14:textId="77777777" w:rsidR="00D37183" w:rsidRPr="00FD15A5" w:rsidRDefault="00D37183" w:rsidP="00D37183">
            <w:pPr>
              <w:spacing w:line="360" w:lineRule="auto"/>
              <w:ind w:rightChars="16" w:right="34"/>
              <w:jc w:val="center"/>
              <w:rPr>
                <w:sz w:val="24"/>
              </w:rPr>
            </w:pPr>
            <w:r w:rsidRPr="00FD15A5">
              <w:rPr>
                <w:rFonts w:hint="eastAsia"/>
                <w:sz w:val="24"/>
              </w:rPr>
              <w:t>序号</w:t>
            </w:r>
          </w:p>
        </w:tc>
        <w:tc>
          <w:tcPr>
            <w:tcW w:w="3081" w:type="dxa"/>
            <w:shd w:val="clear" w:color="auto" w:fill="auto"/>
          </w:tcPr>
          <w:p w14:paraId="255DCB36" w14:textId="77777777" w:rsidR="00D37183" w:rsidRPr="00FD15A5" w:rsidRDefault="00D37183" w:rsidP="006F25E6">
            <w:pPr>
              <w:spacing w:line="360" w:lineRule="auto"/>
              <w:jc w:val="center"/>
              <w:rPr>
                <w:sz w:val="24"/>
              </w:rPr>
            </w:pPr>
            <w:r w:rsidRPr="00FD15A5">
              <w:rPr>
                <w:rFonts w:hint="eastAsia"/>
                <w:sz w:val="24"/>
              </w:rPr>
              <w:t>名称</w:t>
            </w:r>
          </w:p>
        </w:tc>
        <w:tc>
          <w:tcPr>
            <w:tcW w:w="1701" w:type="dxa"/>
            <w:shd w:val="clear" w:color="auto" w:fill="auto"/>
          </w:tcPr>
          <w:p w14:paraId="1A499DE0" w14:textId="77777777" w:rsidR="00D37183" w:rsidRPr="00FD15A5" w:rsidRDefault="00D37183" w:rsidP="006F25E6">
            <w:pPr>
              <w:spacing w:line="360" w:lineRule="auto"/>
              <w:jc w:val="center"/>
              <w:rPr>
                <w:sz w:val="24"/>
              </w:rPr>
            </w:pPr>
            <w:r w:rsidRPr="00FD15A5">
              <w:rPr>
                <w:rFonts w:hint="eastAsia"/>
                <w:sz w:val="24"/>
              </w:rPr>
              <w:t>数量/单位</w:t>
            </w:r>
          </w:p>
        </w:tc>
        <w:tc>
          <w:tcPr>
            <w:tcW w:w="2694" w:type="dxa"/>
          </w:tcPr>
          <w:p w14:paraId="153A6A40" w14:textId="77777777" w:rsidR="00D37183" w:rsidRPr="00FD15A5" w:rsidRDefault="00D37183" w:rsidP="006F25E6">
            <w:pPr>
              <w:spacing w:line="360" w:lineRule="auto"/>
              <w:jc w:val="center"/>
              <w:rPr>
                <w:sz w:val="24"/>
              </w:rPr>
            </w:pPr>
            <w:r>
              <w:rPr>
                <w:rFonts w:hint="eastAsia"/>
                <w:sz w:val="24"/>
              </w:rPr>
              <w:t>备注</w:t>
            </w:r>
          </w:p>
        </w:tc>
      </w:tr>
      <w:tr w:rsidR="00D37183" w:rsidRPr="00FD15A5" w14:paraId="7FC03D12" w14:textId="77777777" w:rsidTr="00D37183">
        <w:trPr>
          <w:trHeight w:val="345"/>
        </w:trPr>
        <w:tc>
          <w:tcPr>
            <w:tcW w:w="888" w:type="dxa"/>
            <w:shd w:val="clear" w:color="auto" w:fill="auto"/>
          </w:tcPr>
          <w:p w14:paraId="25FA639A" w14:textId="77777777" w:rsidR="00D37183" w:rsidRPr="00FD15A5" w:rsidRDefault="00D37183" w:rsidP="00D37183">
            <w:pPr>
              <w:spacing w:line="360" w:lineRule="auto"/>
              <w:jc w:val="center"/>
              <w:rPr>
                <w:rFonts w:cs="Times New Roman"/>
                <w:sz w:val="24"/>
                <w:szCs w:val="24"/>
              </w:rPr>
            </w:pPr>
            <w:r w:rsidRPr="00FD15A5">
              <w:rPr>
                <w:rFonts w:cs="Times New Roman" w:hint="eastAsia"/>
                <w:sz w:val="24"/>
                <w:szCs w:val="24"/>
              </w:rPr>
              <w:t>1</w:t>
            </w:r>
          </w:p>
        </w:tc>
        <w:tc>
          <w:tcPr>
            <w:tcW w:w="3081" w:type="dxa"/>
            <w:shd w:val="clear" w:color="auto" w:fill="auto"/>
          </w:tcPr>
          <w:p w14:paraId="11CBCDB6" w14:textId="6DD69B5A" w:rsidR="00D37183" w:rsidRPr="00FD15A5" w:rsidRDefault="006425AF" w:rsidP="00AD7FFB">
            <w:pPr>
              <w:spacing w:line="360" w:lineRule="auto"/>
              <w:jc w:val="center"/>
              <w:rPr>
                <w:rFonts w:cs="Times New Roman"/>
                <w:sz w:val="24"/>
                <w:szCs w:val="24"/>
              </w:rPr>
            </w:pPr>
            <w:r w:rsidRPr="006425AF">
              <w:rPr>
                <w:rFonts w:cs="Times New Roman"/>
                <w:sz w:val="24"/>
                <w:szCs w:val="24"/>
              </w:rPr>
              <w:t>槽车炭黑输送系统</w:t>
            </w:r>
          </w:p>
        </w:tc>
        <w:tc>
          <w:tcPr>
            <w:tcW w:w="1701" w:type="dxa"/>
            <w:shd w:val="clear" w:color="auto" w:fill="auto"/>
          </w:tcPr>
          <w:p w14:paraId="529F6C86" w14:textId="77777777" w:rsidR="00D37183" w:rsidRPr="00FD15A5" w:rsidRDefault="00D37183" w:rsidP="00DA5FC3">
            <w:pPr>
              <w:spacing w:line="360" w:lineRule="auto"/>
              <w:jc w:val="center"/>
              <w:rPr>
                <w:rFonts w:cs="Times New Roman"/>
                <w:sz w:val="24"/>
                <w:szCs w:val="24"/>
              </w:rPr>
            </w:pPr>
            <w:r>
              <w:rPr>
                <w:rFonts w:cs="Times New Roman" w:hint="eastAsia"/>
                <w:sz w:val="24"/>
                <w:szCs w:val="24"/>
              </w:rPr>
              <w:t>1套</w:t>
            </w:r>
          </w:p>
        </w:tc>
        <w:tc>
          <w:tcPr>
            <w:tcW w:w="2694" w:type="dxa"/>
          </w:tcPr>
          <w:p w14:paraId="49132D5E" w14:textId="77777777" w:rsidR="00D37183" w:rsidRPr="00FD15A5" w:rsidRDefault="00D37183" w:rsidP="006F25E6">
            <w:pPr>
              <w:spacing w:line="360" w:lineRule="auto"/>
              <w:jc w:val="left"/>
              <w:rPr>
                <w:rFonts w:cs="Times New Roman"/>
                <w:sz w:val="24"/>
                <w:szCs w:val="24"/>
              </w:rPr>
            </w:pPr>
          </w:p>
        </w:tc>
      </w:tr>
      <w:tr w:rsidR="00D37183" w:rsidRPr="00FD15A5" w14:paraId="3CB82C4D" w14:textId="77777777" w:rsidTr="00D37183">
        <w:trPr>
          <w:trHeight w:val="356"/>
        </w:trPr>
        <w:tc>
          <w:tcPr>
            <w:tcW w:w="888" w:type="dxa"/>
            <w:shd w:val="clear" w:color="auto" w:fill="auto"/>
          </w:tcPr>
          <w:p w14:paraId="0CF3D826" w14:textId="77777777" w:rsidR="00D37183" w:rsidRPr="00FD15A5" w:rsidRDefault="00D37183" w:rsidP="00D37183">
            <w:pPr>
              <w:spacing w:line="360" w:lineRule="auto"/>
              <w:jc w:val="center"/>
              <w:rPr>
                <w:rFonts w:cs="Times New Roman"/>
                <w:sz w:val="24"/>
                <w:szCs w:val="24"/>
              </w:rPr>
            </w:pPr>
            <w:r w:rsidRPr="00FD15A5">
              <w:rPr>
                <w:rFonts w:cs="Times New Roman" w:hint="eastAsia"/>
                <w:sz w:val="24"/>
                <w:szCs w:val="24"/>
              </w:rPr>
              <w:t>1.1</w:t>
            </w:r>
          </w:p>
        </w:tc>
        <w:tc>
          <w:tcPr>
            <w:tcW w:w="3081" w:type="dxa"/>
            <w:shd w:val="clear" w:color="auto" w:fill="auto"/>
          </w:tcPr>
          <w:p w14:paraId="01B7DFFB" w14:textId="2EE94433" w:rsidR="00D37183" w:rsidRPr="00FD15A5" w:rsidRDefault="006425AF" w:rsidP="00AD7FFB">
            <w:pPr>
              <w:spacing w:line="360" w:lineRule="auto"/>
              <w:jc w:val="center"/>
              <w:rPr>
                <w:rFonts w:cs="Times New Roman"/>
                <w:sz w:val="24"/>
                <w:szCs w:val="24"/>
              </w:rPr>
            </w:pPr>
            <w:r w:rsidRPr="006425AF">
              <w:rPr>
                <w:sz w:val="24"/>
              </w:rPr>
              <w:t>槽车卸料阀</w:t>
            </w:r>
          </w:p>
        </w:tc>
        <w:tc>
          <w:tcPr>
            <w:tcW w:w="1701" w:type="dxa"/>
            <w:shd w:val="clear" w:color="auto" w:fill="auto"/>
          </w:tcPr>
          <w:p w14:paraId="0618602D" w14:textId="77777777" w:rsidR="00D37183" w:rsidRPr="00FD15A5" w:rsidRDefault="00D37183" w:rsidP="00DD0946">
            <w:pPr>
              <w:spacing w:line="360" w:lineRule="auto"/>
              <w:jc w:val="center"/>
              <w:rPr>
                <w:rFonts w:cs="Times New Roman"/>
                <w:sz w:val="24"/>
                <w:szCs w:val="24"/>
              </w:rPr>
            </w:pPr>
            <w:r>
              <w:rPr>
                <w:rFonts w:cs="Times New Roman" w:hint="eastAsia"/>
                <w:sz w:val="24"/>
                <w:szCs w:val="24"/>
              </w:rPr>
              <w:t>1套</w:t>
            </w:r>
          </w:p>
        </w:tc>
        <w:tc>
          <w:tcPr>
            <w:tcW w:w="2694" w:type="dxa"/>
          </w:tcPr>
          <w:p w14:paraId="702E5678" w14:textId="77777777" w:rsidR="00D37183" w:rsidRPr="00FD15A5" w:rsidRDefault="00D37183" w:rsidP="00DD0946">
            <w:pPr>
              <w:spacing w:line="360" w:lineRule="auto"/>
              <w:jc w:val="left"/>
              <w:rPr>
                <w:rFonts w:cs="Times New Roman"/>
                <w:sz w:val="24"/>
                <w:szCs w:val="24"/>
              </w:rPr>
            </w:pPr>
          </w:p>
        </w:tc>
      </w:tr>
      <w:tr w:rsidR="00D37183" w:rsidRPr="00FD15A5" w14:paraId="47ED360F" w14:textId="77777777" w:rsidTr="00D37183">
        <w:trPr>
          <w:trHeight w:val="345"/>
        </w:trPr>
        <w:tc>
          <w:tcPr>
            <w:tcW w:w="888" w:type="dxa"/>
            <w:shd w:val="clear" w:color="auto" w:fill="auto"/>
          </w:tcPr>
          <w:p w14:paraId="00885421" w14:textId="77777777" w:rsidR="00D37183" w:rsidRPr="00FD15A5" w:rsidRDefault="00D37183" w:rsidP="00D37183">
            <w:pPr>
              <w:spacing w:line="360" w:lineRule="auto"/>
              <w:jc w:val="center"/>
              <w:rPr>
                <w:rFonts w:cs="Times New Roman"/>
                <w:sz w:val="24"/>
                <w:szCs w:val="24"/>
              </w:rPr>
            </w:pPr>
            <w:r w:rsidRPr="00FD15A5">
              <w:rPr>
                <w:rFonts w:cs="Times New Roman" w:hint="eastAsia"/>
                <w:sz w:val="24"/>
                <w:szCs w:val="24"/>
              </w:rPr>
              <w:t>1.2</w:t>
            </w:r>
          </w:p>
        </w:tc>
        <w:tc>
          <w:tcPr>
            <w:tcW w:w="3081" w:type="dxa"/>
            <w:shd w:val="clear" w:color="auto" w:fill="auto"/>
          </w:tcPr>
          <w:p w14:paraId="0910146A" w14:textId="19E2DA9C" w:rsidR="00D37183" w:rsidRPr="00FD15A5" w:rsidRDefault="006425AF" w:rsidP="00AD7FFB">
            <w:pPr>
              <w:spacing w:line="360" w:lineRule="auto"/>
              <w:jc w:val="center"/>
              <w:rPr>
                <w:rFonts w:cs="Times New Roman"/>
                <w:sz w:val="24"/>
                <w:szCs w:val="24"/>
              </w:rPr>
            </w:pPr>
            <w:r w:rsidRPr="006425AF">
              <w:rPr>
                <w:sz w:val="24"/>
              </w:rPr>
              <w:t>物料输送系统</w:t>
            </w:r>
          </w:p>
        </w:tc>
        <w:tc>
          <w:tcPr>
            <w:tcW w:w="1701" w:type="dxa"/>
            <w:shd w:val="clear" w:color="auto" w:fill="auto"/>
          </w:tcPr>
          <w:p w14:paraId="48EBD03E" w14:textId="77777777" w:rsidR="00D37183" w:rsidRPr="00FD15A5" w:rsidRDefault="00D37183" w:rsidP="00DD0946">
            <w:pPr>
              <w:spacing w:line="360" w:lineRule="auto"/>
              <w:jc w:val="center"/>
              <w:rPr>
                <w:rFonts w:cs="Times New Roman"/>
                <w:sz w:val="24"/>
                <w:szCs w:val="24"/>
              </w:rPr>
            </w:pPr>
            <w:r>
              <w:rPr>
                <w:rFonts w:cs="Times New Roman"/>
                <w:sz w:val="24"/>
                <w:szCs w:val="24"/>
              </w:rPr>
              <w:t>1</w:t>
            </w:r>
            <w:r w:rsidRPr="00FD15A5">
              <w:rPr>
                <w:rFonts w:cs="Times New Roman" w:hint="eastAsia"/>
                <w:sz w:val="24"/>
                <w:szCs w:val="24"/>
              </w:rPr>
              <w:t>套</w:t>
            </w:r>
          </w:p>
        </w:tc>
        <w:tc>
          <w:tcPr>
            <w:tcW w:w="2694" w:type="dxa"/>
          </w:tcPr>
          <w:p w14:paraId="19A0C689" w14:textId="77777777" w:rsidR="00D37183" w:rsidRPr="00FD15A5" w:rsidRDefault="00D37183" w:rsidP="00DD0946">
            <w:pPr>
              <w:spacing w:line="360" w:lineRule="auto"/>
              <w:jc w:val="left"/>
              <w:rPr>
                <w:rFonts w:cs="Times New Roman"/>
                <w:sz w:val="24"/>
                <w:szCs w:val="24"/>
              </w:rPr>
            </w:pPr>
          </w:p>
        </w:tc>
      </w:tr>
      <w:tr w:rsidR="00D37183" w:rsidRPr="00FD15A5" w14:paraId="02561956" w14:textId="77777777" w:rsidTr="00D37183">
        <w:trPr>
          <w:trHeight w:val="356"/>
        </w:trPr>
        <w:tc>
          <w:tcPr>
            <w:tcW w:w="888" w:type="dxa"/>
            <w:tcBorders>
              <w:top w:val="single" w:sz="4" w:space="0" w:color="auto"/>
              <w:left w:val="single" w:sz="4" w:space="0" w:color="auto"/>
              <w:bottom w:val="single" w:sz="4" w:space="0" w:color="auto"/>
              <w:right w:val="single" w:sz="4" w:space="0" w:color="auto"/>
            </w:tcBorders>
            <w:shd w:val="clear" w:color="auto" w:fill="auto"/>
          </w:tcPr>
          <w:p w14:paraId="723FB171" w14:textId="77777777" w:rsidR="00D37183" w:rsidRPr="00FD15A5" w:rsidRDefault="00D37183" w:rsidP="00D37183">
            <w:pPr>
              <w:spacing w:line="360" w:lineRule="auto"/>
              <w:jc w:val="center"/>
              <w:rPr>
                <w:rFonts w:cs="Times New Roman"/>
                <w:sz w:val="24"/>
                <w:szCs w:val="24"/>
              </w:rPr>
            </w:pPr>
            <w:r w:rsidRPr="00FD15A5">
              <w:rPr>
                <w:rFonts w:cs="Times New Roman" w:hint="eastAsia"/>
                <w:sz w:val="24"/>
                <w:szCs w:val="24"/>
              </w:rPr>
              <w:t>1.3</w:t>
            </w:r>
          </w:p>
        </w:tc>
        <w:tc>
          <w:tcPr>
            <w:tcW w:w="3081" w:type="dxa"/>
            <w:tcBorders>
              <w:top w:val="single" w:sz="4" w:space="0" w:color="auto"/>
              <w:left w:val="single" w:sz="4" w:space="0" w:color="auto"/>
              <w:bottom w:val="single" w:sz="4" w:space="0" w:color="auto"/>
              <w:right w:val="single" w:sz="4" w:space="0" w:color="auto"/>
            </w:tcBorders>
            <w:shd w:val="clear" w:color="auto" w:fill="auto"/>
          </w:tcPr>
          <w:p w14:paraId="10872DA5" w14:textId="3D60A307" w:rsidR="00D37183" w:rsidRPr="00FD15A5" w:rsidRDefault="006425AF" w:rsidP="00AD7FFB">
            <w:pPr>
              <w:spacing w:line="360" w:lineRule="auto"/>
              <w:jc w:val="center"/>
              <w:rPr>
                <w:rFonts w:cs="Times New Roman"/>
                <w:sz w:val="24"/>
                <w:szCs w:val="24"/>
              </w:rPr>
            </w:pPr>
            <w:r w:rsidRPr="006425AF">
              <w:rPr>
                <w:sz w:val="24"/>
              </w:rPr>
              <w:t>解包机支撑底座</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EED481" w14:textId="77777777" w:rsidR="00D37183" w:rsidRPr="00FD15A5" w:rsidRDefault="00D37183" w:rsidP="00DD0946">
            <w:pPr>
              <w:spacing w:line="360" w:lineRule="auto"/>
              <w:jc w:val="center"/>
              <w:rPr>
                <w:rFonts w:cs="Times New Roman"/>
                <w:sz w:val="24"/>
                <w:szCs w:val="24"/>
              </w:rPr>
            </w:pPr>
            <w:r>
              <w:rPr>
                <w:rFonts w:cs="Times New Roman"/>
                <w:sz w:val="24"/>
                <w:szCs w:val="24"/>
              </w:rPr>
              <w:t>1</w:t>
            </w:r>
            <w:r>
              <w:rPr>
                <w:rFonts w:cs="Times New Roman" w:hint="eastAsia"/>
                <w:sz w:val="24"/>
                <w:szCs w:val="24"/>
              </w:rPr>
              <w:t>套</w:t>
            </w:r>
          </w:p>
        </w:tc>
        <w:tc>
          <w:tcPr>
            <w:tcW w:w="2694" w:type="dxa"/>
            <w:tcBorders>
              <w:top w:val="single" w:sz="4" w:space="0" w:color="auto"/>
              <w:left w:val="single" w:sz="4" w:space="0" w:color="auto"/>
              <w:bottom w:val="single" w:sz="4" w:space="0" w:color="auto"/>
              <w:right w:val="single" w:sz="4" w:space="0" w:color="auto"/>
            </w:tcBorders>
          </w:tcPr>
          <w:p w14:paraId="615B303A" w14:textId="77777777" w:rsidR="00D37183" w:rsidRPr="00FD15A5" w:rsidRDefault="00D37183" w:rsidP="00DD0946">
            <w:pPr>
              <w:spacing w:line="360" w:lineRule="auto"/>
              <w:jc w:val="left"/>
              <w:rPr>
                <w:rFonts w:cs="Times New Roman"/>
                <w:sz w:val="24"/>
                <w:szCs w:val="24"/>
              </w:rPr>
            </w:pPr>
          </w:p>
        </w:tc>
      </w:tr>
      <w:tr w:rsidR="00D37183" w:rsidRPr="00FD15A5" w14:paraId="6F357329" w14:textId="77777777" w:rsidTr="00D37183">
        <w:trPr>
          <w:trHeight w:val="356"/>
        </w:trPr>
        <w:tc>
          <w:tcPr>
            <w:tcW w:w="888" w:type="dxa"/>
            <w:tcBorders>
              <w:top w:val="single" w:sz="4" w:space="0" w:color="auto"/>
              <w:left w:val="single" w:sz="4" w:space="0" w:color="auto"/>
              <w:bottom w:val="single" w:sz="4" w:space="0" w:color="auto"/>
              <w:right w:val="single" w:sz="4" w:space="0" w:color="auto"/>
            </w:tcBorders>
            <w:shd w:val="clear" w:color="auto" w:fill="auto"/>
          </w:tcPr>
          <w:p w14:paraId="3C1699D0" w14:textId="77777777" w:rsidR="00D37183" w:rsidRPr="00FD15A5" w:rsidRDefault="00D37183" w:rsidP="00D37183">
            <w:pPr>
              <w:spacing w:line="360" w:lineRule="auto"/>
              <w:jc w:val="center"/>
              <w:rPr>
                <w:rFonts w:cs="Times New Roman"/>
                <w:sz w:val="24"/>
                <w:szCs w:val="24"/>
              </w:rPr>
            </w:pPr>
            <w:r>
              <w:rPr>
                <w:rFonts w:cs="Times New Roman" w:hint="eastAsia"/>
                <w:sz w:val="24"/>
                <w:szCs w:val="24"/>
              </w:rPr>
              <w:t>1</w:t>
            </w:r>
            <w:r>
              <w:rPr>
                <w:rFonts w:cs="Times New Roman"/>
                <w:sz w:val="24"/>
                <w:szCs w:val="24"/>
              </w:rPr>
              <w:t>.4</w:t>
            </w:r>
          </w:p>
        </w:tc>
        <w:tc>
          <w:tcPr>
            <w:tcW w:w="3081" w:type="dxa"/>
            <w:tcBorders>
              <w:top w:val="single" w:sz="4" w:space="0" w:color="auto"/>
              <w:left w:val="single" w:sz="4" w:space="0" w:color="auto"/>
              <w:bottom w:val="single" w:sz="4" w:space="0" w:color="auto"/>
              <w:right w:val="single" w:sz="4" w:space="0" w:color="auto"/>
            </w:tcBorders>
            <w:shd w:val="clear" w:color="auto" w:fill="auto"/>
          </w:tcPr>
          <w:p w14:paraId="4A17826D" w14:textId="316B09B6" w:rsidR="00D37183" w:rsidRPr="00FD15A5" w:rsidRDefault="006425AF" w:rsidP="00AD7FFB">
            <w:pPr>
              <w:spacing w:line="360" w:lineRule="auto"/>
              <w:jc w:val="center"/>
              <w:rPr>
                <w:rFonts w:cs="Times New Roman"/>
                <w:sz w:val="24"/>
                <w:szCs w:val="24"/>
              </w:rPr>
            </w:pPr>
            <w:r w:rsidRPr="006425AF">
              <w:rPr>
                <w:sz w:val="24"/>
              </w:rPr>
              <w:t>解包除尘管路、卸料三通接管、返气三通接管改造</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F3737B" w14:textId="77777777" w:rsidR="00D37183" w:rsidRPr="00FD15A5" w:rsidRDefault="00D37183" w:rsidP="00DD0946">
            <w:pPr>
              <w:spacing w:line="360" w:lineRule="auto"/>
              <w:jc w:val="center"/>
              <w:rPr>
                <w:rFonts w:cs="Times New Roman"/>
                <w:sz w:val="24"/>
                <w:szCs w:val="24"/>
              </w:rPr>
            </w:pPr>
            <w:r>
              <w:rPr>
                <w:rFonts w:cs="Times New Roman"/>
                <w:sz w:val="24"/>
                <w:szCs w:val="24"/>
              </w:rPr>
              <w:t>1</w:t>
            </w:r>
            <w:r>
              <w:rPr>
                <w:rFonts w:cs="Times New Roman" w:hint="eastAsia"/>
                <w:sz w:val="24"/>
                <w:szCs w:val="24"/>
              </w:rPr>
              <w:t>套</w:t>
            </w:r>
          </w:p>
        </w:tc>
        <w:tc>
          <w:tcPr>
            <w:tcW w:w="2694" w:type="dxa"/>
            <w:tcBorders>
              <w:top w:val="single" w:sz="4" w:space="0" w:color="auto"/>
              <w:left w:val="single" w:sz="4" w:space="0" w:color="auto"/>
              <w:bottom w:val="single" w:sz="4" w:space="0" w:color="auto"/>
              <w:right w:val="single" w:sz="4" w:space="0" w:color="auto"/>
            </w:tcBorders>
          </w:tcPr>
          <w:p w14:paraId="50A1EE07" w14:textId="77777777" w:rsidR="00D37183" w:rsidRPr="00FD15A5" w:rsidRDefault="00D37183" w:rsidP="00DD0946">
            <w:pPr>
              <w:spacing w:line="360" w:lineRule="auto"/>
              <w:jc w:val="left"/>
              <w:rPr>
                <w:rFonts w:cs="Times New Roman"/>
                <w:sz w:val="24"/>
                <w:szCs w:val="24"/>
              </w:rPr>
            </w:pPr>
          </w:p>
        </w:tc>
      </w:tr>
      <w:tr w:rsidR="00D37183" w:rsidRPr="00FD15A5" w14:paraId="0C1AE7AB" w14:textId="77777777" w:rsidTr="00D37183">
        <w:trPr>
          <w:trHeight w:val="356"/>
        </w:trPr>
        <w:tc>
          <w:tcPr>
            <w:tcW w:w="888" w:type="dxa"/>
            <w:tcBorders>
              <w:top w:val="single" w:sz="4" w:space="0" w:color="auto"/>
              <w:left w:val="single" w:sz="4" w:space="0" w:color="auto"/>
              <w:bottom w:val="single" w:sz="4" w:space="0" w:color="auto"/>
              <w:right w:val="single" w:sz="4" w:space="0" w:color="auto"/>
            </w:tcBorders>
            <w:shd w:val="clear" w:color="auto" w:fill="auto"/>
          </w:tcPr>
          <w:p w14:paraId="708FDCF5" w14:textId="77777777" w:rsidR="00D37183" w:rsidRDefault="00D37183" w:rsidP="00D37183">
            <w:pPr>
              <w:spacing w:line="360" w:lineRule="auto"/>
              <w:jc w:val="center"/>
              <w:rPr>
                <w:rFonts w:cs="Times New Roman"/>
                <w:sz w:val="24"/>
                <w:szCs w:val="24"/>
              </w:rPr>
            </w:pPr>
            <w:r>
              <w:rPr>
                <w:rFonts w:cs="Times New Roman" w:hint="eastAsia"/>
                <w:sz w:val="24"/>
                <w:szCs w:val="24"/>
              </w:rPr>
              <w:t>1</w:t>
            </w:r>
            <w:r>
              <w:rPr>
                <w:rFonts w:cs="Times New Roman"/>
                <w:sz w:val="24"/>
                <w:szCs w:val="24"/>
              </w:rPr>
              <w:t>.5</w:t>
            </w:r>
          </w:p>
        </w:tc>
        <w:tc>
          <w:tcPr>
            <w:tcW w:w="3081" w:type="dxa"/>
            <w:tcBorders>
              <w:top w:val="single" w:sz="4" w:space="0" w:color="auto"/>
              <w:left w:val="single" w:sz="4" w:space="0" w:color="auto"/>
              <w:bottom w:val="single" w:sz="4" w:space="0" w:color="auto"/>
              <w:right w:val="single" w:sz="4" w:space="0" w:color="auto"/>
            </w:tcBorders>
            <w:shd w:val="clear" w:color="auto" w:fill="auto"/>
          </w:tcPr>
          <w:p w14:paraId="5A1CA6F4" w14:textId="6A9117AB" w:rsidR="00D37183" w:rsidRPr="00DD0946" w:rsidRDefault="006425AF" w:rsidP="00AD7FFB">
            <w:pPr>
              <w:spacing w:line="360" w:lineRule="auto"/>
              <w:jc w:val="center"/>
              <w:rPr>
                <w:rFonts w:cs="Times New Roman"/>
                <w:sz w:val="24"/>
                <w:szCs w:val="24"/>
              </w:rPr>
            </w:pPr>
            <w:r w:rsidRPr="006425AF">
              <w:rPr>
                <w:sz w:val="24"/>
              </w:rPr>
              <w:t>安全拉绳</w:t>
            </w:r>
            <w:r>
              <w:rPr>
                <w:rFonts w:hint="eastAsia"/>
                <w:sz w:val="24"/>
              </w:rPr>
              <w:t>、</w:t>
            </w:r>
            <w:r w:rsidRPr="006425AF">
              <w:rPr>
                <w:sz w:val="24"/>
              </w:rPr>
              <w:t>增加检修按钮盒</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3DB38A" w14:textId="77777777" w:rsidR="00D37183" w:rsidRPr="00FD15A5" w:rsidRDefault="00D37183" w:rsidP="00DD0946">
            <w:pPr>
              <w:spacing w:line="360" w:lineRule="auto"/>
              <w:jc w:val="center"/>
              <w:rPr>
                <w:rFonts w:cs="Times New Roman"/>
                <w:sz w:val="24"/>
                <w:szCs w:val="24"/>
              </w:rPr>
            </w:pPr>
            <w:r>
              <w:rPr>
                <w:rFonts w:cs="Times New Roman"/>
                <w:sz w:val="24"/>
                <w:szCs w:val="24"/>
              </w:rPr>
              <w:t>1</w:t>
            </w:r>
            <w:r>
              <w:rPr>
                <w:rFonts w:cs="Times New Roman" w:hint="eastAsia"/>
                <w:sz w:val="24"/>
                <w:szCs w:val="24"/>
              </w:rPr>
              <w:t>套</w:t>
            </w:r>
          </w:p>
        </w:tc>
        <w:tc>
          <w:tcPr>
            <w:tcW w:w="2694" w:type="dxa"/>
            <w:tcBorders>
              <w:top w:val="single" w:sz="4" w:space="0" w:color="auto"/>
              <w:left w:val="single" w:sz="4" w:space="0" w:color="auto"/>
              <w:bottom w:val="single" w:sz="4" w:space="0" w:color="auto"/>
              <w:right w:val="single" w:sz="4" w:space="0" w:color="auto"/>
            </w:tcBorders>
          </w:tcPr>
          <w:p w14:paraId="121D60E5" w14:textId="77777777" w:rsidR="00D37183" w:rsidRPr="00FD15A5" w:rsidRDefault="00D37183" w:rsidP="00DD0946">
            <w:pPr>
              <w:spacing w:line="360" w:lineRule="auto"/>
              <w:jc w:val="left"/>
              <w:rPr>
                <w:rFonts w:cs="Times New Roman"/>
                <w:sz w:val="24"/>
                <w:szCs w:val="24"/>
              </w:rPr>
            </w:pPr>
          </w:p>
        </w:tc>
      </w:tr>
      <w:tr w:rsidR="00D37183" w:rsidRPr="00FD15A5" w14:paraId="67AA1976" w14:textId="77777777" w:rsidTr="00D37183">
        <w:trPr>
          <w:trHeight w:val="356"/>
        </w:trPr>
        <w:tc>
          <w:tcPr>
            <w:tcW w:w="888" w:type="dxa"/>
            <w:tcBorders>
              <w:top w:val="single" w:sz="4" w:space="0" w:color="auto"/>
              <w:left w:val="single" w:sz="4" w:space="0" w:color="auto"/>
              <w:bottom w:val="single" w:sz="4" w:space="0" w:color="auto"/>
              <w:right w:val="single" w:sz="4" w:space="0" w:color="auto"/>
            </w:tcBorders>
            <w:shd w:val="clear" w:color="auto" w:fill="auto"/>
          </w:tcPr>
          <w:p w14:paraId="7F36409E" w14:textId="488763E4" w:rsidR="00D37183" w:rsidRDefault="006425AF" w:rsidP="00D37183">
            <w:pPr>
              <w:spacing w:line="360" w:lineRule="auto"/>
              <w:jc w:val="center"/>
              <w:rPr>
                <w:rFonts w:cs="Times New Roman"/>
                <w:sz w:val="24"/>
                <w:szCs w:val="24"/>
              </w:rPr>
            </w:pPr>
            <w:r>
              <w:rPr>
                <w:rFonts w:cs="Times New Roman"/>
                <w:sz w:val="24"/>
                <w:szCs w:val="24"/>
              </w:rPr>
              <w:t>2</w:t>
            </w:r>
          </w:p>
        </w:tc>
        <w:tc>
          <w:tcPr>
            <w:tcW w:w="3081" w:type="dxa"/>
            <w:tcBorders>
              <w:top w:val="single" w:sz="4" w:space="0" w:color="auto"/>
              <w:left w:val="single" w:sz="4" w:space="0" w:color="auto"/>
              <w:bottom w:val="single" w:sz="4" w:space="0" w:color="auto"/>
              <w:right w:val="single" w:sz="4" w:space="0" w:color="auto"/>
            </w:tcBorders>
            <w:shd w:val="clear" w:color="auto" w:fill="auto"/>
          </w:tcPr>
          <w:p w14:paraId="5F59E1C3" w14:textId="4DC40705" w:rsidR="00D37183" w:rsidRPr="00DD0946" w:rsidRDefault="006425AF" w:rsidP="00AD7FFB">
            <w:pPr>
              <w:spacing w:line="360" w:lineRule="auto"/>
              <w:jc w:val="center"/>
              <w:rPr>
                <w:rFonts w:cs="Times New Roman"/>
                <w:sz w:val="24"/>
                <w:szCs w:val="24"/>
              </w:rPr>
            </w:pPr>
            <w:r w:rsidRPr="006425AF">
              <w:rPr>
                <w:sz w:val="24"/>
              </w:rPr>
              <w:t>槽车白炭黑输送系统</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36D321" w14:textId="77777777" w:rsidR="00D37183" w:rsidRPr="00FD15A5" w:rsidRDefault="00D37183" w:rsidP="00DD0946">
            <w:pPr>
              <w:spacing w:line="360" w:lineRule="auto"/>
              <w:jc w:val="center"/>
              <w:rPr>
                <w:rFonts w:cs="Times New Roman"/>
                <w:sz w:val="24"/>
                <w:szCs w:val="24"/>
              </w:rPr>
            </w:pPr>
            <w:r>
              <w:rPr>
                <w:rFonts w:cs="Times New Roman"/>
                <w:sz w:val="24"/>
                <w:szCs w:val="24"/>
              </w:rPr>
              <w:t>1</w:t>
            </w:r>
            <w:r>
              <w:rPr>
                <w:rFonts w:cs="Times New Roman" w:hint="eastAsia"/>
                <w:sz w:val="24"/>
                <w:szCs w:val="24"/>
              </w:rPr>
              <w:t>套</w:t>
            </w:r>
          </w:p>
        </w:tc>
        <w:tc>
          <w:tcPr>
            <w:tcW w:w="2694" w:type="dxa"/>
            <w:tcBorders>
              <w:top w:val="single" w:sz="4" w:space="0" w:color="auto"/>
              <w:left w:val="single" w:sz="4" w:space="0" w:color="auto"/>
              <w:bottom w:val="single" w:sz="4" w:space="0" w:color="auto"/>
              <w:right w:val="single" w:sz="4" w:space="0" w:color="auto"/>
            </w:tcBorders>
          </w:tcPr>
          <w:p w14:paraId="504E51EF" w14:textId="77777777" w:rsidR="00D37183" w:rsidRPr="00FD15A5" w:rsidRDefault="00D37183" w:rsidP="00DD0946">
            <w:pPr>
              <w:spacing w:line="360" w:lineRule="auto"/>
              <w:jc w:val="left"/>
              <w:rPr>
                <w:rFonts w:cs="Times New Roman"/>
                <w:sz w:val="24"/>
                <w:szCs w:val="24"/>
              </w:rPr>
            </w:pPr>
          </w:p>
        </w:tc>
      </w:tr>
      <w:tr w:rsidR="006425AF" w:rsidRPr="00FD15A5" w14:paraId="4856FB24" w14:textId="77777777" w:rsidTr="00D37183">
        <w:trPr>
          <w:trHeight w:val="356"/>
        </w:trPr>
        <w:tc>
          <w:tcPr>
            <w:tcW w:w="888" w:type="dxa"/>
            <w:tcBorders>
              <w:top w:val="single" w:sz="4" w:space="0" w:color="auto"/>
              <w:left w:val="single" w:sz="4" w:space="0" w:color="auto"/>
              <w:bottom w:val="single" w:sz="4" w:space="0" w:color="auto"/>
              <w:right w:val="single" w:sz="4" w:space="0" w:color="auto"/>
            </w:tcBorders>
            <w:shd w:val="clear" w:color="auto" w:fill="auto"/>
          </w:tcPr>
          <w:p w14:paraId="039FA354" w14:textId="32363EF0" w:rsidR="006425AF" w:rsidRDefault="006425AF" w:rsidP="006425AF">
            <w:pPr>
              <w:spacing w:line="360" w:lineRule="auto"/>
              <w:jc w:val="center"/>
              <w:rPr>
                <w:rFonts w:cs="Times New Roman"/>
                <w:sz w:val="24"/>
                <w:szCs w:val="24"/>
              </w:rPr>
            </w:pPr>
            <w:r>
              <w:rPr>
                <w:rFonts w:cs="Times New Roman"/>
                <w:sz w:val="24"/>
                <w:szCs w:val="24"/>
              </w:rPr>
              <w:t>2.1</w:t>
            </w:r>
          </w:p>
        </w:tc>
        <w:tc>
          <w:tcPr>
            <w:tcW w:w="3081" w:type="dxa"/>
            <w:tcBorders>
              <w:top w:val="single" w:sz="4" w:space="0" w:color="auto"/>
              <w:left w:val="single" w:sz="4" w:space="0" w:color="auto"/>
              <w:bottom w:val="single" w:sz="4" w:space="0" w:color="auto"/>
              <w:right w:val="single" w:sz="4" w:space="0" w:color="auto"/>
            </w:tcBorders>
            <w:shd w:val="clear" w:color="auto" w:fill="auto"/>
          </w:tcPr>
          <w:p w14:paraId="1E4990BB" w14:textId="0C07A8BD" w:rsidR="006425AF" w:rsidRPr="00DD0946" w:rsidRDefault="006425AF" w:rsidP="006425AF">
            <w:pPr>
              <w:spacing w:line="360" w:lineRule="auto"/>
              <w:jc w:val="center"/>
              <w:rPr>
                <w:rFonts w:cs="Times New Roman"/>
                <w:sz w:val="24"/>
                <w:szCs w:val="24"/>
              </w:rPr>
            </w:pPr>
            <w:r w:rsidRPr="00B5181A">
              <w:t>槽车卸料阀</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74206CA" w14:textId="77777777" w:rsidR="006425AF" w:rsidRPr="00FD15A5" w:rsidRDefault="006425AF" w:rsidP="006425AF">
            <w:pPr>
              <w:spacing w:line="360" w:lineRule="auto"/>
              <w:jc w:val="center"/>
              <w:rPr>
                <w:rFonts w:cs="Times New Roman"/>
                <w:sz w:val="24"/>
                <w:szCs w:val="24"/>
              </w:rPr>
            </w:pPr>
            <w:r>
              <w:rPr>
                <w:rFonts w:cs="Times New Roman"/>
                <w:sz w:val="24"/>
                <w:szCs w:val="24"/>
              </w:rPr>
              <w:t>1</w:t>
            </w:r>
            <w:r>
              <w:rPr>
                <w:rFonts w:cs="Times New Roman" w:hint="eastAsia"/>
                <w:sz w:val="24"/>
                <w:szCs w:val="24"/>
              </w:rPr>
              <w:t>套</w:t>
            </w:r>
          </w:p>
        </w:tc>
        <w:tc>
          <w:tcPr>
            <w:tcW w:w="2694" w:type="dxa"/>
            <w:tcBorders>
              <w:top w:val="single" w:sz="4" w:space="0" w:color="auto"/>
              <w:left w:val="single" w:sz="4" w:space="0" w:color="auto"/>
              <w:bottom w:val="single" w:sz="4" w:space="0" w:color="auto"/>
              <w:right w:val="single" w:sz="4" w:space="0" w:color="auto"/>
            </w:tcBorders>
          </w:tcPr>
          <w:p w14:paraId="0B0B3759" w14:textId="77777777" w:rsidR="006425AF" w:rsidRPr="00FD15A5" w:rsidRDefault="006425AF" w:rsidP="006425AF">
            <w:pPr>
              <w:spacing w:line="360" w:lineRule="auto"/>
              <w:jc w:val="left"/>
              <w:rPr>
                <w:rFonts w:cs="Times New Roman"/>
                <w:sz w:val="24"/>
                <w:szCs w:val="24"/>
              </w:rPr>
            </w:pPr>
          </w:p>
        </w:tc>
      </w:tr>
      <w:tr w:rsidR="006425AF" w:rsidRPr="00FD15A5" w14:paraId="15A09596" w14:textId="77777777" w:rsidTr="00D37183">
        <w:trPr>
          <w:trHeight w:val="356"/>
        </w:trPr>
        <w:tc>
          <w:tcPr>
            <w:tcW w:w="888" w:type="dxa"/>
            <w:tcBorders>
              <w:top w:val="single" w:sz="4" w:space="0" w:color="auto"/>
              <w:left w:val="single" w:sz="4" w:space="0" w:color="auto"/>
              <w:bottom w:val="single" w:sz="4" w:space="0" w:color="auto"/>
              <w:right w:val="single" w:sz="4" w:space="0" w:color="auto"/>
            </w:tcBorders>
            <w:shd w:val="clear" w:color="auto" w:fill="auto"/>
          </w:tcPr>
          <w:p w14:paraId="4BED7B8E" w14:textId="69169B53" w:rsidR="006425AF" w:rsidRDefault="006425AF" w:rsidP="006425AF">
            <w:pPr>
              <w:spacing w:line="360" w:lineRule="auto"/>
              <w:jc w:val="center"/>
              <w:rPr>
                <w:rFonts w:cs="Times New Roman"/>
                <w:sz w:val="24"/>
                <w:szCs w:val="24"/>
              </w:rPr>
            </w:pPr>
            <w:r>
              <w:rPr>
                <w:rFonts w:cs="Times New Roman"/>
                <w:sz w:val="24"/>
                <w:szCs w:val="24"/>
              </w:rPr>
              <w:t>2.2</w:t>
            </w:r>
          </w:p>
        </w:tc>
        <w:tc>
          <w:tcPr>
            <w:tcW w:w="3081" w:type="dxa"/>
            <w:tcBorders>
              <w:top w:val="single" w:sz="4" w:space="0" w:color="auto"/>
              <w:left w:val="single" w:sz="4" w:space="0" w:color="auto"/>
              <w:bottom w:val="single" w:sz="4" w:space="0" w:color="auto"/>
              <w:right w:val="single" w:sz="4" w:space="0" w:color="auto"/>
            </w:tcBorders>
            <w:shd w:val="clear" w:color="auto" w:fill="auto"/>
          </w:tcPr>
          <w:p w14:paraId="70A9CA81" w14:textId="7FC013B4" w:rsidR="006425AF" w:rsidRDefault="006425AF" w:rsidP="006425AF">
            <w:pPr>
              <w:spacing w:line="360" w:lineRule="auto"/>
              <w:jc w:val="center"/>
              <w:rPr>
                <w:sz w:val="24"/>
              </w:rPr>
            </w:pPr>
            <w:r w:rsidRPr="00B5181A">
              <w:t>物料输送系统</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CAA17D" w14:textId="77777777" w:rsidR="006425AF" w:rsidRPr="00FD15A5" w:rsidRDefault="006425AF" w:rsidP="006425AF">
            <w:pPr>
              <w:spacing w:line="360" w:lineRule="auto"/>
              <w:jc w:val="center"/>
              <w:rPr>
                <w:rFonts w:cs="Times New Roman"/>
                <w:sz w:val="24"/>
                <w:szCs w:val="24"/>
              </w:rPr>
            </w:pPr>
            <w:r>
              <w:rPr>
                <w:rFonts w:cs="Times New Roman" w:hint="eastAsia"/>
                <w:sz w:val="24"/>
                <w:szCs w:val="24"/>
              </w:rPr>
              <w:t>1套</w:t>
            </w:r>
          </w:p>
        </w:tc>
        <w:tc>
          <w:tcPr>
            <w:tcW w:w="2694" w:type="dxa"/>
            <w:tcBorders>
              <w:top w:val="single" w:sz="4" w:space="0" w:color="auto"/>
              <w:left w:val="single" w:sz="4" w:space="0" w:color="auto"/>
              <w:bottom w:val="single" w:sz="4" w:space="0" w:color="auto"/>
              <w:right w:val="single" w:sz="4" w:space="0" w:color="auto"/>
            </w:tcBorders>
          </w:tcPr>
          <w:p w14:paraId="44A1FE2B" w14:textId="77777777" w:rsidR="006425AF" w:rsidRPr="00FD15A5" w:rsidRDefault="006425AF" w:rsidP="006425AF">
            <w:pPr>
              <w:spacing w:line="360" w:lineRule="auto"/>
              <w:jc w:val="left"/>
              <w:rPr>
                <w:rFonts w:cs="Times New Roman"/>
                <w:sz w:val="24"/>
                <w:szCs w:val="24"/>
              </w:rPr>
            </w:pPr>
          </w:p>
        </w:tc>
      </w:tr>
      <w:tr w:rsidR="006425AF" w:rsidRPr="00FD15A5" w14:paraId="3001A71A" w14:textId="77777777" w:rsidTr="00D37183">
        <w:trPr>
          <w:trHeight w:val="356"/>
        </w:trPr>
        <w:tc>
          <w:tcPr>
            <w:tcW w:w="888" w:type="dxa"/>
            <w:tcBorders>
              <w:top w:val="single" w:sz="4" w:space="0" w:color="auto"/>
              <w:left w:val="single" w:sz="4" w:space="0" w:color="auto"/>
              <w:bottom w:val="single" w:sz="4" w:space="0" w:color="auto"/>
              <w:right w:val="single" w:sz="4" w:space="0" w:color="auto"/>
            </w:tcBorders>
            <w:shd w:val="clear" w:color="auto" w:fill="auto"/>
          </w:tcPr>
          <w:p w14:paraId="4C97466D" w14:textId="456E8F83" w:rsidR="006425AF" w:rsidRDefault="006425AF" w:rsidP="006425AF">
            <w:pPr>
              <w:spacing w:line="360" w:lineRule="auto"/>
              <w:jc w:val="center"/>
              <w:rPr>
                <w:rFonts w:cs="Times New Roman"/>
                <w:sz w:val="24"/>
                <w:szCs w:val="24"/>
              </w:rPr>
            </w:pPr>
            <w:r>
              <w:rPr>
                <w:rFonts w:cs="Times New Roman"/>
                <w:sz w:val="24"/>
                <w:szCs w:val="24"/>
              </w:rPr>
              <w:t>2.3</w:t>
            </w:r>
          </w:p>
        </w:tc>
        <w:tc>
          <w:tcPr>
            <w:tcW w:w="3081" w:type="dxa"/>
            <w:tcBorders>
              <w:top w:val="single" w:sz="4" w:space="0" w:color="auto"/>
              <w:left w:val="single" w:sz="4" w:space="0" w:color="auto"/>
              <w:bottom w:val="single" w:sz="4" w:space="0" w:color="auto"/>
              <w:right w:val="single" w:sz="4" w:space="0" w:color="auto"/>
            </w:tcBorders>
            <w:shd w:val="clear" w:color="auto" w:fill="auto"/>
          </w:tcPr>
          <w:p w14:paraId="6275A082" w14:textId="30C2958D" w:rsidR="006425AF" w:rsidRDefault="006425AF" w:rsidP="006425AF">
            <w:pPr>
              <w:spacing w:line="360" w:lineRule="auto"/>
              <w:jc w:val="center"/>
              <w:rPr>
                <w:sz w:val="24"/>
              </w:rPr>
            </w:pPr>
            <w:r w:rsidRPr="00B5181A">
              <w:t>解包机支撑底座</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9B7E0E" w14:textId="77777777" w:rsidR="006425AF" w:rsidRDefault="006425AF" w:rsidP="006425AF">
            <w:pPr>
              <w:spacing w:line="360" w:lineRule="auto"/>
              <w:jc w:val="center"/>
              <w:rPr>
                <w:rFonts w:cs="Times New Roman"/>
                <w:sz w:val="24"/>
                <w:szCs w:val="24"/>
              </w:rPr>
            </w:pPr>
            <w:r>
              <w:rPr>
                <w:rFonts w:cs="Times New Roman" w:hint="eastAsia"/>
                <w:sz w:val="24"/>
                <w:szCs w:val="24"/>
              </w:rPr>
              <w:t>1套</w:t>
            </w:r>
          </w:p>
        </w:tc>
        <w:tc>
          <w:tcPr>
            <w:tcW w:w="2694" w:type="dxa"/>
            <w:tcBorders>
              <w:top w:val="single" w:sz="4" w:space="0" w:color="auto"/>
              <w:left w:val="single" w:sz="4" w:space="0" w:color="auto"/>
              <w:bottom w:val="single" w:sz="4" w:space="0" w:color="auto"/>
              <w:right w:val="single" w:sz="4" w:space="0" w:color="auto"/>
            </w:tcBorders>
          </w:tcPr>
          <w:p w14:paraId="493FCF54" w14:textId="77777777" w:rsidR="006425AF" w:rsidRPr="00FD15A5" w:rsidRDefault="006425AF" w:rsidP="006425AF">
            <w:pPr>
              <w:spacing w:line="360" w:lineRule="auto"/>
              <w:jc w:val="left"/>
              <w:rPr>
                <w:rFonts w:cs="Times New Roman"/>
                <w:sz w:val="24"/>
                <w:szCs w:val="24"/>
              </w:rPr>
            </w:pPr>
          </w:p>
        </w:tc>
      </w:tr>
      <w:tr w:rsidR="006425AF" w:rsidRPr="00FD15A5" w14:paraId="2C62D2E0" w14:textId="77777777" w:rsidTr="00D37183">
        <w:trPr>
          <w:trHeight w:val="356"/>
        </w:trPr>
        <w:tc>
          <w:tcPr>
            <w:tcW w:w="888" w:type="dxa"/>
            <w:tcBorders>
              <w:top w:val="single" w:sz="4" w:space="0" w:color="auto"/>
              <w:left w:val="single" w:sz="4" w:space="0" w:color="auto"/>
              <w:bottom w:val="single" w:sz="4" w:space="0" w:color="auto"/>
              <w:right w:val="single" w:sz="4" w:space="0" w:color="auto"/>
            </w:tcBorders>
            <w:shd w:val="clear" w:color="auto" w:fill="auto"/>
          </w:tcPr>
          <w:p w14:paraId="3A178F61" w14:textId="3755F707" w:rsidR="006425AF" w:rsidRDefault="006425AF" w:rsidP="006425AF">
            <w:pPr>
              <w:spacing w:line="360" w:lineRule="auto"/>
              <w:jc w:val="center"/>
              <w:rPr>
                <w:rFonts w:cs="Times New Roman"/>
                <w:sz w:val="24"/>
                <w:szCs w:val="24"/>
              </w:rPr>
            </w:pPr>
            <w:r>
              <w:rPr>
                <w:rFonts w:cs="Times New Roman" w:hint="eastAsia"/>
                <w:sz w:val="24"/>
                <w:szCs w:val="24"/>
              </w:rPr>
              <w:lastRenderedPageBreak/>
              <w:t>2</w:t>
            </w:r>
            <w:r>
              <w:rPr>
                <w:rFonts w:cs="Times New Roman"/>
                <w:sz w:val="24"/>
                <w:szCs w:val="24"/>
              </w:rPr>
              <w:t>.4</w:t>
            </w:r>
          </w:p>
        </w:tc>
        <w:tc>
          <w:tcPr>
            <w:tcW w:w="3081" w:type="dxa"/>
            <w:tcBorders>
              <w:top w:val="single" w:sz="4" w:space="0" w:color="auto"/>
              <w:left w:val="single" w:sz="4" w:space="0" w:color="auto"/>
              <w:bottom w:val="single" w:sz="4" w:space="0" w:color="auto"/>
              <w:right w:val="single" w:sz="4" w:space="0" w:color="auto"/>
            </w:tcBorders>
            <w:shd w:val="clear" w:color="auto" w:fill="auto"/>
          </w:tcPr>
          <w:p w14:paraId="34E44D89" w14:textId="7E2463CB" w:rsidR="006425AF" w:rsidRPr="00B5181A" w:rsidRDefault="006425AF" w:rsidP="006425AF">
            <w:pPr>
              <w:spacing w:line="360" w:lineRule="auto"/>
              <w:jc w:val="center"/>
            </w:pPr>
            <w:r>
              <w:t>解包除尘管路、卸料三通接管、返气三通接管改造</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57F5DAE" w14:textId="5D43BDF0" w:rsidR="006425AF" w:rsidRDefault="006425AF" w:rsidP="006425AF">
            <w:pPr>
              <w:spacing w:line="360" w:lineRule="auto"/>
              <w:jc w:val="center"/>
              <w:rPr>
                <w:rFonts w:cs="Times New Roman"/>
                <w:sz w:val="24"/>
                <w:szCs w:val="24"/>
              </w:rPr>
            </w:pPr>
            <w:r>
              <w:rPr>
                <w:rFonts w:cs="Times New Roman" w:hint="eastAsia"/>
                <w:sz w:val="24"/>
                <w:szCs w:val="24"/>
              </w:rPr>
              <w:t>1套</w:t>
            </w:r>
          </w:p>
        </w:tc>
        <w:tc>
          <w:tcPr>
            <w:tcW w:w="2694" w:type="dxa"/>
            <w:tcBorders>
              <w:top w:val="single" w:sz="4" w:space="0" w:color="auto"/>
              <w:left w:val="single" w:sz="4" w:space="0" w:color="auto"/>
              <w:bottom w:val="single" w:sz="4" w:space="0" w:color="auto"/>
              <w:right w:val="single" w:sz="4" w:space="0" w:color="auto"/>
            </w:tcBorders>
          </w:tcPr>
          <w:p w14:paraId="7239BF0A" w14:textId="77777777" w:rsidR="006425AF" w:rsidRPr="00FD15A5" w:rsidRDefault="006425AF" w:rsidP="006425AF">
            <w:pPr>
              <w:spacing w:line="360" w:lineRule="auto"/>
              <w:jc w:val="left"/>
              <w:rPr>
                <w:rFonts w:cs="Times New Roman"/>
                <w:sz w:val="24"/>
                <w:szCs w:val="24"/>
              </w:rPr>
            </w:pPr>
          </w:p>
        </w:tc>
      </w:tr>
      <w:tr w:rsidR="006425AF" w:rsidRPr="00FD15A5" w14:paraId="74ED21B3" w14:textId="77777777" w:rsidTr="00D37183">
        <w:trPr>
          <w:trHeight w:val="356"/>
        </w:trPr>
        <w:tc>
          <w:tcPr>
            <w:tcW w:w="888" w:type="dxa"/>
            <w:tcBorders>
              <w:top w:val="single" w:sz="4" w:space="0" w:color="auto"/>
              <w:left w:val="single" w:sz="4" w:space="0" w:color="auto"/>
              <w:bottom w:val="single" w:sz="4" w:space="0" w:color="auto"/>
              <w:right w:val="single" w:sz="4" w:space="0" w:color="auto"/>
            </w:tcBorders>
            <w:shd w:val="clear" w:color="auto" w:fill="auto"/>
          </w:tcPr>
          <w:p w14:paraId="671D20C9" w14:textId="0C00DE1A" w:rsidR="006425AF" w:rsidRDefault="006425AF" w:rsidP="006425AF">
            <w:pPr>
              <w:spacing w:line="360" w:lineRule="auto"/>
              <w:jc w:val="center"/>
              <w:rPr>
                <w:rFonts w:cs="Times New Roman"/>
                <w:sz w:val="24"/>
                <w:szCs w:val="24"/>
              </w:rPr>
            </w:pPr>
            <w:r>
              <w:rPr>
                <w:rFonts w:cs="Times New Roman" w:hint="eastAsia"/>
                <w:sz w:val="24"/>
                <w:szCs w:val="24"/>
              </w:rPr>
              <w:t>2</w:t>
            </w:r>
            <w:r>
              <w:rPr>
                <w:rFonts w:cs="Times New Roman"/>
                <w:sz w:val="24"/>
                <w:szCs w:val="24"/>
              </w:rPr>
              <w:t>.5</w:t>
            </w:r>
          </w:p>
        </w:tc>
        <w:tc>
          <w:tcPr>
            <w:tcW w:w="3081" w:type="dxa"/>
            <w:tcBorders>
              <w:top w:val="single" w:sz="4" w:space="0" w:color="auto"/>
              <w:left w:val="single" w:sz="4" w:space="0" w:color="auto"/>
              <w:bottom w:val="single" w:sz="4" w:space="0" w:color="auto"/>
              <w:right w:val="single" w:sz="4" w:space="0" w:color="auto"/>
            </w:tcBorders>
            <w:shd w:val="clear" w:color="auto" w:fill="auto"/>
          </w:tcPr>
          <w:p w14:paraId="637FB421" w14:textId="592D018D" w:rsidR="006425AF" w:rsidRPr="00B5181A" w:rsidRDefault="006425AF" w:rsidP="006425AF">
            <w:pPr>
              <w:spacing w:line="360" w:lineRule="auto"/>
              <w:jc w:val="center"/>
            </w:pPr>
            <w:r w:rsidRPr="006425AF">
              <w:t>安全拉绳、检修按钮盒</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52E5285" w14:textId="0ADA7A7B" w:rsidR="006425AF" w:rsidRDefault="006425AF" w:rsidP="006425AF">
            <w:pPr>
              <w:spacing w:line="360" w:lineRule="auto"/>
              <w:jc w:val="center"/>
              <w:rPr>
                <w:rFonts w:cs="Times New Roman"/>
                <w:sz w:val="24"/>
                <w:szCs w:val="24"/>
              </w:rPr>
            </w:pPr>
            <w:r>
              <w:rPr>
                <w:rFonts w:cs="Times New Roman" w:hint="eastAsia"/>
                <w:sz w:val="24"/>
                <w:szCs w:val="24"/>
              </w:rPr>
              <w:t>1套</w:t>
            </w:r>
          </w:p>
        </w:tc>
        <w:tc>
          <w:tcPr>
            <w:tcW w:w="2694" w:type="dxa"/>
            <w:tcBorders>
              <w:top w:val="single" w:sz="4" w:space="0" w:color="auto"/>
              <w:left w:val="single" w:sz="4" w:space="0" w:color="auto"/>
              <w:bottom w:val="single" w:sz="4" w:space="0" w:color="auto"/>
              <w:right w:val="single" w:sz="4" w:space="0" w:color="auto"/>
            </w:tcBorders>
          </w:tcPr>
          <w:p w14:paraId="4D208DCF" w14:textId="77777777" w:rsidR="006425AF" w:rsidRPr="00FD15A5" w:rsidRDefault="006425AF" w:rsidP="006425AF">
            <w:pPr>
              <w:spacing w:line="360" w:lineRule="auto"/>
              <w:jc w:val="left"/>
              <w:rPr>
                <w:rFonts w:cs="Times New Roman"/>
                <w:sz w:val="24"/>
                <w:szCs w:val="24"/>
              </w:rPr>
            </w:pPr>
          </w:p>
        </w:tc>
      </w:tr>
      <w:tr w:rsidR="00D37183" w:rsidRPr="00FD15A5" w14:paraId="49AFD550" w14:textId="77777777" w:rsidTr="00D37183">
        <w:trPr>
          <w:trHeight w:val="345"/>
        </w:trPr>
        <w:tc>
          <w:tcPr>
            <w:tcW w:w="888" w:type="dxa"/>
            <w:tcBorders>
              <w:top w:val="single" w:sz="4" w:space="0" w:color="auto"/>
              <w:left w:val="single" w:sz="4" w:space="0" w:color="auto"/>
              <w:bottom w:val="single" w:sz="4" w:space="0" w:color="auto"/>
              <w:right w:val="single" w:sz="4" w:space="0" w:color="auto"/>
            </w:tcBorders>
            <w:shd w:val="clear" w:color="auto" w:fill="auto"/>
          </w:tcPr>
          <w:p w14:paraId="4A746544" w14:textId="2E6BB6BD" w:rsidR="00D37183" w:rsidRPr="00FD15A5" w:rsidRDefault="007F7BD1" w:rsidP="00D37183">
            <w:pPr>
              <w:spacing w:line="360" w:lineRule="auto"/>
              <w:jc w:val="center"/>
              <w:rPr>
                <w:rFonts w:cs="Times New Roman"/>
                <w:sz w:val="24"/>
                <w:szCs w:val="24"/>
              </w:rPr>
            </w:pPr>
            <w:r>
              <w:rPr>
                <w:rFonts w:cs="Times New Roman"/>
                <w:sz w:val="24"/>
                <w:szCs w:val="24"/>
              </w:rPr>
              <w:t>3</w:t>
            </w:r>
          </w:p>
        </w:tc>
        <w:tc>
          <w:tcPr>
            <w:tcW w:w="3081" w:type="dxa"/>
            <w:tcBorders>
              <w:top w:val="single" w:sz="4" w:space="0" w:color="auto"/>
              <w:left w:val="single" w:sz="4" w:space="0" w:color="auto"/>
              <w:bottom w:val="single" w:sz="4" w:space="0" w:color="auto"/>
              <w:right w:val="single" w:sz="4" w:space="0" w:color="auto"/>
            </w:tcBorders>
            <w:shd w:val="clear" w:color="auto" w:fill="auto"/>
          </w:tcPr>
          <w:p w14:paraId="6E5DACDB" w14:textId="12B6C75E" w:rsidR="00D37183" w:rsidRPr="00FD15A5" w:rsidRDefault="007F7BD1" w:rsidP="00AD7FFB">
            <w:pPr>
              <w:spacing w:line="360" w:lineRule="auto"/>
              <w:jc w:val="center"/>
              <w:rPr>
                <w:rFonts w:cs="Times New Roman"/>
                <w:sz w:val="24"/>
                <w:szCs w:val="24"/>
              </w:rPr>
            </w:pPr>
            <w:r w:rsidRPr="007F7BD1">
              <w:rPr>
                <w:rFonts w:cs="Times New Roman"/>
                <w:sz w:val="24"/>
                <w:szCs w:val="24"/>
              </w:rPr>
              <w:t>电气控制</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ABD2E85" w14:textId="77777777" w:rsidR="00D37183" w:rsidRPr="00FD15A5" w:rsidRDefault="00D37183" w:rsidP="00DD0946">
            <w:pPr>
              <w:spacing w:line="360" w:lineRule="auto"/>
              <w:jc w:val="center"/>
              <w:rPr>
                <w:rFonts w:cs="Times New Roman"/>
                <w:sz w:val="24"/>
                <w:szCs w:val="24"/>
              </w:rPr>
            </w:pPr>
            <w:r>
              <w:rPr>
                <w:rFonts w:cs="Times New Roman" w:hint="eastAsia"/>
                <w:sz w:val="24"/>
                <w:szCs w:val="24"/>
              </w:rPr>
              <w:t>1套</w:t>
            </w:r>
          </w:p>
        </w:tc>
        <w:tc>
          <w:tcPr>
            <w:tcW w:w="2694" w:type="dxa"/>
            <w:tcBorders>
              <w:top w:val="single" w:sz="4" w:space="0" w:color="auto"/>
              <w:left w:val="single" w:sz="4" w:space="0" w:color="auto"/>
              <w:bottom w:val="single" w:sz="4" w:space="0" w:color="auto"/>
              <w:right w:val="single" w:sz="4" w:space="0" w:color="auto"/>
            </w:tcBorders>
          </w:tcPr>
          <w:p w14:paraId="66AE5997" w14:textId="77777777" w:rsidR="00D37183" w:rsidRPr="00FD15A5" w:rsidRDefault="00D37183" w:rsidP="00DD0946">
            <w:pPr>
              <w:spacing w:line="360" w:lineRule="auto"/>
              <w:jc w:val="left"/>
              <w:rPr>
                <w:rFonts w:cs="Times New Roman"/>
                <w:sz w:val="24"/>
                <w:szCs w:val="24"/>
              </w:rPr>
            </w:pPr>
          </w:p>
        </w:tc>
      </w:tr>
      <w:tr w:rsidR="007F7BD1" w:rsidRPr="00FD15A5" w14:paraId="1182AABC" w14:textId="77777777" w:rsidTr="00D37183">
        <w:trPr>
          <w:trHeight w:val="345"/>
        </w:trPr>
        <w:tc>
          <w:tcPr>
            <w:tcW w:w="888" w:type="dxa"/>
            <w:tcBorders>
              <w:top w:val="single" w:sz="4" w:space="0" w:color="auto"/>
              <w:left w:val="single" w:sz="4" w:space="0" w:color="auto"/>
              <w:bottom w:val="single" w:sz="4" w:space="0" w:color="auto"/>
              <w:right w:val="single" w:sz="4" w:space="0" w:color="auto"/>
            </w:tcBorders>
            <w:shd w:val="clear" w:color="auto" w:fill="auto"/>
          </w:tcPr>
          <w:p w14:paraId="15911541" w14:textId="09755565" w:rsidR="007F7BD1" w:rsidRDefault="007F7BD1" w:rsidP="00D37183">
            <w:pPr>
              <w:spacing w:line="360" w:lineRule="auto"/>
              <w:jc w:val="center"/>
              <w:rPr>
                <w:rFonts w:cs="Times New Roman"/>
                <w:sz w:val="24"/>
                <w:szCs w:val="24"/>
              </w:rPr>
            </w:pPr>
            <w:r>
              <w:rPr>
                <w:rFonts w:cs="Times New Roman" w:hint="eastAsia"/>
                <w:sz w:val="24"/>
                <w:szCs w:val="24"/>
              </w:rPr>
              <w:t>3</w:t>
            </w:r>
            <w:r>
              <w:rPr>
                <w:rFonts w:cs="Times New Roman"/>
                <w:sz w:val="24"/>
                <w:szCs w:val="24"/>
              </w:rPr>
              <w:t>.1</w:t>
            </w:r>
          </w:p>
        </w:tc>
        <w:tc>
          <w:tcPr>
            <w:tcW w:w="3081" w:type="dxa"/>
            <w:tcBorders>
              <w:top w:val="single" w:sz="4" w:space="0" w:color="auto"/>
              <w:left w:val="single" w:sz="4" w:space="0" w:color="auto"/>
              <w:bottom w:val="single" w:sz="4" w:space="0" w:color="auto"/>
              <w:right w:val="single" w:sz="4" w:space="0" w:color="auto"/>
            </w:tcBorders>
            <w:shd w:val="clear" w:color="auto" w:fill="auto"/>
          </w:tcPr>
          <w:p w14:paraId="79E90AF8" w14:textId="3E778C00" w:rsidR="007F7BD1" w:rsidRPr="007F7BD1" w:rsidRDefault="007F7BD1" w:rsidP="00AD7FFB">
            <w:pPr>
              <w:spacing w:line="360" w:lineRule="auto"/>
              <w:jc w:val="center"/>
              <w:rPr>
                <w:rFonts w:cs="Times New Roman"/>
                <w:sz w:val="24"/>
                <w:szCs w:val="24"/>
              </w:rPr>
            </w:pPr>
            <w:r w:rsidRPr="007F7BD1">
              <w:rPr>
                <w:rFonts w:cs="Times New Roman"/>
                <w:sz w:val="24"/>
                <w:szCs w:val="24"/>
              </w:rPr>
              <w:t>槽车输送分站</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56BA4F" w14:textId="173EF4F2" w:rsidR="007F7BD1" w:rsidRDefault="007F7BD1" w:rsidP="00DD0946">
            <w:pPr>
              <w:spacing w:line="360" w:lineRule="auto"/>
              <w:jc w:val="center"/>
              <w:rPr>
                <w:rFonts w:cs="Times New Roman"/>
                <w:sz w:val="24"/>
                <w:szCs w:val="24"/>
              </w:rPr>
            </w:pPr>
            <w:r>
              <w:rPr>
                <w:rFonts w:cs="Times New Roman" w:hint="eastAsia"/>
                <w:sz w:val="24"/>
                <w:szCs w:val="24"/>
              </w:rPr>
              <w:t>1套</w:t>
            </w:r>
          </w:p>
        </w:tc>
        <w:tc>
          <w:tcPr>
            <w:tcW w:w="2694" w:type="dxa"/>
            <w:tcBorders>
              <w:top w:val="single" w:sz="4" w:space="0" w:color="auto"/>
              <w:left w:val="single" w:sz="4" w:space="0" w:color="auto"/>
              <w:bottom w:val="single" w:sz="4" w:space="0" w:color="auto"/>
              <w:right w:val="single" w:sz="4" w:space="0" w:color="auto"/>
            </w:tcBorders>
          </w:tcPr>
          <w:p w14:paraId="26367065" w14:textId="77777777" w:rsidR="007F7BD1" w:rsidRPr="00FD15A5" w:rsidRDefault="007F7BD1" w:rsidP="00DD0946">
            <w:pPr>
              <w:spacing w:line="360" w:lineRule="auto"/>
              <w:jc w:val="left"/>
              <w:rPr>
                <w:rFonts w:cs="Times New Roman"/>
                <w:sz w:val="24"/>
                <w:szCs w:val="24"/>
              </w:rPr>
            </w:pPr>
          </w:p>
        </w:tc>
      </w:tr>
      <w:tr w:rsidR="007F7BD1" w:rsidRPr="00FD15A5" w14:paraId="0639B924" w14:textId="77777777" w:rsidTr="00D37183">
        <w:trPr>
          <w:trHeight w:val="345"/>
        </w:trPr>
        <w:tc>
          <w:tcPr>
            <w:tcW w:w="888" w:type="dxa"/>
            <w:tcBorders>
              <w:top w:val="single" w:sz="4" w:space="0" w:color="auto"/>
              <w:left w:val="single" w:sz="4" w:space="0" w:color="auto"/>
              <w:bottom w:val="single" w:sz="4" w:space="0" w:color="auto"/>
              <w:right w:val="single" w:sz="4" w:space="0" w:color="auto"/>
            </w:tcBorders>
            <w:shd w:val="clear" w:color="auto" w:fill="auto"/>
          </w:tcPr>
          <w:p w14:paraId="2EDBCE92" w14:textId="6AF92244" w:rsidR="007F7BD1" w:rsidRDefault="007F7BD1" w:rsidP="00D37183">
            <w:pPr>
              <w:spacing w:line="360" w:lineRule="auto"/>
              <w:jc w:val="center"/>
              <w:rPr>
                <w:rFonts w:cs="Times New Roman"/>
                <w:sz w:val="24"/>
                <w:szCs w:val="24"/>
              </w:rPr>
            </w:pPr>
            <w:r>
              <w:rPr>
                <w:rFonts w:cs="Times New Roman" w:hint="eastAsia"/>
                <w:sz w:val="24"/>
                <w:szCs w:val="24"/>
              </w:rPr>
              <w:t>3</w:t>
            </w:r>
            <w:r>
              <w:rPr>
                <w:rFonts w:cs="Times New Roman"/>
                <w:sz w:val="24"/>
                <w:szCs w:val="24"/>
              </w:rPr>
              <w:t>.2</w:t>
            </w:r>
          </w:p>
        </w:tc>
        <w:tc>
          <w:tcPr>
            <w:tcW w:w="3081" w:type="dxa"/>
            <w:tcBorders>
              <w:top w:val="single" w:sz="4" w:space="0" w:color="auto"/>
              <w:left w:val="single" w:sz="4" w:space="0" w:color="auto"/>
              <w:bottom w:val="single" w:sz="4" w:space="0" w:color="auto"/>
              <w:right w:val="single" w:sz="4" w:space="0" w:color="auto"/>
            </w:tcBorders>
            <w:shd w:val="clear" w:color="auto" w:fill="auto"/>
          </w:tcPr>
          <w:p w14:paraId="419079A7" w14:textId="6809EC37" w:rsidR="007F7BD1" w:rsidRPr="007F7BD1" w:rsidRDefault="007F7BD1" w:rsidP="00AD7FFB">
            <w:pPr>
              <w:spacing w:line="360" w:lineRule="auto"/>
              <w:jc w:val="center"/>
              <w:rPr>
                <w:rFonts w:cs="Times New Roman"/>
                <w:sz w:val="24"/>
                <w:szCs w:val="24"/>
              </w:rPr>
            </w:pPr>
            <w:r w:rsidRPr="007F7BD1">
              <w:rPr>
                <w:rFonts w:cs="Times New Roman"/>
                <w:sz w:val="24"/>
                <w:szCs w:val="24"/>
              </w:rPr>
              <w:t>炭黑解包操作盒</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E97C180" w14:textId="65479638" w:rsidR="007F7BD1" w:rsidRDefault="007F7BD1" w:rsidP="00DD0946">
            <w:pPr>
              <w:spacing w:line="360" w:lineRule="auto"/>
              <w:jc w:val="center"/>
              <w:rPr>
                <w:rFonts w:cs="Times New Roman"/>
                <w:sz w:val="24"/>
                <w:szCs w:val="24"/>
              </w:rPr>
            </w:pPr>
            <w:r>
              <w:rPr>
                <w:rFonts w:cs="Times New Roman" w:hint="eastAsia"/>
                <w:sz w:val="24"/>
                <w:szCs w:val="24"/>
              </w:rPr>
              <w:t>1套</w:t>
            </w:r>
          </w:p>
        </w:tc>
        <w:tc>
          <w:tcPr>
            <w:tcW w:w="2694" w:type="dxa"/>
            <w:tcBorders>
              <w:top w:val="single" w:sz="4" w:space="0" w:color="auto"/>
              <w:left w:val="single" w:sz="4" w:space="0" w:color="auto"/>
              <w:bottom w:val="single" w:sz="4" w:space="0" w:color="auto"/>
              <w:right w:val="single" w:sz="4" w:space="0" w:color="auto"/>
            </w:tcBorders>
          </w:tcPr>
          <w:p w14:paraId="7EE7306D" w14:textId="77777777" w:rsidR="007F7BD1" w:rsidRPr="00FD15A5" w:rsidRDefault="007F7BD1" w:rsidP="00DD0946">
            <w:pPr>
              <w:spacing w:line="360" w:lineRule="auto"/>
              <w:jc w:val="left"/>
              <w:rPr>
                <w:rFonts w:cs="Times New Roman"/>
                <w:sz w:val="24"/>
                <w:szCs w:val="24"/>
              </w:rPr>
            </w:pPr>
          </w:p>
        </w:tc>
      </w:tr>
      <w:tr w:rsidR="007F7BD1" w:rsidRPr="00FD15A5" w14:paraId="78695791" w14:textId="77777777" w:rsidTr="00D37183">
        <w:trPr>
          <w:trHeight w:val="345"/>
        </w:trPr>
        <w:tc>
          <w:tcPr>
            <w:tcW w:w="888" w:type="dxa"/>
            <w:tcBorders>
              <w:top w:val="single" w:sz="4" w:space="0" w:color="auto"/>
              <w:left w:val="single" w:sz="4" w:space="0" w:color="auto"/>
              <w:bottom w:val="single" w:sz="4" w:space="0" w:color="auto"/>
              <w:right w:val="single" w:sz="4" w:space="0" w:color="auto"/>
            </w:tcBorders>
            <w:shd w:val="clear" w:color="auto" w:fill="auto"/>
          </w:tcPr>
          <w:p w14:paraId="352C380A" w14:textId="3CA215B4" w:rsidR="007F7BD1" w:rsidRDefault="007F7BD1" w:rsidP="00D37183">
            <w:pPr>
              <w:spacing w:line="360" w:lineRule="auto"/>
              <w:jc w:val="center"/>
              <w:rPr>
                <w:rFonts w:cs="Times New Roman"/>
                <w:sz w:val="24"/>
                <w:szCs w:val="24"/>
              </w:rPr>
            </w:pPr>
            <w:r>
              <w:rPr>
                <w:rFonts w:cs="Times New Roman" w:hint="eastAsia"/>
                <w:sz w:val="24"/>
                <w:szCs w:val="24"/>
              </w:rPr>
              <w:t>3</w:t>
            </w:r>
            <w:r>
              <w:rPr>
                <w:rFonts w:cs="Times New Roman"/>
                <w:sz w:val="24"/>
                <w:szCs w:val="24"/>
              </w:rPr>
              <w:t>.3</w:t>
            </w:r>
          </w:p>
        </w:tc>
        <w:tc>
          <w:tcPr>
            <w:tcW w:w="3081" w:type="dxa"/>
            <w:tcBorders>
              <w:top w:val="single" w:sz="4" w:space="0" w:color="auto"/>
              <w:left w:val="single" w:sz="4" w:space="0" w:color="auto"/>
              <w:bottom w:val="single" w:sz="4" w:space="0" w:color="auto"/>
              <w:right w:val="single" w:sz="4" w:space="0" w:color="auto"/>
            </w:tcBorders>
            <w:shd w:val="clear" w:color="auto" w:fill="auto"/>
          </w:tcPr>
          <w:p w14:paraId="7C6EAA5A" w14:textId="5FB7D804" w:rsidR="007F7BD1" w:rsidRPr="007F7BD1" w:rsidRDefault="007F7BD1" w:rsidP="00AD7FFB">
            <w:pPr>
              <w:spacing w:line="360" w:lineRule="auto"/>
              <w:jc w:val="center"/>
              <w:rPr>
                <w:rFonts w:cs="Times New Roman"/>
                <w:sz w:val="24"/>
                <w:szCs w:val="24"/>
              </w:rPr>
            </w:pPr>
            <w:r>
              <w:rPr>
                <w:rFonts w:cs="Times New Roman" w:hint="eastAsia"/>
                <w:sz w:val="24"/>
                <w:szCs w:val="24"/>
              </w:rPr>
              <w:t>白</w:t>
            </w:r>
            <w:r w:rsidRPr="007F7BD1">
              <w:rPr>
                <w:rFonts w:cs="Times New Roman"/>
                <w:sz w:val="24"/>
                <w:szCs w:val="24"/>
              </w:rPr>
              <w:t>炭黑解包操作盒</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8A2CEA" w14:textId="1B33E942" w:rsidR="007F7BD1" w:rsidRDefault="00707EAE" w:rsidP="00DD0946">
            <w:pPr>
              <w:spacing w:line="360" w:lineRule="auto"/>
              <w:jc w:val="center"/>
              <w:rPr>
                <w:rFonts w:cs="Times New Roman"/>
                <w:sz w:val="24"/>
                <w:szCs w:val="24"/>
              </w:rPr>
            </w:pPr>
            <w:r>
              <w:rPr>
                <w:rFonts w:cs="Times New Roman" w:hint="eastAsia"/>
                <w:sz w:val="24"/>
                <w:szCs w:val="24"/>
              </w:rPr>
              <w:t>1套</w:t>
            </w:r>
          </w:p>
        </w:tc>
        <w:tc>
          <w:tcPr>
            <w:tcW w:w="2694" w:type="dxa"/>
            <w:tcBorders>
              <w:top w:val="single" w:sz="4" w:space="0" w:color="auto"/>
              <w:left w:val="single" w:sz="4" w:space="0" w:color="auto"/>
              <w:bottom w:val="single" w:sz="4" w:space="0" w:color="auto"/>
              <w:right w:val="single" w:sz="4" w:space="0" w:color="auto"/>
            </w:tcBorders>
          </w:tcPr>
          <w:p w14:paraId="1BE9EE58" w14:textId="77777777" w:rsidR="007F7BD1" w:rsidRPr="00FD15A5" w:rsidRDefault="007F7BD1" w:rsidP="00DD0946">
            <w:pPr>
              <w:spacing w:line="360" w:lineRule="auto"/>
              <w:jc w:val="left"/>
              <w:rPr>
                <w:rFonts w:cs="Times New Roman"/>
                <w:sz w:val="24"/>
                <w:szCs w:val="24"/>
              </w:rPr>
            </w:pPr>
          </w:p>
        </w:tc>
      </w:tr>
      <w:tr w:rsidR="00707EAE" w:rsidRPr="00FD15A5" w14:paraId="11529A33" w14:textId="77777777" w:rsidTr="00D37183">
        <w:trPr>
          <w:trHeight w:val="345"/>
        </w:trPr>
        <w:tc>
          <w:tcPr>
            <w:tcW w:w="888" w:type="dxa"/>
            <w:tcBorders>
              <w:top w:val="single" w:sz="4" w:space="0" w:color="auto"/>
              <w:left w:val="single" w:sz="4" w:space="0" w:color="auto"/>
              <w:bottom w:val="single" w:sz="4" w:space="0" w:color="auto"/>
              <w:right w:val="single" w:sz="4" w:space="0" w:color="auto"/>
            </w:tcBorders>
            <w:shd w:val="clear" w:color="auto" w:fill="auto"/>
          </w:tcPr>
          <w:p w14:paraId="1D885A9F" w14:textId="3901DC93" w:rsidR="00707EAE" w:rsidRDefault="00707EAE" w:rsidP="00D37183">
            <w:pPr>
              <w:spacing w:line="360" w:lineRule="auto"/>
              <w:jc w:val="center"/>
              <w:rPr>
                <w:rFonts w:cs="Times New Roman"/>
                <w:sz w:val="24"/>
                <w:szCs w:val="24"/>
              </w:rPr>
            </w:pPr>
            <w:r>
              <w:rPr>
                <w:rFonts w:cs="Times New Roman" w:hint="eastAsia"/>
                <w:sz w:val="24"/>
                <w:szCs w:val="24"/>
              </w:rPr>
              <w:t>3</w:t>
            </w:r>
            <w:r>
              <w:rPr>
                <w:rFonts w:cs="Times New Roman"/>
                <w:sz w:val="24"/>
                <w:szCs w:val="24"/>
              </w:rPr>
              <w:t>.4</w:t>
            </w:r>
          </w:p>
        </w:tc>
        <w:tc>
          <w:tcPr>
            <w:tcW w:w="3081" w:type="dxa"/>
            <w:tcBorders>
              <w:top w:val="single" w:sz="4" w:space="0" w:color="auto"/>
              <w:left w:val="single" w:sz="4" w:space="0" w:color="auto"/>
              <w:bottom w:val="single" w:sz="4" w:space="0" w:color="auto"/>
              <w:right w:val="single" w:sz="4" w:space="0" w:color="auto"/>
            </w:tcBorders>
            <w:shd w:val="clear" w:color="auto" w:fill="auto"/>
          </w:tcPr>
          <w:p w14:paraId="130959E9" w14:textId="2AE6E9B8" w:rsidR="00707EAE" w:rsidRPr="007F7BD1" w:rsidRDefault="00707EAE" w:rsidP="00AD7FFB">
            <w:pPr>
              <w:spacing w:line="360" w:lineRule="auto"/>
              <w:jc w:val="center"/>
              <w:rPr>
                <w:rFonts w:cs="Times New Roman"/>
                <w:sz w:val="24"/>
                <w:szCs w:val="24"/>
              </w:rPr>
            </w:pPr>
            <w:r w:rsidRPr="00707EAE">
              <w:rPr>
                <w:rFonts w:cs="Times New Roman" w:hint="eastAsia"/>
                <w:sz w:val="24"/>
                <w:szCs w:val="24"/>
              </w:rPr>
              <w:t>炭黑</w:t>
            </w:r>
            <w:r w:rsidRPr="00707EAE">
              <w:rPr>
                <w:rFonts w:cs="Times New Roman"/>
                <w:sz w:val="24"/>
                <w:szCs w:val="24"/>
              </w:rPr>
              <w:t>检修按钮盒</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CAF272" w14:textId="31884046" w:rsidR="00707EAE" w:rsidRDefault="00707EAE" w:rsidP="00DD0946">
            <w:pPr>
              <w:spacing w:line="360" w:lineRule="auto"/>
              <w:jc w:val="center"/>
              <w:rPr>
                <w:rFonts w:cs="Times New Roman"/>
                <w:sz w:val="24"/>
                <w:szCs w:val="24"/>
              </w:rPr>
            </w:pPr>
            <w:r>
              <w:rPr>
                <w:rFonts w:cs="Times New Roman" w:hint="eastAsia"/>
                <w:sz w:val="24"/>
                <w:szCs w:val="24"/>
              </w:rPr>
              <w:t>1套</w:t>
            </w:r>
          </w:p>
        </w:tc>
        <w:tc>
          <w:tcPr>
            <w:tcW w:w="2694" w:type="dxa"/>
            <w:tcBorders>
              <w:top w:val="single" w:sz="4" w:space="0" w:color="auto"/>
              <w:left w:val="single" w:sz="4" w:space="0" w:color="auto"/>
              <w:bottom w:val="single" w:sz="4" w:space="0" w:color="auto"/>
              <w:right w:val="single" w:sz="4" w:space="0" w:color="auto"/>
            </w:tcBorders>
          </w:tcPr>
          <w:p w14:paraId="4CC3DF19" w14:textId="77777777" w:rsidR="00707EAE" w:rsidRPr="00FD15A5" w:rsidRDefault="00707EAE" w:rsidP="00DD0946">
            <w:pPr>
              <w:spacing w:line="360" w:lineRule="auto"/>
              <w:jc w:val="left"/>
              <w:rPr>
                <w:rFonts w:cs="Times New Roman"/>
                <w:sz w:val="24"/>
                <w:szCs w:val="24"/>
              </w:rPr>
            </w:pPr>
          </w:p>
        </w:tc>
      </w:tr>
      <w:tr w:rsidR="00707EAE" w:rsidRPr="00FD15A5" w14:paraId="2A4E7590" w14:textId="77777777" w:rsidTr="00D37183">
        <w:trPr>
          <w:trHeight w:val="345"/>
        </w:trPr>
        <w:tc>
          <w:tcPr>
            <w:tcW w:w="888" w:type="dxa"/>
            <w:tcBorders>
              <w:top w:val="single" w:sz="4" w:space="0" w:color="auto"/>
              <w:left w:val="single" w:sz="4" w:space="0" w:color="auto"/>
              <w:bottom w:val="single" w:sz="4" w:space="0" w:color="auto"/>
              <w:right w:val="single" w:sz="4" w:space="0" w:color="auto"/>
            </w:tcBorders>
            <w:shd w:val="clear" w:color="auto" w:fill="auto"/>
          </w:tcPr>
          <w:p w14:paraId="3C1870A0" w14:textId="4E45AB76" w:rsidR="00707EAE" w:rsidRDefault="00707EAE" w:rsidP="00D37183">
            <w:pPr>
              <w:spacing w:line="360" w:lineRule="auto"/>
              <w:jc w:val="center"/>
              <w:rPr>
                <w:rFonts w:cs="Times New Roman"/>
                <w:sz w:val="24"/>
                <w:szCs w:val="24"/>
              </w:rPr>
            </w:pPr>
            <w:r>
              <w:rPr>
                <w:rFonts w:cs="Times New Roman" w:hint="eastAsia"/>
                <w:sz w:val="24"/>
                <w:szCs w:val="24"/>
              </w:rPr>
              <w:t>3</w:t>
            </w:r>
            <w:r>
              <w:rPr>
                <w:rFonts w:cs="Times New Roman"/>
                <w:sz w:val="24"/>
                <w:szCs w:val="24"/>
              </w:rPr>
              <w:t>.5</w:t>
            </w:r>
          </w:p>
        </w:tc>
        <w:tc>
          <w:tcPr>
            <w:tcW w:w="3081" w:type="dxa"/>
            <w:tcBorders>
              <w:top w:val="single" w:sz="4" w:space="0" w:color="auto"/>
              <w:left w:val="single" w:sz="4" w:space="0" w:color="auto"/>
              <w:bottom w:val="single" w:sz="4" w:space="0" w:color="auto"/>
              <w:right w:val="single" w:sz="4" w:space="0" w:color="auto"/>
            </w:tcBorders>
            <w:shd w:val="clear" w:color="auto" w:fill="auto"/>
          </w:tcPr>
          <w:p w14:paraId="10A57774" w14:textId="09CD7AB2" w:rsidR="00707EAE" w:rsidRDefault="00707EAE" w:rsidP="00AD7FFB">
            <w:pPr>
              <w:spacing w:line="360" w:lineRule="auto"/>
              <w:jc w:val="center"/>
            </w:pPr>
            <w:r>
              <w:rPr>
                <w:rFonts w:cs="Times New Roman" w:hint="eastAsia"/>
                <w:sz w:val="24"/>
                <w:szCs w:val="24"/>
              </w:rPr>
              <w:t>白</w:t>
            </w:r>
            <w:r w:rsidRPr="007F7BD1">
              <w:rPr>
                <w:rFonts w:cs="Times New Roman"/>
                <w:sz w:val="24"/>
                <w:szCs w:val="24"/>
              </w:rPr>
              <w:t>炭黑</w:t>
            </w:r>
            <w:r>
              <w:rPr>
                <w:rFonts w:cs="Times New Roman" w:hint="eastAsia"/>
                <w:sz w:val="24"/>
                <w:szCs w:val="24"/>
              </w:rPr>
              <w:t>检修</w:t>
            </w:r>
            <w:r w:rsidRPr="007F7BD1">
              <w:rPr>
                <w:rFonts w:cs="Times New Roman"/>
                <w:sz w:val="24"/>
                <w:szCs w:val="24"/>
              </w:rPr>
              <w:t>操作盒</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E46200" w14:textId="2A3309E9" w:rsidR="00707EAE" w:rsidRDefault="00707EAE" w:rsidP="00DD0946">
            <w:pPr>
              <w:spacing w:line="360" w:lineRule="auto"/>
              <w:jc w:val="center"/>
              <w:rPr>
                <w:rFonts w:cs="Times New Roman"/>
                <w:sz w:val="24"/>
                <w:szCs w:val="24"/>
              </w:rPr>
            </w:pPr>
            <w:r w:rsidRPr="00707EAE">
              <w:rPr>
                <w:rFonts w:cs="Times New Roman"/>
                <w:sz w:val="24"/>
                <w:szCs w:val="24"/>
              </w:rPr>
              <w:t>1套</w:t>
            </w:r>
          </w:p>
        </w:tc>
        <w:tc>
          <w:tcPr>
            <w:tcW w:w="2694" w:type="dxa"/>
            <w:tcBorders>
              <w:top w:val="single" w:sz="4" w:space="0" w:color="auto"/>
              <w:left w:val="single" w:sz="4" w:space="0" w:color="auto"/>
              <w:bottom w:val="single" w:sz="4" w:space="0" w:color="auto"/>
              <w:right w:val="single" w:sz="4" w:space="0" w:color="auto"/>
            </w:tcBorders>
          </w:tcPr>
          <w:p w14:paraId="72907110" w14:textId="77777777" w:rsidR="00707EAE" w:rsidRPr="00FD15A5" w:rsidRDefault="00707EAE" w:rsidP="00DD0946">
            <w:pPr>
              <w:spacing w:line="360" w:lineRule="auto"/>
              <w:jc w:val="left"/>
              <w:rPr>
                <w:rFonts w:cs="Times New Roman"/>
                <w:sz w:val="24"/>
                <w:szCs w:val="24"/>
              </w:rPr>
            </w:pPr>
          </w:p>
        </w:tc>
      </w:tr>
      <w:tr w:rsidR="00D37183" w:rsidRPr="00FD15A5" w14:paraId="44978EC7" w14:textId="77777777" w:rsidTr="00D37183">
        <w:trPr>
          <w:trHeight w:val="345"/>
        </w:trPr>
        <w:tc>
          <w:tcPr>
            <w:tcW w:w="888" w:type="dxa"/>
            <w:tcBorders>
              <w:top w:val="single" w:sz="4" w:space="0" w:color="auto"/>
              <w:left w:val="single" w:sz="4" w:space="0" w:color="auto"/>
              <w:bottom w:val="single" w:sz="4" w:space="0" w:color="auto"/>
              <w:right w:val="single" w:sz="4" w:space="0" w:color="auto"/>
            </w:tcBorders>
            <w:shd w:val="clear" w:color="auto" w:fill="auto"/>
          </w:tcPr>
          <w:p w14:paraId="799747A2" w14:textId="77777777" w:rsidR="00D37183" w:rsidRPr="00FD15A5" w:rsidRDefault="00D37183" w:rsidP="00D37183">
            <w:pPr>
              <w:spacing w:line="360" w:lineRule="auto"/>
              <w:jc w:val="center"/>
              <w:rPr>
                <w:rFonts w:cs="Times New Roman"/>
                <w:sz w:val="24"/>
                <w:szCs w:val="24"/>
              </w:rPr>
            </w:pPr>
            <w:r>
              <w:rPr>
                <w:rFonts w:cs="Times New Roman" w:hint="eastAsia"/>
                <w:sz w:val="24"/>
                <w:szCs w:val="24"/>
              </w:rPr>
              <w:t>3</w:t>
            </w:r>
          </w:p>
        </w:tc>
        <w:tc>
          <w:tcPr>
            <w:tcW w:w="3081" w:type="dxa"/>
            <w:tcBorders>
              <w:top w:val="single" w:sz="4" w:space="0" w:color="auto"/>
              <w:left w:val="single" w:sz="4" w:space="0" w:color="auto"/>
              <w:bottom w:val="single" w:sz="4" w:space="0" w:color="auto"/>
              <w:right w:val="single" w:sz="4" w:space="0" w:color="auto"/>
            </w:tcBorders>
            <w:shd w:val="clear" w:color="auto" w:fill="auto"/>
          </w:tcPr>
          <w:p w14:paraId="3BA40F6F" w14:textId="77777777" w:rsidR="00D37183" w:rsidRDefault="00D37183" w:rsidP="00AD7FFB">
            <w:pPr>
              <w:spacing w:line="360" w:lineRule="auto"/>
              <w:jc w:val="center"/>
              <w:rPr>
                <w:rFonts w:cs="Times New Roman"/>
                <w:sz w:val="24"/>
                <w:szCs w:val="24"/>
              </w:rPr>
            </w:pPr>
            <w:r>
              <w:rPr>
                <w:rFonts w:cs="Times New Roman" w:hint="eastAsia"/>
                <w:sz w:val="24"/>
                <w:szCs w:val="24"/>
              </w:rPr>
              <w:t>安全防护装置</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F0D949" w14:textId="77777777" w:rsidR="00D37183" w:rsidRPr="00FD15A5" w:rsidRDefault="00D37183" w:rsidP="00DD0946">
            <w:pPr>
              <w:spacing w:line="360" w:lineRule="auto"/>
              <w:jc w:val="center"/>
              <w:rPr>
                <w:rFonts w:cs="Times New Roman"/>
                <w:sz w:val="24"/>
                <w:szCs w:val="24"/>
              </w:rPr>
            </w:pPr>
            <w:r>
              <w:rPr>
                <w:rFonts w:cs="Times New Roman" w:hint="eastAsia"/>
                <w:sz w:val="24"/>
                <w:szCs w:val="24"/>
              </w:rPr>
              <w:t>1套</w:t>
            </w:r>
          </w:p>
        </w:tc>
        <w:tc>
          <w:tcPr>
            <w:tcW w:w="2694" w:type="dxa"/>
            <w:tcBorders>
              <w:top w:val="single" w:sz="4" w:space="0" w:color="auto"/>
              <w:left w:val="single" w:sz="4" w:space="0" w:color="auto"/>
              <w:bottom w:val="single" w:sz="4" w:space="0" w:color="auto"/>
              <w:right w:val="single" w:sz="4" w:space="0" w:color="auto"/>
            </w:tcBorders>
          </w:tcPr>
          <w:p w14:paraId="75CC95B1" w14:textId="77777777" w:rsidR="00D37183" w:rsidRPr="00FD15A5" w:rsidRDefault="00D37183" w:rsidP="00DD0946">
            <w:pPr>
              <w:spacing w:line="360" w:lineRule="auto"/>
              <w:jc w:val="left"/>
              <w:rPr>
                <w:rFonts w:cs="Times New Roman"/>
                <w:sz w:val="24"/>
                <w:szCs w:val="24"/>
              </w:rPr>
            </w:pPr>
          </w:p>
        </w:tc>
      </w:tr>
      <w:tr w:rsidR="00BD5294" w:rsidRPr="00FD15A5" w14:paraId="0A443BA0" w14:textId="77777777" w:rsidTr="00D37183">
        <w:trPr>
          <w:trHeight w:val="345"/>
        </w:trPr>
        <w:tc>
          <w:tcPr>
            <w:tcW w:w="888" w:type="dxa"/>
            <w:tcBorders>
              <w:top w:val="single" w:sz="4" w:space="0" w:color="auto"/>
              <w:left w:val="single" w:sz="4" w:space="0" w:color="auto"/>
              <w:bottom w:val="single" w:sz="4" w:space="0" w:color="auto"/>
              <w:right w:val="single" w:sz="4" w:space="0" w:color="auto"/>
            </w:tcBorders>
            <w:shd w:val="clear" w:color="auto" w:fill="auto"/>
          </w:tcPr>
          <w:p w14:paraId="054D3C4B" w14:textId="77777777" w:rsidR="00BD5294" w:rsidRDefault="00BD5294" w:rsidP="00D37183">
            <w:pPr>
              <w:spacing w:line="360" w:lineRule="auto"/>
              <w:jc w:val="center"/>
              <w:rPr>
                <w:rFonts w:cs="Times New Roman"/>
                <w:sz w:val="24"/>
                <w:szCs w:val="24"/>
              </w:rPr>
            </w:pPr>
            <w:r>
              <w:rPr>
                <w:rFonts w:cs="Times New Roman" w:hint="eastAsia"/>
                <w:sz w:val="24"/>
                <w:szCs w:val="24"/>
              </w:rPr>
              <w:t>4</w:t>
            </w:r>
          </w:p>
        </w:tc>
        <w:tc>
          <w:tcPr>
            <w:tcW w:w="3081" w:type="dxa"/>
            <w:tcBorders>
              <w:top w:val="single" w:sz="4" w:space="0" w:color="auto"/>
              <w:left w:val="single" w:sz="4" w:space="0" w:color="auto"/>
              <w:bottom w:val="single" w:sz="4" w:space="0" w:color="auto"/>
              <w:right w:val="single" w:sz="4" w:space="0" w:color="auto"/>
            </w:tcBorders>
            <w:shd w:val="clear" w:color="auto" w:fill="auto"/>
          </w:tcPr>
          <w:p w14:paraId="7F0EAE1B" w14:textId="77777777" w:rsidR="00BD5294" w:rsidRDefault="00931B86" w:rsidP="00AD7FFB">
            <w:pPr>
              <w:spacing w:line="360" w:lineRule="auto"/>
              <w:jc w:val="center"/>
              <w:rPr>
                <w:rFonts w:cs="Times New Roman"/>
                <w:sz w:val="24"/>
                <w:szCs w:val="24"/>
              </w:rPr>
            </w:pPr>
            <w:r>
              <w:rPr>
                <w:rFonts w:cs="Times New Roman" w:hint="eastAsia"/>
                <w:sz w:val="24"/>
                <w:szCs w:val="24"/>
              </w:rPr>
              <w:t>电缆、桥架</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3A5018" w14:textId="77777777" w:rsidR="00BD5294" w:rsidRDefault="00B466D1" w:rsidP="00DD0946">
            <w:pPr>
              <w:spacing w:line="360" w:lineRule="auto"/>
              <w:jc w:val="center"/>
              <w:rPr>
                <w:rFonts w:cs="Times New Roman"/>
                <w:sz w:val="24"/>
                <w:szCs w:val="24"/>
              </w:rPr>
            </w:pPr>
            <w:r>
              <w:rPr>
                <w:rFonts w:cs="Times New Roman" w:hint="eastAsia"/>
                <w:sz w:val="24"/>
                <w:szCs w:val="24"/>
              </w:rPr>
              <w:t>1套</w:t>
            </w:r>
          </w:p>
        </w:tc>
        <w:tc>
          <w:tcPr>
            <w:tcW w:w="2694" w:type="dxa"/>
            <w:tcBorders>
              <w:top w:val="single" w:sz="4" w:space="0" w:color="auto"/>
              <w:left w:val="single" w:sz="4" w:space="0" w:color="auto"/>
              <w:bottom w:val="single" w:sz="4" w:space="0" w:color="auto"/>
              <w:right w:val="single" w:sz="4" w:space="0" w:color="auto"/>
            </w:tcBorders>
          </w:tcPr>
          <w:p w14:paraId="651FA685" w14:textId="77777777" w:rsidR="00BD5294" w:rsidRPr="00FD15A5" w:rsidRDefault="00931B86" w:rsidP="00DD0946">
            <w:pPr>
              <w:spacing w:line="360" w:lineRule="auto"/>
              <w:jc w:val="left"/>
              <w:rPr>
                <w:rFonts w:cs="Times New Roman"/>
                <w:sz w:val="24"/>
                <w:szCs w:val="24"/>
              </w:rPr>
            </w:pPr>
            <w:r>
              <w:rPr>
                <w:rFonts w:cs="Times New Roman" w:hint="eastAsia"/>
                <w:sz w:val="24"/>
                <w:szCs w:val="24"/>
              </w:rPr>
              <w:t>设备内部及控制柜之间</w:t>
            </w:r>
          </w:p>
        </w:tc>
      </w:tr>
      <w:tr w:rsidR="00D37183" w:rsidRPr="00FD15A5" w14:paraId="6BDAEF25" w14:textId="77777777" w:rsidTr="00D37183">
        <w:trPr>
          <w:trHeight w:val="356"/>
        </w:trPr>
        <w:tc>
          <w:tcPr>
            <w:tcW w:w="888" w:type="dxa"/>
            <w:tcBorders>
              <w:top w:val="single" w:sz="4" w:space="0" w:color="auto"/>
              <w:left w:val="single" w:sz="4" w:space="0" w:color="auto"/>
              <w:bottom w:val="single" w:sz="4" w:space="0" w:color="auto"/>
              <w:right w:val="single" w:sz="4" w:space="0" w:color="auto"/>
            </w:tcBorders>
            <w:shd w:val="clear" w:color="auto" w:fill="auto"/>
          </w:tcPr>
          <w:p w14:paraId="76B00D8A" w14:textId="77777777" w:rsidR="00D37183" w:rsidRPr="00FD15A5" w:rsidRDefault="00BD5294" w:rsidP="00D37183">
            <w:pPr>
              <w:spacing w:line="360" w:lineRule="auto"/>
              <w:jc w:val="center"/>
              <w:rPr>
                <w:rFonts w:cs="Times New Roman"/>
                <w:sz w:val="24"/>
                <w:szCs w:val="24"/>
              </w:rPr>
            </w:pPr>
            <w:r>
              <w:rPr>
                <w:rFonts w:cs="Times New Roman"/>
                <w:sz w:val="24"/>
                <w:szCs w:val="24"/>
              </w:rPr>
              <w:t>5</w:t>
            </w:r>
          </w:p>
        </w:tc>
        <w:tc>
          <w:tcPr>
            <w:tcW w:w="3081" w:type="dxa"/>
            <w:tcBorders>
              <w:top w:val="single" w:sz="4" w:space="0" w:color="auto"/>
              <w:left w:val="single" w:sz="4" w:space="0" w:color="auto"/>
              <w:bottom w:val="single" w:sz="4" w:space="0" w:color="auto"/>
              <w:right w:val="single" w:sz="4" w:space="0" w:color="auto"/>
            </w:tcBorders>
            <w:shd w:val="clear" w:color="auto" w:fill="auto"/>
          </w:tcPr>
          <w:p w14:paraId="5B044B9C" w14:textId="77777777" w:rsidR="00D37183" w:rsidRPr="00FD15A5" w:rsidRDefault="00D37183" w:rsidP="00AD7FFB">
            <w:pPr>
              <w:spacing w:line="360" w:lineRule="auto"/>
              <w:jc w:val="center"/>
              <w:rPr>
                <w:rFonts w:cs="Times New Roman"/>
                <w:sz w:val="24"/>
                <w:szCs w:val="24"/>
              </w:rPr>
            </w:pPr>
            <w:r w:rsidRPr="00DD0946">
              <w:rPr>
                <w:rFonts w:cs="Times New Roman" w:hint="eastAsia"/>
                <w:sz w:val="24"/>
                <w:szCs w:val="24"/>
              </w:rPr>
              <w:t>安装辅材</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D58FD7" w14:textId="77777777" w:rsidR="00D37183" w:rsidRPr="00FD15A5" w:rsidRDefault="00B466D1" w:rsidP="00DD0946">
            <w:pPr>
              <w:spacing w:line="360" w:lineRule="auto"/>
              <w:jc w:val="center"/>
              <w:rPr>
                <w:rFonts w:cs="Times New Roman"/>
                <w:sz w:val="24"/>
                <w:szCs w:val="24"/>
              </w:rPr>
            </w:pPr>
            <w:r>
              <w:rPr>
                <w:rFonts w:cs="Times New Roman" w:hint="eastAsia"/>
                <w:sz w:val="24"/>
                <w:szCs w:val="24"/>
              </w:rPr>
              <w:t>1套</w:t>
            </w:r>
          </w:p>
        </w:tc>
        <w:tc>
          <w:tcPr>
            <w:tcW w:w="2694" w:type="dxa"/>
            <w:tcBorders>
              <w:top w:val="single" w:sz="4" w:space="0" w:color="auto"/>
              <w:left w:val="single" w:sz="4" w:space="0" w:color="auto"/>
              <w:bottom w:val="single" w:sz="4" w:space="0" w:color="auto"/>
              <w:right w:val="single" w:sz="4" w:space="0" w:color="auto"/>
            </w:tcBorders>
          </w:tcPr>
          <w:p w14:paraId="71FC01B8" w14:textId="77777777" w:rsidR="00D37183" w:rsidRPr="00FD15A5" w:rsidRDefault="00D37183" w:rsidP="00DD0946">
            <w:pPr>
              <w:spacing w:line="360" w:lineRule="auto"/>
              <w:jc w:val="left"/>
              <w:rPr>
                <w:rFonts w:cs="Times New Roman"/>
                <w:sz w:val="24"/>
                <w:szCs w:val="24"/>
              </w:rPr>
            </w:pPr>
            <w:r>
              <w:rPr>
                <w:rFonts w:cs="Times New Roman" w:hint="eastAsia"/>
                <w:sz w:val="24"/>
                <w:szCs w:val="24"/>
              </w:rPr>
              <w:t>垫铁、固定丝等</w:t>
            </w:r>
          </w:p>
        </w:tc>
      </w:tr>
      <w:tr w:rsidR="00D37183" w:rsidRPr="00FD15A5" w14:paraId="678851D6" w14:textId="77777777" w:rsidTr="00D37183">
        <w:trPr>
          <w:trHeight w:val="345"/>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49154FA8" w14:textId="77777777" w:rsidR="00D37183" w:rsidRPr="00FD15A5" w:rsidRDefault="00BD5294" w:rsidP="00D37183">
            <w:pPr>
              <w:spacing w:line="360" w:lineRule="auto"/>
              <w:jc w:val="center"/>
              <w:rPr>
                <w:rFonts w:cs="Times New Roman"/>
                <w:sz w:val="24"/>
                <w:szCs w:val="24"/>
              </w:rPr>
            </w:pPr>
            <w:r>
              <w:rPr>
                <w:rFonts w:cs="Times New Roman"/>
                <w:sz w:val="24"/>
                <w:szCs w:val="24"/>
              </w:rPr>
              <w:t>6</w:t>
            </w:r>
          </w:p>
        </w:tc>
        <w:tc>
          <w:tcPr>
            <w:tcW w:w="3081" w:type="dxa"/>
            <w:tcBorders>
              <w:top w:val="single" w:sz="4" w:space="0" w:color="auto"/>
              <w:left w:val="single" w:sz="4" w:space="0" w:color="auto"/>
              <w:bottom w:val="single" w:sz="4" w:space="0" w:color="auto"/>
              <w:right w:val="single" w:sz="4" w:space="0" w:color="auto"/>
            </w:tcBorders>
            <w:shd w:val="clear" w:color="auto" w:fill="auto"/>
            <w:vAlign w:val="center"/>
          </w:tcPr>
          <w:p w14:paraId="519DCB8D" w14:textId="77777777" w:rsidR="00D37183" w:rsidRPr="00FD15A5" w:rsidRDefault="00D37183" w:rsidP="00AD7FFB">
            <w:pPr>
              <w:spacing w:line="360" w:lineRule="auto"/>
              <w:jc w:val="center"/>
              <w:rPr>
                <w:rFonts w:cs="Times New Roman"/>
                <w:sz w:val="24"/>
                <w:szCs w:val="24"/>
              </w:rPr>
            </w:pPr>
            <w:r>
              <w:rPr>
                <w:rFonts w:cs="Times New Roman" w:hint="eastAsia"/>
                <w:sz w:val="24"/>
                <w:szCs w:val="24"/>
              </w:rPr>
              <w:t>随机文件</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96D32A" w14:textId="77777777" w:rsidR="00D37183" w:rsidRPr="00FD15A5" w:rsidRDefault="00D37183" w:rsidP="00AD7FFB">
            <w:pPr>
              <w:spacing w:line="360" w:lineRule="auto"/>
              <w:jc w:val="center"/>
              <w:rPr>
                <w:rFonts w:cs="Times New Roman"/>
                <w:sz w:val="24"/>
                <w:szCs w:val="24"/>
              </w:rPr>
            </w:pPr>
            <w:r w:rsidRPr="00FD15A5">
              <w:rPr>
                <w:rFonts w:cs="Times New Roman" w:hint="eastAsia"/>
                <w:sz w:val="24"/>
                <w:szCs w:val="24"/>
              </w:rPr>
              <w:t>纸质</w:t>
            </w:r>
            <w:r>
              <w:rPr>
                <w:rFonts w:cs="Times New Roman" w:hint="eastAsia"/>
                <w:sz w:val="24"/>
                <w:szCs w:val="24"/>
              </w:rPr>
              <w:t>版</w:t>
            </w:r>
            <w:r w:rsidR="00931B86">
              <w:rPr>
                <w:rFonts w:cs="Times New Roman"/>
                <w:sz w:val="24"/>
                <w:szCs w:val="24"/>
              </w:rPr>
              <w:t>4</w:t>
            </w:r>
            <w:r w:rsidRPr="00FD15A5">
              <w:rPr>
                <w:rFonts w:cs="Times New Roman" w:hint="eastAsia"/>
                <w:sz w:val="24"/>
                <w:szCs w:val="24"/>
              </w:rPr>
              <w:t>套</w:t>
            </w:r>
          </w:p>
          <w:p w14:paraId="0E2FBE2A" w14:textId="77777777" w:rsidR="00D37183" w:rsidRPr="00FD15A5" w:rsidRDefault="00D37183" w:rsidP="00AD7FFB">
            <w:pPr>
              <w:spacing w:line="360" w:lineRule="auto"/>
              <w:jc w:val="center"/>
              <w:rPr>
                <w:rFonts w:cs="Times New Roman"/>
                <w:sz w:val="24"/>
                <w:szCs w:val="24"/>
              </w:rPr>
            </w:pPr>
            <w:r w:rsidRPr="00FD15A5">
              <w:rPr>
                <w:rFonts w:cs="Times New Roman" w:hint="eastAsia"/>
                <w:sz w:val="24"/>
                <w:szCs w:val="24"/>
              </w:rPr>
              <w:t>电子版1套</w:t>
            </w:r>
          </w:p>
        </w:tc>
        <w:tc>
          <w:tcPr>
            <w:tcW w:w="2694" w:type="dxa"/>
            <w:tcBorders>
              <w:top w:val="single" w:sz="4" w:space="0" w:color="auto"/>
              <w:left w:val="single" w:sz="4" w:space="0" w:color="auto"/>
              <w:bottom w:val="single" w:sz="4" w:space="0" w:color="auto"/>
              <w:right w:val="single" w:sz="4" w:space="0" w:color="auto"/>
            </w:tcBorders>
          </w:tcPr>
          <w:p w14:paraId="589F04CF" w14:textId="77777777" w:rsidR="00D37183" w:rsidRPr="00FD15A5" w:rsidRDefault="00D37183" w:rsidP="00DD0946">
            <w:pPr>
              <w:spacing w:line="360" w:lineRule="auto"/>
              <w:jc w:val="left"/>
              <w:rPr>
                <w:rFonts w:cs="Times New Roman"/>
                <w:sz w:val="24"/>
                <w:szCs w:val="24"/>
              </w:rPr>
            </w:pPr>
          </w:p>
        </w:tc>
      </w:tr>
      <w:tr w:rsidR="00D37183" w:rsidRPr="00FD15A5" w14:paraId="363A68A7" w14:textId="77777777" w:rsidTr="00D37183">
        <w:trPr>
          <w:trHeight w:val="356"/>
        </w:trPr>
        <w:tc>
          <w:tcPr>
            <w:tcW w:w="888" w:type="dxa"/>
            <w:tcBorders>
              <w:top w:val="single" w:sz="4" w:space="0" w:color="auto"/>
              <w:left w:val="single" w:sz="4" w:space="0" w:color="auto"/>
              <w:bottom w:val="single" w:sz="4" w:space="0" w:color="auto"/>
              <w:right w:val="single" w:sz="4" w:space="0" w:color="auto"/>
            </w:tcBorders>
            <w:shd w:val="clear" w:color="auto" w:fill="auto"/>
          </w:tcPr>
          <w:p w14:paraId="73B87A5F" w14:textId="77777777" w:rsidR="00D37183" w:rsidRPr="00FD15A5" w:rsidRDefault="00BD5294" w:rsidP="00D37183">
            <w:pPr>
              <w:spacing w:line="360" w:lineRule="auto"/>
              <w:jc w:val="center"/>
              <w:rPr>
                <w:rFonts w:cs="Times New Roman"/>
                <w:sz w:val="24"/>
                <w:szCs w:val="24"/>
              </w:rPr>
            </w:pPr>
            <w:r>
              <w:rPr>
                <w:rFonts w:cs="Times New Roman"/>
                <w:sz w:val="24"/>
                <w:szCs w:val="24"/>
              </w:rPr>
              <w:t>7</w:t>
            </w:r>
          </w:p>
        </w:tc>
        <w:tc>
          <w:tcPr>
            <w:tcW w:w="3081" w:type="dxa"/>
            <w:tcBorders>
              <w:top w:val="single" w:sz="4" w:space="0" w:color="auto"/>
              <w:left w:val="single" w:sz="4" w:space="0" w:color="auto"/>
              <w:bottom w:val="single" w:sz="4" w:space="0" w:color="auto"/>
              <w:right w:val="single" w:sz="4" w:space="0" w:color="auto"/>
            </w:tcBorders>
            <w:shd w:val="clear" w:color="auto" w:fill="auto"/>
          </w:tcPr>
          <w:p w14:paraId="073B837B" w14:textId="77777777" w:rsidR="00D37183" w:rsidRPr="00FD15A5" w:rsidRDefault="00D37183" w:rsidP="00AD7FFB">
            <w:pPr>
              <w:spacing w:line="360" w:lineRule="auto"/>
              <w:jc w:val="center"/>
              <w:rPr>
                <w:rFonts w:cs="Times New Roman"/>
                <w:sz w:val="24"/>
                <w:szCs w:val="24"/>
              </w:rPr>
            </w:pPr>
            <w:r>
              <w:rPr>
                <w:rFonts w:cs="Times New Roman" w:hint="eastAsia"/>
                <w:sz w:val="24"/>
                <w:szCs w:val="24"/>
              </w:rPr>
              <w:t>程序备份</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2FA7A1" w14:textId="77777777" w:rsidR="00D37183" w:rsidRPr="00FD15A5" w:rsidRDefault="00D37183" w:rsidP="00DD0946">
            <w:pPr>
              <w:spacing w:line="360" w:lineRule="auto"/>
              <w:jc w:val="center"/>
              <w:rPr>
                <w:rFonts w:cs="Times New Roman"/>
                <w:sz w:val="24"/>
                <w:szCs w:val="24"/>
              </w:rPr>
            </w:pPr>
            <w:r>
              <w:rPr>
                <w:rFonts w:cs="Times New Roman" w:hint="eastAsia"/>
                <w:sz w:val="24"/>
                <w:szCs w:val="24"/>
              </w:rPr>
              <w:t>1套</w:t>
            </w:r>
          </w:p>
        </w:tc>
        <w:tc>
          <w:tcPr>
            <w:tcW w:w="2694" w:type="dxa"/>
            <w:tcBorders>
              <w:top w:val="single" w:sz="4" w:space="0" w:color="auto"/>
              <w:left w:val="single" w:sz="4" w:space="0" w:color="auto"/>
              <w:bottom w:val="single" w:sz="4" w:space="0" w:color="auto"/>
              <w:right w:val="single" w:sz="4" w:space="0" w:color="auto"/>
            </w:tcBorders>
          </w:tcPr>
          <w:p w14:paraId="6C3E89D4" w14:textId="77777777" w:rsidR="00D37183" w:rsidRPr="00FD15A5" w:rsidRDefault="00D37183" w:rsidP="00DD0946">
            <w:pPr>
              <w:spacing w:line="360" w:lineRule="auto"/>
              <w:jc w:val="left"/>
              <w:rPr>
                <w:rFonts w:cs="Times New Roman"/>
                <w:sz w:val="24"/>
                <w:szCs w:val="24"/>
              </w:rPr>
            </w:pPr>
          </w:p>
        </w:tc>
      </w:tr>
      <w:tr w:rsidR="00707EAE" w:rsidRPr="00FD15A5" w14:paraId="6CA59A9B" w14:textId="77777777" w:rsidTr="00D37183">
        <w:trPr>
          <w:trHeight w:val="356"/>
        </w:trPr>
        <w:tc>
          <w:tcPr>
            <w:tcW w:w="888" w:type="dxa"/>
            <w:tcBorders>
              <w:top w:val="single" w:sz="4" w:space="0" w:color="auto"/>
              <w:left w:val="single" w:sz="4" w:space="0" w:color="auto"/>
              <w:bottom w:val="single" w:sz="4" w:space="0" w:color="auto"/>
              <w:right w:val="single" w:sz="4" w:space="0" w:color="auto"/>
            </w:tcBorders>
            <w:shd w:val="clear" w:color="auto" w:fill="auto"/>
          </w:tcPr>
          <w:p w14:paraId="6066304C" w14:textId="28291F66" w:rsidR="00707EAE" w:rsidRDefault="00707EAE" w:rsidP="00D37183">
            <w:pPr>
              <w:spacing w:line="360" w:lineRule="auto"/>
              <w:jc w:val="center"/>
              <w:rPr>
                <w:rFonts w:cs="Times New Roman"/>
                <w:sz w:val="24"/>
                <w:szCs w:val="24"/>
              </w:rPr>
            </w:pPr>
            <w:r>
              <w:rPr>
                <w:rFonts w:cs="Times New Roman" w:hint="eastAsia"/>
                <w:sz w:val="24"/>
                <w:szCs w:val="24"/>
              </w:rPr>
              <w:t>8</w:t>
            </w:r>
          </w:p>
        </w:tc>
        <w:tc>
          <w:tcPr>
            <w:tcW w:w="3081" w:type="dxa"/>
            <w:tcBorders>
              <w:top w:val="single" w:sz="4" w:space="0" w:color="auto"/>
              <w:left w:val="single" w:sz="4" w:space="0" w:color="auto"/>
              <w:bottom w:val="single" w:sz="4" w:space="0" w:color="auto"/>
              <w:right w:val="single" w:sz="4" w:space="0" w:color="auto"/>
            </w:tcBorders>
            <w:shd w:val="clear" w:color="auto" w:fill="auto"/>
          </w:tcPr>
          <w:p w14:paraId="4B57BAA3" w14:textId="4CA665E5" w:rsidR="00707EAE" w:rsidRDefault="00707EAE" w:rsidP="00AD7FFB">
            <w:pPr>
              <w:spacing w:line="360" w:lineRule="auto"/>
              <w:jc w:val="center"/>
              <w:rPr>
                <w:rFonts w:cs="Times New Roman"/>
                <w:sz w:val="24"/>
                <w:szCs w:val="24"/>
              </w:rPr>
            </w:pPr>
            <w:r>
              <w:rPr>
                <w:rFonts w:cs="Times New Roman" w:hint="eastAsia"/>
                <w:sz w:val="24"/>
                <w:szCs w:val="24"/>
              </w:rPr>
              <w:t>随机备件</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F9FCFAF" w14:textId="0CC72114" w:rsidR="00707EAE" w:rsidRDefault="00707EAE" w:rsidP="00DD0946">
            <w:pPr>
              <w:spacing w:line="360" w:lineRule="auto"/>
              <w:jc w:val="center"/>
              <w:rPr>
                <w:rFonts w:cs="Times New Roman"/>
                <w:sz w:val="24"/>
                <w:szCs w:val="24"/>
              </w:rPr>
            </w:pPr>
            <w:r>
              <w:rPr>
                <w:rFonts w:cs="Times New Roman" w:hint="eastAsia"/>
                <w:sz w:val="24"/>
                <w:szCs w:val="24"/>
              </w:rPr>
              <w:t>1套</w:t>
            </w:r>
          </w:p>
        </w:tc>
        <w:tc>
          <w:tcPr>
            <w:tcW w:w="2694" w:type="dxa"/>
            <w:tcBorders>
              <w:top w:val="single" w:sz="4" w:space="0" w:color="auto"/>
              <w:left w:val="single" w:sz="4" w:space="0" w:color="auto"/>
              <w:bottom w:val="single" w:sz="4" w:space="0" w:color="auto"/>
              <w:right w:val="single" w:sz="4" w:space="0" w:color="auto"/>
            </w:tcBorders>
          </w:tcPr>
          <w:p w14:paraId="30EF6FED" w14:textId="0F4575EA" w:rsidR="00707EAE" w:rsidRPr="00FD15A5" w:rsidRDefault="009B4F5B" w:rsidP="00DD0946">
            <w:pPr>
              <w:spacing w:line="360" w:lineRule="auto"/>
              <w:jc w:val="left"/>
              <w:rPr>
                <w:rFonts w:cs="Times New Roman"/>
                <w:sz w:val="24"/>
                <w:szCs w:val="24"/>
              </w:rPr>
            </w:pPr>
            <w:r w:rsidRPr="009B4F5B">
              <w:rPr>
                <w:rFonts w:cs="Times New Roman"/>
                <w:sz w:val="24"/>
                <w:szCs w:val="24"/>
              </w:rPr>
              <w:t>提供易损件清单，并随机提供合同总额3%的备品备件</w:t>
            </w:r>
          </w:p>
        </w:tc>
      </w:tr>
    </w:tbl>
    <w:p w14:paraId="79CD9206" w14:textId="1C2CA065" w:rsidR="009D169B" w:rsidRPr="00FD15A5" w:rsidRDefault="00D5517C" w:rsidP="00FE632A">
      <w:pPr>
        <w:jc w:val="center"/>
        <w:rPr>
          <w:rFonts w:cs="Arial"/>
          <w:bCs/>
          <w:sz w:val="32"/>
          <w:szCs w:val="32"/>
        </w:rPr>
      </w:pPr>
      <w:r>
        <w:rPr>
          <w:rFonts w:cs="Arial" w:hint="eastAsia"/>
          <w:bCs/>
          <w:sz w:val="32"/>
          <w:szCs w:val="32"/>
        </w:rPr>
        <w:t>第二部分</w:t>
      </w:r>
      <w:r w:rsidR="00FE632A" w:rsidRPr="00FD15A5">
        <w:rPr>
          <w:rFonts w:cs="Arial" w:hint="eastAsia"/>
          <w:bCs/>
          <w:sz w:val="32"/>
          <w:szCs w:val="32"/>
        </w:rPr>
        <w:t>技术要求</w:t>
      </w:r>
    </w:p>
    <w:p w14:paraId="5E67FBB2" w14:textId="77777777" w:rsidR="00FE632A" w:rsidRPr="00FD15A5" w:rsidRDefault="00AA5B21" w:rsidP="006C46AE">
      <w:pPr>
        <w:pStyle w:val="a3"/>
        <w:numPr>
          <w:ilvl w:val="0"/>
          <w:numId w:val="6"/>
        </w:numPr>
        <w:spacing w:line="360" w:lineRule="auto"/>
        <w:ind w:firstLineChars="0"/>
        <w:jc w:val="left"/>
        <w:rPr>
          <w:rFonts w:cs="Times New Roman"/>
          <w:bCs/>
          <w:sz w:val="28"/>
          <w:szCs w:val="24"/>
        </w:rPr>
      </w:pPr>
      <w:r>
        <w:rPr>
          <w:rFonts w:cs="Times New Roman" w:hint="eastAsia"/>
          <w:bCs/>
          <w:sz w:val="28"/>
          <w:szCs w:val="24"/>
        </w:rPr>
        <w:t>设备安装条件</w:t>
      </w:r>
    </w:p>
    <w:p w14:paraId="562FBDE5" w14:textId="77777777" w:rsidR="00AA5B21" w:rsidRDefault="00AA5B21" w:rsidP="00AA5B21">
      <w:pPr>
        <w:numPr>
          <w:ilvl w:val="0"/>
          <w:numId w:val="26"/>
        </w:numPr>
        <w:spacing w:line="360" w:lineRule="auto"/>
        <w:jc w:val="left"/>
        <w:rPr>
          <w:rFonts w:cs="Times New Roman"/>
          <w:sz w:val="24"/>
          <w:szCs w:val="20"/>
        </w:rPr>
      </w:pPr>
      <w:r w:rsidRPr="00AA5B21">
        <w:rPr>
          <w:rFonts w:cs="Times New Roman" w:hint="eastAsia"/>
          <w:sz w:val="24"/>
          <w:szCs w:val="20"/>
        </w:rPr>
        <w:t>电源：</w:t>
      </w:r>
      <w:r w:rsidRPr="00AA5B21">
        <w:rPr>
          <w:rFonts w:cs="Times New Roman"/>
          <w:sz w:val="24"/>
          <w:szCs w:val="20"/>
        </w:rPr>
        <w:t>AC 380V±10%，50Hz</w:t>
      </w:r>
      <w:r>
        <w:rPr>
          <w:rFonts w:cs="Times New Roman"/>
          <w:sz w:val="24"/>
          <w:szCs w:val="20"/>
        </w:rPr>
        <w:t>，三相五线制</w:t>
      </w:r>
    </w:p>
    <w:p w14:paraId="0094D90E" w14:textId="1F8E295E" w:rsidR="00AA5B21" w:rsidRDefault="00AA5B21" w:rsidP="00AA5B21">
      <w:pPr>
        <w:numPr>
          <w:ilvl w:val="0"/>
          <w:numId w:val="26"/>
        </w:numPr>
        <w:spacing w:line="360" w:lineRule="auto"/>
        <w:jc w:val="left"/>
        <w:rPr>
          <w:rFonts w:cs="Times New Roman"/>
          <w:sz w:val="24"/>
          <w:szCs w:val="20"/>
        </w:rPr>
      </w:pPr>
      <w:r>
        <w:rPr>
          <w:rFonts w:cs="Times New Roman" w:hint="eastAsia"/>
          <w:sz w:val="24"/>
          <w:szCs w:val="20"/>
        </w:rPr>
        <w:t>环境</w:t>
      </w:r>
      <w:r w:rsidRPr="00AA5B21">
        <w:rPr>
          <w:rFonts w:cs="Times New Roman" w:hint="eastAsia"/>
          <w:sz w:val="24"/>
          <w:szCs w:val="20"/>
        </w:rPr>
        <w:t>：</w:t>
      </w:r>
      <w:r w:rsidR="00D157E6">
        <w:rPr>
          <w:rFonts w:cs="Times New Roman" w:hint="eastAsia"/>
          <w:sz w:val="24"/>
          <w:szCs w:val="20"/>
        </w:rPr>
        <w:t>成山泰国</w:t>
      </w:r>
      <w:r w:rsidRPr="00AA5B21">
        <w:rPr>
          <w:rFonts w:cs="Times New Roman" w:hint="eastAsia"/>
          <w:sz w:val="24"/>
          <w:szCs w:val="20"/>
        </w:rPr>
        <w:t>工厂当地条件</w:t>
      </w:r>
    </w:p>
    <w:p w14:paraId="69579FE9" w14:textId="77777777" w:rsidR="00AA5B21" w:rsidRPr="00AA5B21" w:rsidRDefault="00AA5B21" w:rsidP="00AA5B21">
      <w:pPr>
        <w:numPr>
          <w:ilvl w:val="0"/>
          <w:numId w:val="26"/>
        </w:numPr>
        <w:spacing w:line="360" w:lineRule="auto"/>
        <w:jc w:val="left"/>
        <w:rPr>
          <w:rFonts w:cs="Times New Roman"/>
          <w:sz w:val="24"/>
          <w:szCs w:val="20"/>
        </w:rPr>
      </w:pPr>
      <w:r>
        <w:rPr>
          <w:rFonts w:hint="eastAsia"/>
          <w:sz w:val="24"/>
        </w:rPr>
        <w:t>压缩空气：0</w:t>
      </w:r>
      <w:r>
        <w:rPr>
          <w:sz w:val="24"/>
        </w:rPr>
        <w:t>.</w:t>
      </w:r>
      <w:r>
        <w:rPr>
          <w:rFonts w:hint="eastAsia"/>
          <w:sz w:val="24"/>
        </w:rPr>
        <w:t>5</w:t>
      </w:r>
      <w:r>
        <w:rPr>
          <w:sz w:val="24"/>
        </w:rPr>
        <w:t>5M</w:t>
      </w:r>
      <w:r>
        <w:rPr>
          <w:rFonts w:hint="eastAsia"/>
          <w:sz w:val="24"/>
        </w:rPr>
        <w:t>pa</w:t>
      </w:r>
    </w:p>
    <w:p w14:paraId="619EA5D4" w14:textId="77777777" w:rsidR="00AA5B21" w:rsidRPr="00AA5B21" w:rsidRDefault="00AA5B21" w:rsidP="00AA5B21">
      <w:pPr>
        <w:pStyle w:val="a3"/>
        <w:numPr>
          <w:ilvl w:val="0"/>
          <w:numId w:val="26"/>
        </w:numPr>
        <w:spacing w:line="360" w:lineRule="auto"/>
        <w:ind w:firstLineChars="0"/>
        <w:rPr>
          <w:sz w:val="24"/>
        </w:rPr>
      </w:pPr>
      <w:r w:rsidRPr="00AA5B21">
        <w:rPr>
          <w:rFonts w:hint="eastAsia"/>
          <w:sz w:val="24"/>
        </w:rPr>
        <w:t>其它条件：双方在技术联络中确认</w:t>
      </w:r>
    </w:p>
    <w:p w14:paraId="0949C4BA" w14:textId="77777777" w:rsidR="006C46AE" w:rsidRPr="004F6F4A" w:rsidRDefault="00D37183" w:rsidP="004F6F4A">
      <w:pPr>
        <w:pStyle w:val="a3"/>
        <w:numPr>
          <w:ilvl w:val="0"/>
          <w:numId w:val="6"/>
        </w:numPr>
        <w:spacing w:line="360" w:lineRule="auto"/>
        <w:ind w:firstLineChars="0"/>
        <w:jc w:val="left"/>
        <w:rPr>
          <w:rFonts w:cs="Times New Roman"/>
          <w:bCs/>
          <w:sz w:val="28"/>
          <w:szCs w:val="24"/>
        </w:rPr>
      </w:pPr>
      <w:r>
        <w:rPr>
          <w:rFonts w:cs="Times New Roman" w:hint="eastAsia"/>
          <w:bCs/>
          <w:sz w:val="28"/>
          <w:szCs w:val="24"/>
        </w:rPr>
        <w:t>设备</w:t>
      </w:r>
      <w:r w:rsidR="006C46AE" w:rsidRPr="004F6F4A">
        <w:rPr>
          <w:rFonts w:cs="Times New Roman" w:hint="eastAsia"/>
          <w:bCs/>
          <w:sz w:val="28"/>
          <w:szCs w:val="24"/>
        </w:rPr>
        <w:t>要求</w:t>
      </w:r>
    </w:p>
    <w:p w14:paraId="6E0CD5B1" w14:textId="77777777" w:rsidR="006C46AE" w:rsidRPr="00FD15A5" w:rsidRDefault="006C46AE" w:rsidP="004F6F4A">
      <w:pPr>
        <w:numPr>
          <w:ilvl w:val="0"/>
          <w:numId w:val="28"/>
        </w:numPr>
        <w:spacing w:line="360" w:lineRule="auto"/>
        <w:jc w:val="left"/>
        <w:rPr>
          <w:rFonts w:cs="Times New Roman"/>
          <w:sz w:val="24"/>
          <w:szCs w:val="20"/>
        </w:rPr>
      </w:pPr>
      <w:r w:rsidRPr="00FD15A5">
        <w:rPr>
          <w:rFonts w:cs="Times New Roman" w:hint="eastAsia"/>
          <w:sz w:val="24"/>
          <w:szCs w:val="20"/>
        </w:rPr>
        <w:t>设备的噪音：小于85</w:t>
      </w:r>
      <w:r w:rsidR="00AA5B21">
        <w:rPr>
          <w:rFonts w:cs="Times New Roman" w:hint="eastAsia"/>
          <w:sz w:val="24"/>
          <w:szCs w:val="20"/>
        </w:rPr>
        <w:t>分贝</w:t>
      </w:r>
      <w:r w:rsidRPr="00FD15A5">
        <w:rPr>
          <w:rFonts w:cs="Times New Roman" w:hint="eastAsia"/>
          <w:sz w:val="24"/>
          <w:szCs w:val="20"/>
        </w:rPr>
        <w:t>（按行业现行标准HG/T 2108-1991</w:t>
      </w:r>
      <w:r w:rsidR="00AA5B21">
        <w:rPr>
          <w:rFonts w:cs="Times New Roman" w:hint="eastAsia"/>
          <w:sz w:val="24"/>
          <w:szCs w:val="20"/>
        </w:rPr>
        <w:t>《橡胶机械噪声声压级的测定》所规定的测定方法进行测定）。</w:t>
      </w:r>
    </w:p>
    <w:p w14:paraId="7D6EDFBF" w14:textId="77777777" w:rsidR="006C46AE" w:rsidRPr="00FD15A5" w:rsidRDefault="006C46AE" w:rsidP="004F6F4A">
      <w:pPr>
        <w:numPr>
          <w:ilvl w:val="0"/>
          <w:numId w:val="28"/>
        </w:numPr>
        <w:spacing w:line="360" w:lineRule="auto"/>
        <w:jc w:val="left"/>
        <w:rPr>
          <w:rFonts w:cs="Times New Roman"/>
          <w:sz w:val="24"/>
          <w:szCs w:val="20"/>
        </w:rPr>
      </w:pPr>
      <w:r w:rsidRPr="00FD15A5">
        <w:rPr>
          <w:rFonts w:cs="Times New Roman" w:hint="eastAsia"/>
          <w:sz w:val="24"/>
          <w:szCs w:val="20"/>
        </w:rPr>
        <w:t>设备任何部位不能漏油、水、汽、风。</w:t>
      </w:r>
    </w:p>
    <w:p w14:paraId="225D7D32" w14:textId="77777777" w:rsidR="006C46AE" w:rsidRDefault="006C46AE" w:rsidP="004F6F4A">
      <w:pPr>
        <w:pStyle w:val="a3"/>
        <w:numPr>
          <w:ilvl w:val="0"/>
          <w:numId w:val="6"/>
        </w:numPr>
        <w:spacing w:line="360" w:lineRule="auto"/>
        <w:ind w:firstLineChars="0"/>
        <w:jc w:val="left"/>
        <w:rPr>
          <w:rFonts w:cs="Times New Roman"/>
          <w:bCs/>
          <w:sz w:val="28"/>
          <w:szCs w:val="24"/>
        </w:rPr>
      </w:pPr>
      <w:r w:rsidRPr="004F6F4A">
        <w:rPr>
          <w:rFonts w:cs="Times New Roman" w:hint="eastAsia"/>
          <w:bCs/>
          <w:sz w:val="28"/>
          <w:szCs w:val="24"/>
        </w:rPr>
        <w:lastRenderedPageBreak/>
        <w:t>结构概述</w:t>
      </w:r>
    </w:p>
    <w:p w14:paraId="4274165A" w14:textId="3A5F321D" w:rsidR="00B4701F" w:rsidRPr="004F6F4A" w:rsidRDefault="00B4701F" w:rsidP="00B4701F">
      <w:pPr>
        <w:pStyle w:val="a3"/>
        <w:spacing w:line="360" w:lineRule="auto"/>
        <w:ind w:left="79" w:firstLineChars="0" w:firstLine="0"/>
        <w:jc w:val="left"/>
        <w:rPr>
          <w:rFonts w:cs="Times New Roman"/>
          <w:bCs/>
          <w:sz w:val="28"/>
          <w:szCs w:val="24"/>
        </w:rPr>
      </w:pPr>
      <w:r>
        <w:rPr>
          <w:noProof/>
        </w:rPr>
        <w:drawing>
          <wp:inline distT="0" distB="0" distL="0" distR="0" wp14:anchorId="711263CA" wp14:editId="0A5AB3AC">
            <wp:extent cx="5274310" cy="2507287"/>
            <wp:effectExtent l="0" t="0" r="2540" b="7620"/>
            <wp:docPr id="14381083" name="图片 1438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2507287"/>
                    </a:xfrm>
                    <a:prstGeom prst="rect">
                      <a:avLst/>
                    </a:prstGeom>
                  </pic:spPr>
                </pic:pic>
              </a:graphicData>
            </a:graphic>
          </wp:inline>
        </w:drawing>
      </w:r>
    </w:p>
    <w:p w14:paraId="77989D30" w14:textId="5A702F0A" w:rsidR="00C61825" w:rsidRPr="00C61825" w:rsidRDefault="00C61825" w:rsidP="00C61825">
      <w:pPr>
        <w:spacing w:line="360" w:lineRule="auto"/>
        <w:ind w:leftChars="263" w:left="708" w:hangingChars="65" w:hanging="156"/>
        <w:rPr>
          <w:sz w:val="24"/>
        </w:rPr>
      </w:pPr>
      <w:r w:rsidRPr="00C61825">
        <w:rPr>
          <w:sz w:val="24"/>
        </w:rPr>
        <w:t>1.</w:t>
      </w:r>
      <w:r w:rsidRPr="00C61825">
        <w:rPr>
          <w:rFonts w:hint="eastAsia"/>
          <w:sz w:val="24"/>
        </w:rPr>
        <w:t xml:space="preserve"> </w:t>
      </w:r>
      <w:r w:rsidR="00D2793A" w:rsidRPr="00D2793A">
        <w:rPr>
          <w:sz w:val="24"/>
        </w:rPr>
        <w:t>槽车炭黑输送系统</w:t>
      </w:r>
    </w:p>
    <w:p w14:paraId="34D329DB" w14:textId="24F86D80" w:rsidR="003A49F0" w:rsidRDefault="00D2793A" w:rsidP="003A49F0">
      <w:pPr>
        <w:spacing w:line="360" w:lineRule="auto"/>
        <w:ind w:leftChars="100" w:left="210" w:firstLineChars="148" w:firstLine="355"/>
        <w:rPr>
          <w:sz w:val="24"/>
        </w:rPr>
      </w:pPr>
      <w:r w:rsidRPr="00D2793A">
        <w:rPr>
          <w:sz w:val="24"/>
        </w:rPr>
        <w:t>用于把槽车内的炭黑通过炭黑双压送罐及其气力输送管道把物料及时、彻底地压送到相对应机台的大日储仓内。由槽车卸料阀、物料输送系统、解包机支撑底座、解包除尘管路、卸料三通接管、返气三通接管改造等4部分组成。</w:t>
      </w:r>
    </w:p>
    <w:p w14:paraId="7786BA6E" w14:textId="7FE7944B" w:rsidR="00D2793A" w:rsidRDefault="00D2793A" w:rsidP="003A49F0">
      <w:pPr>
        <w:spacing w:line="360" w:lineRule="auto"/>
        <w:ind w:leftChars="100" w:left="210" w:firstLineChars="148" w:firstLine="355"/>
        <w:rPr>
          <w:sz w:val="24"/>
        </w:rPr>
      </w:pPr>
      <w:r>
        <w:rPr>
          <w:rFonts w:hint="eastAsia"/>
          <w:sz w:val="24"/>
        </w:rPr>
        <w:t>1</w:t>
      </w:r>
      <w:r>
        <w:rPr>
          <w:sz w:val="24"/>
        </w:rPr>
        <w:t>.1</w:t>
      </w:r>
      <w:r w:rsidR="00B4701F" w:rsidRPr="00B4701F">
        <w:rPr>
          <w:sz w:val="24"/>
        </w:rPr>
        <w:t>槽车卸料阀</w:t>
      </w:r>
    </w:p>
    <w:p w14:paraId="40EF5BB1" w14:textId="77777777" w:rsidR="00B4701F" w:rsidRDefault="00B4701F" w:rsidP="00B4701F">
      <w:pPr>
        <w:spacing w:line="360" w:lineRule="auto"/>
        <w:ind w:leftChars="100" w:left="210" w:firstLineChars="148" w:firstLine="355"/>
        <w:rPr>
          <w:sz w:val="24"/>
        </w:rPr>
      </w:pPr>
      <w:r w:rsidRPr="00B4701F">
        <w:rPr>
          <w:rFonts w:hint="eastAsia"/>
          <w:sz w:val="24"/>
        </w:rPr>
        <w:t>由3只气缸驱动的进料管接口可自动升降与槽车下料管对接、密封；</w:t>
      </w:r>
      <w:r w:rsidRPr="00B4701F">
        <w:rPr>
          <w:sz w:val="24"/>
        </w:rPr>
        <w:t>进料管配有带锁的盖子以及过滤网</w:t>
      </w:r>
      <w:r w:rsidRPr="00B4701F">
        <w:rPr>
          <w:rFonts w:hint="eastAsia"/>
          <w:sz w:val="24"/>
        </w:rPr>
        <w:t>（过滤网具有强磁吸功能）</w:t>
      </w:r>
      <w:r w:rsidRPr="00B4701F">
        <w:rPr>
          <w:sz w:val="24"/>
        </w:rPr>
        <w:t>，</w:t>
      </w:r>
      <w:r w:rsidRPr="00B4701F">
        <w:rPr>
          <w:rFonts w:hint="eastAsia"/>
          <w:sz w:val="24"/>
        </w:rPr>
        <w:t>进料口带有吸尘功能，防止粉尘泄露；进料管接口浮动式，前后左右浮动范围±5</w:t>
      </w:r>
      <w:r w:rsidRPr="00B4701F">
        <w:rPr>
          <w:sz w:val="24"/>
        </w:rPr>
        <w:t>0</w:t>
      </w:r>
      <w:r w:rsidRPr="00B4701F">
        <w:rPr>
          <w:rFonts w:hint="eastAsia"/>
          <w:sz w:val="24"/>
        </w:rPr>
        <w:t>mm。</w:t>
      </w:r>
    </w:p>
    <w:p w14:paraId="75C19886" w14:textId="38717303" w:rsidR="00B4701F" w:rsidRPr="00B4701F" w:rsidRDefault="00B4701F" w:rsidP="00B4701F">
      <w:pPr>
        <w:spacing w:line="360" w:lineRule="auto"/>
        <w:ind w:leftChars="100" w:left="210" w:firstLineChars="148" w:firstLine="355"/>
        <w:rPr>
          <w:sz w:val="24"/>
        </w:rPr>
      </w:pPr>
      <w:r>
        <w:rPr>
          <w:sz w:val="24"/>
        </w:rPr>
        <w:t>1.2</w:t>
      </w:r>
      <w:r w:rsidRPr="00B4701F">
        <w:rPr>
          <w:sz w:val="24"/>
        </w:rPr>
        <w:t>物料输送系统</w:t>
      </w:r>
    </w:p>
    <w:p w14:paraId="7F88DF66" w14:textId="5D32D38E" w:rsidR="00B4701F" w:rsidRDefault="00B4701F" w:rsidP="003A49F0">
      <w:pPr>
        <w:spacing w:line="360" w:lineRule="auto"/>
        <w:ind w:leftChars="100" w:left="210" w:firstLineChars="148" w:firstLine="355"/>
        <w:rPr>
          <w:sz w:val="24"/>
        </w:rPr>
      </w:pPr>
      <w:r w:rsidRPr="00B4701F">
        <w:rPr>
          <w:sz w:val="24"/>
        </w:rPr>
        <w:t>由2只DN350的不锈钢制螺旋输送机串联连接，螺旋输送机均由5.5kW的减速机驱动，电机防护等级不低于IP67，并选用防爆电机。把物料输送到双压送罐的进料接管内,为保证所有物料快速、彻底地运送到双压送罐内，螺旋卸料管与双压送罐间的输送管道配有喷吹装置，螺旋上口采用锁扣连接并加密封垫；输送机轴向截面采用U型结构，顶盖、</w:t>
      </w:r>
      <w:r w:rsidR="005031E3" w:rsidRPr="005031E3">
        <w:rPr>
          <w:sz w:val="24"/>
        </w:rPr>
        <w:t>筒壁均采用304不锈钢材质，厚度4mm；螺杆及支架304不锈钢。螺杆棱锋与筒壁间隙4mm。</w:t>
      </w:r>
    </w:p>
    <w:p w14:paraId="535644EA" w14:textId="5666B1C9" w:rsidR="00B4701F" w:rsidRDefault="00B4701F" w:rsidP="003A49F0">
      <w:pPr>
        <w:spacing w:line="360" w:lineRule="auto"/>
        <w:ind w:leftChars="100" w:left="210" w:firstLineChars="148" w:firstLine="355"/>
        <w:rPr>
          <w:sz w:val="24"/>
        </w:rPr>
      </w:pPr>
      <w:r>
        <w:rPr>
          <w:rFonts w:hint="eastAsia"/>
          <w:sz w:val="24"/>
        </w:rPr>
        <w:t>1</w:t>
      </w:r>
      <w:r>
        <w:rPr>
          <w:sz w:val="24"/>
        </w:rPr>
        <w:t>.3</w:t>
      </w:r>
      <w:r w:rsidRPr="00B4701F">
        <w:rPr>
          <w:sz w:val="24"/>
        </w:rPr>
        <w:t>解包机支撑底座</w:t>
      </w:r>
    </w:p>
    <w:p w14:paraId="10DC5B1D" w14:textId="7BA69F61" w:rsidR="00B4701F" w:rsidRDefault="00B4701F" w:rsidP="003A49F0">
      <w:pPr>
        <w:spacing w:line="360" w:lineRule="auto"/>
        <w:ind w:leftChars="100" w:left="210" w:firstLineChars="148" w:firstLine="355"/>
        <w:rPr>
          <w:sz w:val="24"/>
        </w:rPr>
      </w:pPr>
      <w:r w:rsidRPr="00B4701F">
        <w:rPr>
          <w:sz w:val="24"/>
        </w:rPr>
        <w:t>解包机支撑底座高约500，由解包机支撑座和操作踏步2部分组成，需把解包机位置移高，留出输送螺旋的进料空间</w:t>
      </w:r>
      <w:r>
        <w:rPr>
          <w:rFonts w:hint="eastAsia"/>
          <w:sz w:val="24"/>
        </w:rPr>
        <w:t>。</w:t>
      </w:r>
    </w:p>
    <w:p w14:paraId="735BDA5D" w14:textId="5CA95CF3" w:rsidR="00CA6ACB" w:rsidRDefault="00CA6ACB" w:rsidP="003A49F0">
      <w:pPr>
        <w:spacing w:line="360" w:lineRule="auto"/>
        <w:ind w:leftChars="100" w:left="210" w:firstLineChars="148" w:firstLine="355"/>
        <w:rPr>
          <w:sz w:val="24"/>
        </w:rPr>
      </w:pPr>
      <w:r>
        <w:rPr>
          <w:rFonts w:hint="eastAsia"/>
          <w:sz w:val="24"/>
        </w:rPr>
        <w:lastRenderedPageBreak/>
        <w:t>1</w:t>
      </w:r>
      <w:r>
        <w:rPr>
          <w:sz w:val="24"/>
        </w:rPr>
        <w:t>.4</w:t>
      </w:r>
      <w:r w:rsidRPr="00CA6ACB">
        <w:rPr>
          <w:sz w:val="24"/>
        </w:rPr>
        <w:t>解包除尘管路、卸料三通接管、返气三通接管改造</w:t>
      </w:r>
      <w:r>
        <w:rPr>
          <w:rFonts w:hint="eastAsia"/>
          <w:sz w:val="24"/>
        </w:rPr>
        <w:t>，</w:t>
      </w:r>
      <w:r w:rsidRPr="00CA6ACB">
        <w:rPr>
          <w:sz w:val="24"/>
        </w:rPr>
        <w:t>卸料接管、返气接管均为</w:t>
      </w:r>
      <w:r>
        <w:rPr>
          <w:rFonts w:hint="eastAsia"/>
          <w:sz w:val="24"/>
        </w:rPr>
        <w:t>3</w:t>
      </w:r>
      <w:r>
        <w:rPr>
          <w:sz w:val="24"/>
        </w:rPr>
        <w:t>04</w:t>
      </w:r>
      <w:r w:rsidRPr="00CA6ACB">
        <w:rPr>
          <w:sz w:val="24"/>
        </w:rPr>
        <w:t>不锈钢制</w:t>
      </w:r>
    </w:p>
    <w:p w14:paraId="3A83FA1B" w14:textId="2B2DAD62" w:rsidR="00CA6ACB" w:rsidRDefault="00CA6ACB" w:rsidP="003A49F0">
      <w:pPr>
        <w:spacing w:line="360" w:lineRule="auto"/>
        <w:ind w:leftChars="100" w:left="210" w:firstLineChars="148" w:firstLine="355"/>
        <w:rPr>
          <w:sz w:val="24"/>
        </w:rPr>
      </w:pPr>
      <w:r>
        <w:rPr>
          <w:rFonts w:hint="eastAsia"/>
          <w:sz w:val="24"/>
        </w:rPr>
        <w:t>1</w:t>
      </w:r>
      <w:r>
        <w:rPr>
          <w:sz w:val="24"/>
        </w:rPr>
        <w:t>.5</w:t>
      </w:r>
      <w:r>
        <w:rPr>
          <w:rFonts w:hint="eastAsia"/>
          <w:sz w:val="24"/>
        </w:rPr>
        <w:t>安全、检修装置</w:t>
      </w:r>
    </w:p>
    <w:p w14:paraId="7DCB486D" w14:textId="19F7187F" w:rsidR="00CA6ACB" w:rsidRDefault="00CA6ACB" w:rsidP="003A49F0">
      <w:pPr>
        <w:spacing w:line="360" w:lineRule="auto"/>
        <w:ind w:leftChars="100" w:left="210" w:firstLineChars="148" w:firstLine="355"/>
        <w:rPr>
          <w:sz w:val="24"/>
        </w:rPr>
      </w:pPr>
      <w:r w:rsidRPr="00CA6ACB">
        <w:rPr>
          <w:rFonts w:hint="eastAsia"/>
          <w:sz w:val="24"/>
        </w:rPr>
        <w:t>两级输送机均增加安全拉绳，增加检修按钮盒，按钮盒位置设置在压送罐平台上靠近二级输送一侧</w:t>
      </w:r>
      <w:r>
        <w:rPr>
          <w:rFonts w:hint="eastAsia"/>
          <w:sz w:val="24"/>
        </w:rPr>
        <w:t>。</w:t>
      </w:r>
    </w:p>
    <w:p w14:paraId="6495E431" w14:textId="44E52988" w:rsidR="00CA6ACB" w:rsidRPr="00C61825" w:rsidRDefault="00CA6ACB" w:rsidP="00CA6ACB">
      <w:pPr>
        <w:spacing w:line="360" w:lineRule="auto"/>
        <w:ind w:leftChars="263" w:left="708" w:hangingChars="65" w:hanging="156"/>
        <w:rPr>
          <w:sz w:val="24"/>
        </w:rPr>
      </w:pPr>
      <w:r>
        <w:rPr>
          <w:sz w:val="24"/>
        </w:rPr>
        <w:t>2</w:t>
      </w:r>
      <w:r w:rsidRPr="00C61825">
        <w:rPr>
          <w:sz w:val="24"/>
        </w:rPr>
        <w:t>.</w:t>
      </w:r>
      <w:r w:rsidRPr="00C61825">
        <w:rPr>
          <w:rFonts w:hint="eastAsia"/>
          <w:sz w:val="24"/>
        </w:rPr>
        <w:t xml:space="preserve"> </w:t>
      </w:r>
      <w:r w:rsidRPr="00D2793A">
        <w:rPr>
          <w:sz w:val="24"/>
        </w:rPr>
        <w:t>槽车</w:t>
      </w:r>
      <w:r>
        <w:rPr>
          <w:rFonts w:hint="eastAsia"/>
          <w:sz w:val="24"/>
        </w:rPr>
        <w:t>白</w:t>
      </w:r>
      <w:r w:rsidRPr="00D2793A">
        <w:rPr>
          <w:sz w:val="24"/>
        </w:rPr>
        <w:t>炭黑输送系统</w:t>
      </w:r>
    </w:p>
    <w:p w14:paraId="65602628" w14:textId="77777777" w:rsidR="00CA6ACB" w:rsidRDefault="00CA6ACB" w:rsidP="00CA6ACB">
      <w:pPr>
        <w:spacing w:line="360" w:lineRule="auto"/>
        <w:ind w:leftChars="100" w:left="210" w:firstLineChars="148" w:firstLine="355"/>
        <w:rPr>
          <w:sz w:val="24"/>
        </w:rPr>
      </w:pPr>
      <w:r w:rsidRPr="00D2793A">
        <w:rPr>
          <w:sz w:val="24"/>
        </w:rPr>
        <w:t>用于把槽车内的炭黑通过炭黑双压送罐及其气力输送管道把物料及时、彻底地压送到相对应机台的大日储仓内。由槽车卸料阀、物料输送系统、解包机支撑底座、解包除尘管路、卸料三通接管、返气三通接管改造等4部分组成。</w:t>
      </w:r>
    </w:p>
    <w:p w14:paraId="34A4BE20" w14:textId="40C9DD54" w:rsidR="00CA6ACB" w:rsidRDefault="00CA6ACB" w:rsidP="00CA6ACB">
      <w:pPr>
        <w:spacing w:line="360" w:lineRule="auto"/>
        <w:ind w:leftChars="100" w:left="210" w:firstLineChars="148" w:firstLine="355"/>
        <w:rPr>
          <w:sz w:val="24"/>
        </w:rPr>
      </w:pPr>
      <w:r>
        <w:rPr>
          <w:sz w:val="24"/>
        </w:rPr>
        <w:t>2.1</w:t>
      </w:r>
      <w:r w:rsidRPr="00B4701F">
        <w:rPr>
          <w:sz w:val="24"/>
        </w:rPr>
        <w:t>槽车卸料阀</w:t>
      </w:r>
    </w:p>
    <w:p w14:paraId="2F1E9330" w14:textId="77777777" w:rsidR="00CA6ACB" w:rsidRDefault="00CA6ACB" w:rsidP="00CA6ACB">
      <w:pPr>
        <w:spacing w:line="360" w:lineRule="auto"/>
        <w:ind w:leftChars="100" w:left="210" w:firstLineChars="148" w:firstLine="355"/>
        <w:rPr>
          <w:sz w:val="24"/>
        </w:rPr>
      </w:pPr>
      <w:r w:rsidRPr="00B4701F">
        <w:rPr>
          <w:rFonts w:hint="eastAsia"/>
          <w:sz w:val="24"/>
        </w:rPr>
        <w:t>由3只气缸驱动的进料管接口可自动升降与槽车下料管对接、密封；</w:t>
      </w:r>
      <w:r w:rsidRPr="00B4701F">
        <w:rPr>
          <w:sz w:val="24"/>
        </w:rPr>
        <w:t>进料管配有带锁的盖子以及过滤网</w:t>
      </w:r>
      <w:r w:rsidRPr="00B4701F">
        <w:rPr>
          <w:rFonts w:hint="eastAsia"/>
          <w:sz w:val="24"/>
        </w:rPr>
        <w:t>（过滤网具有强磁吸功能）</w:t>
      </w:r>
      <w:r w:rsidRPr="00B4701F">
        <w:rPr>
          <w:sz w:val="24"/>
        </w:rPr>
        <w:t>，</w:t>
      </w:r>
      <w:r w:rsidRPr="00B4701F">
        <w:rPr>
          <w:rFonts w:hint="eastAsia"/>
          <w:sz w:val="24"/>
        </w:rPr>
        <w:t>进料口带有吸尘功能，防止粉尘泄露；进料管接口浮动式，前后左右浮动范围±5</w:t>
      </w:r>
      <w:r w:rsidRPr="00B4701F">
        <w:rPr>
          <w:sz w:val="24"/>
        </w:rPr>
        <w:t>0</w:t>
      </w:r>
      <w:r w:rsidRPr="00B4701F">
        <w:rPr>
          <w:rFonts w:hint="eastAsia"/>
          <w:sz w:val="24"/>
        </w:rPr>
        <w:t>mm。</w:t>
      </w:r>
    </w:p>
    <w:p w14:paraId="43016FCE" w14:textId="04EA3ADD" w:rsidR="00CA6ACB" w:rsidRPr="00B4701F" w:rsidRDefault="00CA6ACB" w:rsidP="00CA6ACB">
      <w:pPr>
        <w:spacing w:line="360" w:lineRule="auto"/>
        <w:ind w:leftChars="100" w:left="210" w:firstLineChars="148" w:firstLine="355"/>
        <w:rPr>
          <w:sz w:val="24"/>
        </w:rPr>
      </w:pPr>
      <w:r>
        <w:rPr>
          <w:sz w:val="24"/>
        </w:rPr>
        <w:t>2.2</w:t>
      </w:r>
      <w:r w:rsidRPr="00B4701F">
        <w:rPr>
          <w:sz w:val="24"/>
        </w:rPr>
        <w:t>物料输送系统</w:t>
      </w:r>
    </w:p>
    <w:p w14:paraId="292B03BC" w14:textId="5285A9E4" w:rsidR="00CA6ACB" w:rsidRDefault="00CA6ACB" w:rsidP="00CA6ACB">
      <w:pPr>
        <w:spacing w:line="360" w:lineRule="auto"/>
        <w:ind w:leftChars="100" w:left="210" w:firstLineChars="148" w:firstLine="355"/>
        <w:rPr>
          <w:sz w:val="24"/>
        </w:rPr>
      </w:pPr>
      <w:r w:rsidRPr="00B4701F">
        <w:rPr>
          <w:sz w:val="24"/>
        </w:rPr>
        <w:t>由2只DN350的不锈钢制螺旋输送机串联连接，螺旋输送机均由5.5kW的减速机驱动，电机防护等级不低于IP67，并选用防爆电机。把物料输送到双压送罐的进料接管内,为保证所有物料快速、彻底地运送到双压送罐内，螺旋卸料管与双压送罐间的输送管道配有喷吹装置，螺旋上口采用锁扣连接并加密封垫；输送机轴向截面采用U型结构，顶盖、筒壁均采用304不锈钢材质，</w:t>
      </w:r>
      <w:r w:rsidR="005031E3">
        <w:rPr>
          <w:rFonts w:hint="eastAsia"/>
          <w:sz w:val="24"/>
        </w:rPr>
        <w:t>厚度4mm；</w:t>
      </w:r>
      <w:r w:rsidRPr="00B4701F">
        <w:rPr>
          <w:sz w:val="24"/>
        </w:rPr>
        <w:t>螺杆及支架304不锈钢。螺杆棱锋与筒壁间隙4mm</w:t>
      </w:r>
      <w:r>
        <w:rPr>
          <w:rFonts w:hint="eastAsia"/>
          <w:sz w:val="24"/>
        </w:rPr>
        <w:t>。</w:t>
      </w:r>
    </w:p>
    <w:p w14:paraId="723B0B3A" w14:textId="5474F9B2" w:rsidR="00CA6ACB" w:rsidRDefault="00CA6ACB" w:rsidP="00CA6ACB">
      <w:pPr>
        <w:spacing w:line="360" w:lineRule="auto"/>
        <w:ind w:leftChars="100" w:left="210" w:firstLineChars="148" w:firstLine="355"/>
        <w:rPr>
          <w:sz w:val="24"/>
        </w:rPr>
      </w:pPr>
      <w:r>
        <w:rPr>
          <w:sz w:val="24"/>
        </w:rPr>
        <w:t>2.3</w:t>
      </w:r>
      <w:r w:rsidRPr="00B4701F">
        <w:rPr>
          <w:sz w:val="24"/>
        </w:rPr>
        <w:t>解包机支撑底座</w:t>
      </w:r>
    </w:p>
    <w:p w14:paraId="5E2A984B" w14:textId="77777777" w:rsidR="00CA6ACB" w:rsidRDefault="00CA6ACB" w:rsidP="00CA6ACB">
      <w:pPr>
        <w:spacing w:line="360" w:lineRule="auto"/>
        <w:ind w:leftChars="100" w:left="210" w:firstLineChars="148" w:firstLine="355"/>
        <w:rPr>
          <w:sz w:val="24"/>
        </w:rPr>
      </w:pPr>
      <w:r w:rsidRPr="00B4701F">
        <w:rPr>
          <w:sz w:val="24"/>
        </w:rPr>
        <w:t>解包机支撑底座高约500，由解包机支撑座和操作踏步2部分组成，需把解包机位置移高，留出输送螺旋的进料空间</w:t>
      </w:r>
      <w:r>
        <w:rPr>
          <w:rFonts w:hint="eastAsia"/>
          <w:sz w:val="24"/>
        </w:rPr>
        <w:t>。</w:t>
      </w:r>
    </w:p>
    <w:p w14:paraId="23216890" w14:textId="497C707E" w:rsidR="00CA6ACB" w:rsidRDefault="00CA6ACB" w:rsidP="00CA6ACB">
      <w:pPr>
        <w:spacing w:line="360" w:lineRule="auto"/>
        <w:ind w:leftChars="100" w:left="210" w:firstLineChars="148" w:firstLine="355"/>
        <w:rPr>
          <w:sz w:val="24"/>
        </w:rPr>
      </w:pPr>
      <w:r>
        <w:rPr>
          <w:sz w:val="24"/>
        </w:rPr>
        <w:t>2.4</w:t>
      </w:r>
      <w:r w:rsidRPr="00CA6ACB">
        <w:rPr>
          <w:sz w:val="24"/>
        </w:rPr>
        <w:t>解包除尘管路、卸料三通接管、返气三通接管改造</w:t>
      </w:r>
      <w:r>
        <w:rPr>
          <w:rFonts w:hint="eastAsia"/>
          <w:sz w:val="24"/>
        </w:rPr>
        <w:t>，</w:t>
      </w:r>
      <w:r w:rsidRPr="00CA6ACB">
        <w:rPr>
          <w:sz w:val="24"/>
        </w:rPr>
        <w:t>卸料接管、返气接管均为</w:t>
      </w:r>
      <w:r>
        <w:rPr>
          <w:rFonts w:hint="eastAsia"/>
          <w:sz w:val="24"/>
        </w:rPr>
        <w:t>3</w:t>
      </w:r>
      <w:r>
        <w:rPr>
          <w:sz w:val="24"/>
        </w:rPr>
        <w:t>04</w:t>
      </w:r>
      <w:r w:rsidRPr="00CA6ACB">
        <w:rPr>
          <w:sz w:val="24"/>
        </w:rPr>
        <w:t>不锈钢制</w:t>
      </w:r>
    </w:p>
    <w:p w14:paraId="53B524B1" w14:textId="4BA92507" w:rsidR="00CA6ACB" w:rsidRDefault="00CA6ACB" w:rsidP="00CA6ACB">
      <w:pPr>
        <w:spacing w:line="360" w:lineRule="auto"/>
        <w:ind w:leftChars="100" w:left="210" w:firstLineChars="148" w:firstLine="355"/>
        <w:rPr>
          <w:sz w:val="24"/>
        </w:rPr>
      </w:pPr>
      <w:r>
        <w:rPr>
          <w:sz w:val="24"/>
        </w:rPr>
        <w:t>2.5</w:t>
      </w:r>
      <w:r>
        <w:rPr>
          <w:rFonts w:hint="eastAsia"/>
          <w:sz w:val="24"/>
        </w:rPr>
        <w:t>安全、检修装置</w:t>
      </w:r>
    </w:p>
    <w:p w14:paraId="0B26A508" w14:textId="62B8B8C8" w:rsidR="00CA6ACB" w:rsidRDefault="00CA6ACB" w:rsidP="003A49F0">
      <w:pPr>
        <w:spacing w:line="360" w:lineRule="auto"/>
        <w:ind w:leftChars="100" w:left="210" w:firstLineChars="148" w:firstLine="355"/>
        <w:rPr>
          <w:sz w:val="24"/>
        </w:rPr>
      </w:pPr>
      <w:r w:rsidRPr="00CA6ACB">
        <w:rPr>
          <w:rFonts w:hint="eastAsia"/>
          <w:sz w:val="24"/>
        </w:rPr>
        <w:t>两级输送机均增加安全拉绳，增加检修按钮盒，按钮盒位置设置在压送罐平台上靠近二级输送一侧</w:t>
      </w:r>
      <w:r>
        <w:rPr>
          <w:rFonts w:hint="eastAsia"/>
          <w:sz w:val="24"/>
        </w:rPr>
        <w:t>。</w:t>
      </w:r>
    </w:p>
    <w:p w14:paraId="2E4FD061" w14:textId="3D6E3340" w:rsidR="00102742" w:rsidRDefault="00102742" w:rsidP="003A49F0">
      <w:pPr>
        <w:spacing w:line="360" w:lineRule="auto"/>
        <w:ind w:leftChars="100" w:left="210" w:firstLineChars="148" w:firstLine="355"/>
        <w:rPr>
          <w:sz w:val="24"/>
        </w:rPr>
      </w:pPr>
      <w:r>
        <w:rPr>
          <w:rFonts w:hint="eastAsia"/>
          <w:sz w:val="24"/>
        </w:rPr>
        <w:t>3．电气控制</w:t>
      </w:r>
    </w:p>
    <w:p w14:paraId="4ACFC865" w14:textId="210C8FDB" w:rsidR="00102742" w:rsidRDefault="002E1235" w:rsidP="003A49F0">
      <w:pPr>
        <w:spacing w:line="360" w:lineRule="auto"/>
        <w:ind w:leftChars="100" w:left="210" w:firstLineChars="148" w:firstLine="355"/>
        <w:rPr>
          <w:sz w:val="24"/>
        </w:rPr>
      </w:pPr>
      <w:r>
        <w:rPr>
          <w:sz w:val="24"/>
        </w:rPr>
        <w:lastRenderedPageBreak/>
        <w:t>3.1</w:t>
      </w:r>
      <w:r w:rsidRPr="002E1235">
        <w:rPr>
          <w:sz w:val="24"/>
        </w:rPr>
        <w:t>槽车输送分站，主要用于槽车卸料系统的控制</w:t>
      </w:r>
      <w:r w:rsidR="00102742">
        <w:rPr>
          <w:rFonts w:hint="eastAsia"/>
          <w:sz w:val="24"/>
        </w:rPr>
        <w:t>。</w:t>
      </w:r>
    </w:p>
    <w:p w14:paraId="263A9DA4" w14:textId="34B65BE4" w:rsidR="002E1235" w:rsidRDefault="002E1235" w:rsidP="003A49F0">
      <w:pPr>
        <w:spacing w:line="360" w:lineRule="auto"/>
        <w:ind w:leftChars="100" w:left="210" w:firstLineChars="148" w:firstLine="355"/>
        <w:rPr>
          <w:sz w:val="24"/>
        </w:rPr>
      </w:pPr>
      <w:r>
        <w:rPr>
          <w:sz w:val="24"/>
        </w:rPr>
        <w:t>3.2</w:t>
      </w:r>
      <w:r w:rsidRPr="002E1235">
        <w:rPr>
          <w:sz w:val="24"/>
        </w:rPr>
        <w:t>槽车输送炭黑解包操作盒一套</w:t>
      </w:r>
      <w:r>
        <w:rPr>
          <w:rFonts w:hint="eastAsia"/>
          <w:sz w:val="24"/>
        </w:rPr>
        <w:t>。</w:t>
      </w:r>
    </w:p>
    <w:p w14:paraId="5DEA8768" w14:textId="240D489D" w:rsidR="002E1235" w:rsidRDefault="002E1235" w:rsidP="003A49F0">
      <w:pPr>
        <w:spacing w:line="360" w:lineRule="auto"/>
        <w:ind w:leftChars="100" w:left="210" w:firstLineChars="148" w:firstLine="355"/>
        <w:rPr>
          <w:sz w:val="24"/>
        </w:rPr>
      </w:pPr>
      <w:r>
        <w:rPr>
          <w:rFonts w:hint="eastAsia"/>
          <w:sz w:val="24"/>
        </w:rPr>
        <w:t>3</w:t>
      </w:r>
      <w:r>
        <w:rPr>
          <w:sz w:val="24"/>
        </w:rPr>
        <w:t>.3</w:t>
      </w:r>
      <w:r w:rsidR="005031E3" w:rsidRPr="005031E3">
        <w:rPr>
          <w:sz w:val="24"/>
        </w:rPr>
        <w:t>槽车输送</w:t>
      </w:r>
      <w:r w:rsidR="007F33D6">
        <w:rPr>
          <w:rFonts w:hint="eastAsia"/>
          <w:sz w:val="24"/>
        </w:rPr>
        <w:t>白</w:t>
      </w:r>
      <w:r w:rsidR="005031E3" w:rsidRPr="005031E3">
        <w:rPr>
          <w:sz w:val="24"/>
        </w:rPr>
        <w:t>炭黑解包操作盒一套</w:t>
      </w:r>
      <w:r w:rsidR="005031E3">
        <w:rPr>
          <w:rFonts w:hint="eastAsia"/>
          <w:sz w:val="24"/>
        </w:rPr>
        <w:t>。</w:t>
      </w:r>
    </w:p>
    <w:p w14:paraId="47B77395" w14:textId="4EAB8883" w:rsidR="005031E3" w:rsidRDefault="005031E3" w:rsidP="003A49F0">
      <w:pPr>
        <w:spacing w:line="360" w:lineRule="auto"/>
        <w:ind w:leftChars="100" w:left="210" w:firstLineChars="148" w:firstLine="355"/>
        <w:rPr>
          <w:sz w:val="24"/>
        </w:rPr>
      </w:pPr>
      <w:r>
        <w:rPr>
          <w:rFonts w:hint="eastAsia"/>
          <w:sz w:val="24"/>
        </w:rPr>
        <w:t>3</w:t>
      </w:r>
      <w:r>
        <w:rPr>
          <w:sz w:val="24"/>
        </w:rPr>
        <w:t>.4</w:t>
      </w:r>
      <w:r w:rsidRPr="002E1235">
        <w:rPr>
          <w:sz w:val="24"/>
        </w:rPr>
        <w:t>槽车输送炭黑</w:t>
      </w:r>
      <w:r>
        <w:rPr>
          <w:rFonts w:hint="eastAsia"/>
          <w:sz w:val="24"/>
        </w:rPr>
        <w:t>检修操</w:t>
      </w:r>
      <w:r w:rsidRPr="002E1235">
        <w:rPr>
          <w:sz w:val="24"/>
        </w:rPr>
        <w:t>作盒一套</w:t>
      </w:r>
      <w:r w:rsidR="00527AC1">
        <w:rPr>
          <w:rFonts w:hint="eastAsia"/>
          <w:sz w:val="24"/>
        </w:rPr>
        <w:t>。</w:t>
      </w:r>
    </w:p>
    <w:p w14:paraId="2758EF1C" w14:textId="389CBFA9" w:rsidR="00527AC1" w:rsidRPr="002E1235" w:rsidRDefault="00527AC1" w:rsidP="003A49F0">
      <w:pPr>
        <w:spacing w:line="360" w:lineRule="auto"/>
        <w:ind w:leftChars="100" w:left="210" w:firstLineChars="148" w:firstLine="355"/>
        <w:rPr>
          <w:sz w:val="24"/>
        </w:rPr>
      </w:pPr>
      <w:r>
        <w:rPr>
          <w:rFonts w:hint="eastAsia"/>
          <w:sz w:val="24"/>
        </w:rPr>
        <w:t>3</w:t>
      </w:r>
      <w:r>
        <w:rPr>
          <w:sz w:val="24"/>
        </w:rPr>
        <w:t>.5</w:t>
      </w:r>
      <w:r w:rsidRPr="002E1235">
        <w:rPr>
          <w:sz w:val="24"/>
        </w:rPr>
        <w:t>槽车输送</w:t>
      </w:r>
      <w:r>
        <w:rPr>
          <w:rFonts w:hint="eastAsia"/>
          <w:sz w:val="24"/>
        </w:rPr>
        <w:t>白</w:t>
      </w:r>
      <w:r w:rsidRPr="002E1235">
        <w:rPr>
          <w:sz w:val="24"/>
        </w:rPr>
        <w:t>炭黑</w:t>
      </w:r>
      <w:r>
        <w:rPr>
          <w:rFonts w:hint="eastAsia"/>
          <w:sz w:val="24"/>
        </w:rPr>
        <w:t>检修操</w:t>
      </w:r>
      <w:r w:rsidRPr="002E1235">
        <w:rPr>
          <w:sz w:val="24"/>
        </w:rPr>
        <w:t>作盒一套</w:t>
      </w:r>
      <w:r>
        <w:rPr>
          <w:rFonts w:hint="eastAsia"/>
          <w:sz w:val="24"/>
        </w:rPr>
        <w:t>。</w:t>
      </w:r>
    </w:p>
    <w:p w14:paraId="72DEC691" w14:textId="77777777" w:rsidR="006C46AE" w:rsidRPr="004F6F4A" w:rsidRDefault="006C46AE" w:rsidP="004F6F4A">
      <w:pPr>
        <w:pStyle w:val="a3"/>
        <w:numPr>
          <w:ilvl w:val="0"/>
          <w:numId w:val="6"/>
        </w:numPr>
        <w:spacing w:line="360" w:lineRule="auto"/>
        <w:ind w:firstLineChars="0"/>
        <w:jc w:val="left"/>
        <w:rPr>
          <w:rFonts w:cs="Times New Roman"/>
          <w:bCs/>
          <w:sz w:val="28"/>
          <w:szCs w:val="24"/>
        </w:rPr>
      </w:pPr>
      <w:r w:rsidRPr="004F6F4A">
        <w:rPr>
          <w:rFonts w:cs="Times New Roman" w:hint="eastAsia"/>
          <w:bCs/>
          <w:sz w:val="28"/>
          <w:szCs w:val="24"/>
        </w:rPr>
        <w:t>设备通用要求</w:t>
      </w:r>
      <w:r w:rsidR="0006312F" w:rsidRPr="004F6F4A">
        <w:rPr>
          <w:rFonts w:cs="Times New Roman" w:hint="eastAsia"/>
          <w:bCs/>
          <w:sz w:val="28"/>
          <w:szCs w:val="24"/>
        </w:rPr>
        <w:t>（可包括</w:t>
      </w:r>
      <w:r w:rsidR="005E4633" w:rsidRPr="004F6F4A">
        <w:rPr>
          <w:rFonts w:cs="Times New Roman" w:hint="eastAsia"/>
          <w:bCs/>
          <w:sz w:val="28"/>
          <w:szCs w:val="24"/>
        </w:rPr>
        <w:t>但</w:t>
      </w:r>
      <w:r w:rsidR="0006312F" w:rsidRPr="004F6F4A">
        <w:rPr>
          <w:rFonts w:cs="Times New Roman" w:hint="eastAsia"/>
          <w:bCs/>
          <w:sz w:val="28"/>
          <w:szCs w:val="24"/>
        </w:rPr>
        <w:t>不限于）：</w:t>
      </w:r>
    </w:p>
    <w:p w14:paraId="6774ADE5" w14:textId="5E61D813" w:rsidR="0006312F" w:rsidRPr="009D6ECA" w:rsidRDefault="0006312F" w:rsidP="004F6F4A">
      <w:pPr>
        <w:numPr>
          <w:ilvl w:val="0"/>
          <w:numId w:val="29"/>
        </w:numPr>
        <w:spacing w:line="360" w:lineRule="auto"/>
        <w:jc w:val="left"/>
        <w:rPr>
          <w:rFonts w:cs="Times New Roman"/>
          <w:sz w:val="24"/>
          <w:szCs w:val="20"/>
        </w:rPr>
      </w:pPr>
      <w:r w:rsidRPr="009D6ECA">
        <w:rPr>
          <w:rFonts w:cs="Times New Roman" w:hint="eastAsia"/>
          <w:sz w:val="24"/>
          <w:szCs w:val="20"/>
        </w:rPr>
        <w:t>与水接触的加工件、标准件、管路、阀门等部件均为304不锈钢材料。</w:t>
      </w:r>
    </w:p>
    <w:p w14:paraId="726DB8F2" w14:textId="3A725712" w:rsidR="0006312F" w:rsidRPr="009D6ECA" w:rsidRDefault="0006312F" w:rsidP="004F6F4A">
      <w:pPr>
        <w:numPr>
          <w:ilvl w:val="0"/>
          <w:numId w:val="29"/>
        </w:numPr>
        <w:spacing w:line="360" w:lineRule="auto"/>
        <w:jc w:val="left"/>
        <w:rPr>
          <w:rFonts w:cs="Times New Roman"/>
          <w:sz w:val="24"/>
          <w:szCs w:val="20"/>
        </w:rPr>
      </w:pPr>
      <w:r w:rsidRPr="009D6ECA">
        <w:rPr>
          <w:rFonts w:cs="Times New Roman" w:hint="eastAsia"/>
          <w:sz w:val="24"/>
          <w:szCs w:val="20"/>
        </w:rPr>
        <w:t>各设备部件、各操作按钮、各</w:t>
      </w:r>
      <w:r w:rsidR="00285AB8">
        <w:rPr>
          <w:rFonts w:cs="Times New Roman" w:hint="eastAsia"/>
          <w:sz w:val="24"/>
          <w:szCs w:val="20"/>
        </w:rPr>
        <w:t>气动</w:t>
      </w:r>
      <w:r w:rsidRPr="009D6ECA">
        <w:rPr>
          <w:rFonts w:cs="Times New Roman" w:hint="eastAsia"/>
          <w:sz w:val="24"/>
          <w:szCs w:val="20"/>
        </w:rPr>
        <w:t>部件等进行标识，固定牢固、耐久。</w:t>
      </w:r>
    </w:p>
    <w:p w14:paraId="765D215C" w14:textId="77777777" w:rsidR="0006312F" w:rsidRPr="009D6ECA" w:rsidRDefault="0006312F" w:rsidP="004F6F4A">
      <w:pPr>
        <w:numPr>
          <w:ilvl w:val="0"/>
          <w:numId w:val="29"/>
        </w:numPr>
        <w:spacing w:line="360" w:lineRule="auto"/>
        <w:jc w:val="left"/>
        <w:rPr>
          <w:rFonts w:cs="Times New Roman"/>
          <w:sz w:val="24"/>
          <w:szCs w:val="20"/>
        </w:rPr>
      </w:pPr>
      <w:r w:rsidRPr="009D6ECA">
        <w:rPr>
          <w:rFonts w:cs="Times New Roman" w:hint="eastAsia"/>
          <w:sz w:val="24"/>
          <w:szCs w:val="20"/>
        </w:rPr>
        <w:t>设备</w:t>
      </w:r>
      <w:r w:rsidR="00B02C87">
        <w:rPr>
          <w:rFonts w:cs="Times New Roman" w:hint="eastAsia"/>
          <w:sz w:val="24"/>
          <w:szCs w:val="20"/>
        </w:rPr>
        <w:t>在运行前各</w:t>
      </w:r>
      <w:r w:rsidRPr="009D6ECA">
        <w:rPr>
          <w:rFonts w:cs="Times New Roman" w:hint="eastAsia"/>
          <w:sz w:val="24"/>
          <w:szCs w:val="20"/>
        </w:rPr>
        <w:t>部件</w:t>
      </w:r>
      <w:r w:rsidR="006C7C3D">
        <w:rPr>
          <w:rFonts w:cs="Times New Roman" w:hint="eastAsia"/>
          <w:sz w:val="24"/>
          <w:szCs w:val="20"/>
        </w:rPr>
        <w:t>应</w:t>
      </w:r>
      <w:r w:rsidRPr="009D6ECA">
        <w:rPr>
          <w:rFonts w:cs="Times New Roman" w:hint="eastAsia"/>
          <w:sz w:val="24"/>
          <w:szCs w:val="20"/>
        </w:rPr>
        <w:t>有效润滑。</w:t>
      </w:r>
    </w:p>
    <w:p w14:paraId="3DC73326" w14:textId="77777777" w:rsidR="0006312F" w:rsidRPr="009D6ECA" w:rsidRDefault="0006312F" w:rsidP="004F6F4A">
      <w:pPr>
        <w:numPr>
          <w:ilvl w:val="0"/>
          <w:numId w:val="29"/>
        </w:numPr>
        <w:spacing w:line="360" w:lineRule="auto"/>
        <w:jc w:val="left"/>
        <w:rPr>
          <w:rFonts w:cs="Times New Roman"/>
          <w:sz w:val="24"/>
          <w:szCs w:val="20"/>
        </w:rPr>
      </w:pPr>
      <w:r w:rsidRPr="009D6ECA">
        <w:rPr>
          <w:rFonts w:cs="Times New Roman" w:hint="eastAsia"/>
          <w:sz w:val="24"/>
          <w:szCs w:val="20"/>
        </w:rPr>
        <w:t>预留充足维修保养空间。</w:t>
      </w:r>
    </w:p>
    <w:p w14:paraId="1E0202C3" w14:textId="4F8324C1" w:rsidR="0006312F" w:rsidRPr="009D6ECA" w:rsidRDefault="0006312F" w:rsidP="004F6F4A">
      <w:pPr>
        <w:numPr>
          <w:ilvl w:val="0"/>
          <w:numId w:val="29"/>
        </w:numPr>
        <w:spacing w:line="360" w:lineRule="auto"/>
        <w:jc w:val="left"/>
        <w:rPr>
          <w:rFonts w:cs="Times New Roman"/>
          <w:sz w:val="24"/>
          <w:szCs w:val="20"/>
        </w:rPr>
      </w:pPr>
      <w:r w:rsidRPr="009D6ECA">
        <w:rPr>
          <w:rFonts w:cs="Times New Roman" w:hint="eastAsia"/>
          <w:sz w:val="24"/>
          <w:szCs w:val="20"/>
        </w:rPr>
        <w:t>气动</w:t>
      </w:r>
      <w:r w:rsidR="006C7C3D">
        <w:rPr>
          <w:rFonts w:cs="Times New Roman" w:hint="eastAsia"/>
          <w:sz w:val="24"/>
          <w:szCs w:val="20"/>
        </w:rPr>
        <w:t>、冷却水等</w:t>
      </w:r>
      <w:r w:rsidRPr="009D6ECA">
        <w:rPr>
          <w:rFonts w:cs="Times New Roman" w:hint="eastAsia"/>
          <w:sz w:val="24"/>
          <w:szCs w:val="20"/>
        </w:rPr>
        <w:t>管路进出口有标牌。</w:t>
      </w:r>
    </w:p>
    <w:p w14:paraId="4E30B108" w14:textId="77777777" w:rsidR="0006312F" w:rsidRPr="009D6ECA" w:rsidRDefault="0006312F" w:rsidP="004F6F4A">
      <w:pPr>
        <w:numPr>
          <w:ilvl w:val="0"/>
          <w:numId w:val="29"/>
        </w:numPr>
        <w:spacing w:line="360" w:lineRule="auto"/>
        <w:jc w:val="left"/>
        <w:rPr>
          <w:rFonts w:cs="Times New Roman"/>
          <w:sz w:val="24"/>
          <w:szCs w:val="20"/>
        </w:rPr>
      </w:pPr>
      <w:r w:rsidRPr="009D6ECA">
        <w:rPr>
          <w:rFonts w:cs="Times New Roman" w:hint="eastAsia"/>
          <w:sz w:val="24"/>
          <w:szCs w:val="20"/>
        </w:rPr>
        <w:t>电力及通讯电缆应分槽布置，设备及桥架应可靠接地，以防干扰。</w:t>
      </w:r>
    </w:p>
    <w:p w14:paraId="3D04509B" w14:textId="77777777" w:rsidR="0006312F" w:rsidRPr="009D6ECA" w:rsidRDefault="0006312F" w:rsidP="004F6F4A">
      <w:pPr>
        <w:numPr>
          <w:ilvl w:val="0"/>
          <w:numId w:val="29"/>
        </w:numPr>
        <w:spacing w:line="360" w:lineRule="auto"/>
        <w:jc w:val="left"/>
        <w:rPr>
          <w:rFonts w:cs="Times New Roman"/>
          <w:sz w:val="24"/>
          <w:szCs w:val="20"/>
        </w:rPr>
      </w:pPr>
      <w:r w:rsidRPr="009D6ECA">
        <w:rPr>
          <w:rFonts w:cs="Times New Roman" w:hint="eastAsia"/>
          <w:sz w:val="24"/>
          <w:szCs w:val="20"/>
        </w:rPr>
        <w:t>电控柜应有分离的强、弱电气接地结构。</w:t>
      </w:r>
    </w:p>
    <w:p w14:paraId="699515D6" w14:textId="77777777" w:rsidR="0006312F" w:rsidRDefault="0006312F" w:rsidP="004F6F4A">
      <w:pPr>
        <w:numPr>
          <w:ilvl w:val="0"/>
          <w:numId w:val="29"/>
        </w:numPr>
        <w:spacing w:line="360" w:lineRule="auto"/>
        <w:jc w:val="left"/>
        <w:rPr>
          <w:rFonts w:cs="Times New Roman"/>
          <w:sz w:val="24"/>
          <w:szCs w:val="20"/>
        </w:rPr>
      </w:pPr>
      <w:r w:rsidRPr="009D6ECA">
        <w:rPr>
          <w:rFonts w:cs="Times New Roman" w:hint="eastAsia"/>
          <w:sz w:val="24"/>
          <w:szCs w:val="20"/>
        </w:rPr>
        <w:t>所有安装软件为正版软件。</w:t>
      </w:r>
    </w:p>
    <w:p w14:paraId="1773902E" w14:textId="77777777" w:rsidR="005844FF" w:rsidRPr="00BB65A7" w:rsidRDefault="006172EF" w:rsidP="006172EF">
      <w:pPr>
        <w:numPr>
          <w:ilvl w:val="0"/>
          <w:numId w:val="29"/>
        </w:numPr>
        <w:tabs>
          <w:tab w:val="num" w:pos="420"/>
        </w:tabs>
        <w:spacing w:line="360" w:lineRule="auto"/>
        <w:jc w:val="left"/>
        <w:rPr>
          <w:rFonts w:cs="Times New Roman"/>
          <w:color w:val="000000" w:themeColor="text1"/>
          <w:sz w:val="24"/>
          <w:szCs w:val="24"/>
        </w:rPr>
      </w:pPr>
      <w:r w:rsidRPr="005844FF">
        <w:rPr>
          <w:rFonts w:cs="Times New Roman" w:hint="eastAsia"/>
          <w:color w:val="000000" w:themeColor="text1"/>
          <w:sz w:val="24"/>
          <w:szCs w:val="24"/>
        </w:rPr>
        <w:t>设备配备的电机与其它电器元件能耗指标应符合最新的国家能耗标准要求，不得使用已列为淘汰类型的产品</w:t>
      </w:r>
      <w:r>
        <w:rPr>
          <w:rFonts w:cs="Times New Roman" w:hint="eastAsia"/>
          <w:color w:val="000000" w:themeColor="text1"/>
          <w:sz w:val="24"/>
          <w:szCs w:val="24"/>
        </w:rPr>
        <w:t>，</w:t>
      </w:r>
      <w:r>
        <w:rPr>
          <w:rFonts w:cs="Times New Roman" w:hint="eastAsia"/>
          <w:sz w:val="24"/>
          <w:szCs w:val="20"/>
        </w:rPr>
        <w:t>所有普通电机能效等级2级以上。</w:t>
      </w:r>
    </w:p>
    <w:p w14:paraId="476EFB98" w14:textId="77777777" w:rsidR="00BB65A7" w:rsidRPr="00BB65A7" w:rsidRDefault="00BB65A7" w:rsidP="00BB65A7">
      <w:pPr>
        <w:numPr>
          <w:ilvl w:val="0"/>
          <w:numId w:val="29"/>
        </w:numPr>
        <w:tabs>
          <w:tab w:val="num" w:pos="420"/>
          <w:tab w:val="num" w:pos="1129"/>
        </w:tabs>
        <w:spacing w:line="360" w:lineRule="auto"/>
        <w:jc w:val="left"/>
        <w:rPr>
          <w:rFonts w:cs="Times New Roman"/>
          <w:color w:val="000000" w:themeColor="text1"/>
          <w:sz w:val="24"/>
          <w:szCs w:val="24"/>
        </w:rPr>
      </w:pPr>
      <w:r w:rsidRPr="00BB65A7">
        <w:rPr>
          <w:rFonts w:cs="Times New Roman"/>
          <w:color w:val="000000" w:themeColor="text1"/>
          <w:sz w:val="24"/>
          <w:szCs w:val="24"/>
        </w:rPr>
        <w:t>压力容器的使用</w:t>
      </w:r>
      <w:r w:rsidRPr="00BB65A7">
        <w:rPr>
          <w:rFonts w:cs="Times New Roman" w:hint="eastAsia"/>
          <w:color w:val="000000" w:themeColor="text1"/>
          <w:sz w:val="24"/>
          <w:szCs w:val="24"/>
        </w:rPr>
        <w:t>要</w:t>
      </w:r>
      <w:r w:rsidRPr="00BB65A7">
        <w:rPr>
          <w:rFonts w:cs="Times New Roman"/>
          <w:color w:val="000000" w:themeColor="text1"/>
          <w:sz w:val="24"/>
          <w:szCs w:val="24"/>
        </w:rPr>
        <w:t>符合</w:t>
      </w:r>
      <w:r w:rsidRPr="00BB65A7">
        <w:rPr>
          <w:rFonts w:cs="Times New Roman" w:hint="eastAsia"/>
          <w:color w:val="000000" w:themeColor="text1"/>
          <w:sz w:val="24"/>
          <w:szCs w:val="24"/>
        </w:rPr>
        <w:t>国家标准及规定，并提供合格证等规定需提供的文件。</w:t>
      </w:r>
    </w:p>
    <w:p w14:paraId="07B6C99E" w14:textId="77777777" w:rsidR="00BB65A7" w:rsidRPr="00BB65A7" w:rsidRDefault="00BB65A7" w:rsidP="00BB65A7">
      <w:pPr>
        <w:numPr>
          <w:ilvl w:val="0"/>
          <w:numId w:val="29"/>
        </w:numPr>
        <w:tabs>
          <w:tab w:val="num" w:pos="420"/>
          <w:tab w:val="num" w:pos="1129"/>
        </w:tabs>
        <w:spacing w:line="360" w:lineRule="auto"/>
        <w:jc w:val="left"/>
        <w:rPr>
          <w:rFonts w:cs="Times New Roman"/>
          <w:color w:val="000000" w:themeColor="text1"/>
          <w:sz w:val="24"/>
          <w:szCs w:val="24"/>
        </w:rPr>
      </w:pPr>
      <w:r w:rsidRPr="00BB65A7">
        <w:rPr>
          <w:rFonts w:cs="Times New Roman" w:hint="eastAsia"/>
          <w:color w:val="000000" w:themeColor="text1"/>
          <w:sz w:val="24"/>
          <w:szCs w:val="24"/>
        </w:rPr>
        <w:t>危险区域要有明显的符合国际标准的警示标识。</w:t>
      </w:r>
    </w:p>
    <w:p w14:paraId="0A616C3F" w14:textId="77777777" w:rsidR="00BB65A7" w:rsidRPr="00BB65A7" w:rsidRDefault="00BB65A7" w:rsidP="00BB65A7">
      <w:pPr>
        <w:numPr>
          <w:ilvl w:val="0"/>
          <w:numId w:val="29"/>
        </w:numPr>
        <w:tabs>
          <w:tab w:val="num" w:pos="420"/>
          <w:tab w:val="num" w:pos="1129"/>
        </w:tabs>
        <w:spacing w:line="360" w:lineRule="auto"/>
        <w:jc w:val="left"/>
        <w:rPr>
          <w:rFonts w:cs="Times New Roman"/>
          <w:color w:val="000000" w:themeColor="text1"/>
          <w:sz w:val="24"/>
          <w:szCs w:val="24"/>
        </w:rPr>
      </w:pPr>
      <w:r w:rsidRPr="00BB65A7">
        <w:rPr>
          <w:rFonts w:cs="Times New Roman"/>
          <w:color w:val="000000" w:themeColor="text1"/>
          <w:sz w:val="24"/>
          <w:szCs w:val="24"/>
        </w:rPr>
        <w:t>所有电源断开关</w:t>
      </w:r>
      <w:r w:rsidRPr="00BB65A7">
        <w:rPr>
          <w:rFonts w:cs="Times New Roman" w:hint="eastAsia"/>
          <w:color w:val="000000" w:themeColor="text1"/>
          <w:sz w:val="24"/>
          <w:szCs w:val="24"/>
        </w:rPr>
        <w:t>为可</w:t>
      </w:r>
      <w:r w:rsidRPr="00BB65A7">
        <w:rPr>
          <w:rFonts w:cs="Times New Roman"/>
          <w:color w:val="000000" w:themeColor="text1"/>
          <w:sz w:val="24"/>
          <w:szCs w:val="24"/>
        </w:rPr>
        <w:t>被锁定</w:t>
      </w:r>
      <w:r w:rsidRPr="00BB65A7">
        <w:rPr>
          <w:rFonts w:cs="Times New Roman" w:hint="eastAsia"/>
          <w:color w:val="000000" w:themeColor="text1"/>
          <w:sz w:val="24"/>
          <w:szCs w:val="24"/>
        </w:rPr>
        <w:t>的。</w:t>
      </w:r>
    </w:p>
    <w:p w14:paraId="5682690E" w14:textId="25BD9E5D" w:rsidR="00BB65A7" w:rsidRDefault="00BB65A7" w:rsidP="00BB65A7">
      <w:pPr>
        <w:numPr>
          <w:ilvl w:val="0"/>
          <w:numId w:val="29"/>
        </w:numPr>
        <w:tabs>
          <w:tab w:val="num" w:pos="420"/>
          <w:tab w:val="num" w:pos="1129"/>
        </w:tabs>
        <w:spacing w:line="360" w:lineRule="auto"/>
        <w:jc w:val="left"/>
        <w:rPr>
          <w:rFonts w:cs="Times New Roman"/>
          <w:color w:val="000000" w:themeColor="text1"/>
          <w:sz w:val="24"/>
          <w:szCs w:val="24"/>
        </w:rPr>
      </w:pPr>
      <w:r w:rsidRPr="00BB65A7">
        <w:rPr>
          <w:rFonts w:cs="Times New Roman" w:hint="eastAsia"/>
          <w:color w:val="000000" w:themeColor="text1"/>
          <w:sz w:val="24"/>
          <w:szCs w:val="24"/>
        </w:rPr>
        <w:t>满足</w:t>
      </w:r>
      <w:r w:rsidR="00142005">
        <w:rPr>
          <w:rFonts w:cs="Times New Roman" w:hint="eastAsia"/>
          <w:color w:val="000000" w:themeColor="text1"/>
          <w:sz w:val="24"/>
          <w:szCs w:val="24"/>
        </w:rPr>
        <w:t>甲方</w:t>
      </w:r>
      <w:r w:rsidRPr="00BB65A7">
        <w:rPr>
          <w:rFonts w:cs="Times New Roman" w:hint="eastAsia"/>
          <w:color w:val="000000" w:themeColor="text1"/>
          <w:sz w:val="24"/>
          <w:szCs w:val="24"/>
        </w:rPr>
        <w:t>设备放行检查表中所有相关的要求。</w:t>
      </w:r>
    </w:p>
    <w:p w14:paraId="76710E47" w14:textId="052636E1" w:rsidR="007F33D6" w:rsidRDefault="007F33D6" w:rsidP="007F33D6">
      <w:pPr>
        <w:pStyle w:val="a9"/>
        <w:numPr>
          <w:ilvl w:val="0"/>
          <w:numId w:val="29"/>
        </w:numPr>
        <w:ind w:firstLineChars="0"/>
        <w:rPr>
          <w:rFonts w:ascii="SimSun" w:eastAsia="SimSun" w:hAnsi="SimSun"/>
          <w:kern w:val="0"/>
          <w:sz w:val="24"/>
        </w:rPr>
      </w:pPr>
      <w:r>
        <w:rPr>
          <w:rFonts w:ascii="SimSun" w:eastAsia="SimSun" w:hAnsi="SimSun" w:hint="eastAsia"/>
          <w:kern w:val="0"/>
          <w:sz w:val="24"/>
        </w:rPr>
        <w:t>设备</w:t>
      </w:r>
      <w:r>
        <w:rPr>
          <w:rFonts w:ascii="SimSun" w:eastAsia="SimSun" w:hAnsi="SimSun"/>
          <w:kern w:val="0"/>
          <w:sz w:val="24"/>
        </w:rPr>
        <w:t>上布线应内置不得外露，与电气设备或器件的连接要有合适的接头过渡。机上敷设的桥架、线管和接头要标准美观，不得影响设备的整体视觉效果。</w:t>
      </w:r>
    </w:p>
    <w:p w14:paraId="6919FB81" w14:textId="77777777" w:rsidR="007F33D6" w:rsidRDefault="007F33D6" w:rsidP="007F33D6">
      <w:pPr>
        <w:pStyle w:val="a9"/>
        <w:numPr>
          <w:ilvl w:val="0"/>
          <w:numId w:val="29"/>
        </w:numPr>
        <w:ind w:firstLineChars="0"/>
        <w:rPr>
          <w:rFonts w:ascii="SimSun" w:eastAsia="SimSun" w:hAnsi="SimSun"/>
          <w:kern w:val="0"/>
          <w:sz w:val="24"/>
        </w:rPr>
      </w:pPr>
      <w:r>
        <w:rPr>
          <w:rFonts w:ascii="SimSun" w:eastAsia="SimSun" w:hAnsi="SimSun"/>
          <w:kern w:val="0"/>
          <w:sz w:val="24"/>
        </w:rPr>
        <w:t>电气系统和接地系统的设计应符合GB50057-94（2000版）、JDJ/T16-92及GB50303-2002的要求。</w:t>
      </w:r>
    </w:p>
    <w:p w14:paraId="6C2ADF80" w14:textId="77777777" w:rsidR="007F33D6" w:rsidRDefault="007F33D6" w:rsidP="007F33D6">
      <w:pPr>
        <w:pStyle w:val="a9"/>
        <w:numPr>
          <w:ilvl w:val="0"/>
          <w:numId w:val="29"/>
        </w:numPr>
        <w:ind w:firstLineChars="0"/>
        <w:rPr>
          <w:rFonts w:ascii="SimSun" w:eastAsia="SimSun" w:hAnsi="SimSun"/>
          <w:kern w:val="0"/>
          <w:sz w:val="24"/>
        </w:rPr>
      </w:pPr>
      <w:r>
        <w:rPr>
          <w:rFonts w:ascii="SimSun" w:eastAsia="SimSun" w:hAnsi="SimSun"/>
          <w:kern w:val="0"/>
          <w:sz w:val="24"/>
        </w:rPr>
        <w:lastRenderedPageBreak/>
        <w:t>电气系统要有完整的电控施工设计图册，受电电压必须符合招标人提供的供电标准：即低压380/220V（三相五线制或三相四线+单相三线制），不允许使用二次变压增加能耗（直流除外）</w:t>
      </w:r>
      <w:r>
        <w:rPr>
          <w:rFonts w:ascii="SimSun" w:eastAsia="SimSun" w:hAnsi="SimSun" w:hint="eastAsia"/>
          <w:kern w:val="0"/>
          <w:sz w:val="24"/>
        </w:rPr>
        <w:t>。</w:t>
      </w:r>
    </w:p>
    <w:p w14:paraId="1BA7897C" w14:textId="77777777" w:rsidR="007F33D6" w:rsidRDefault="007F33D6" w:rsidP="007F33D6">
      <w:pPr>
        <w:pStyle w:val="a9"/>
        <w:numPr>
          <w:ilvl w:val="0"/>
          <w:numId w:val="29"/>
        </w:numPr>
        <w:ind w:firstLineChars="0"/>
        <w:rPr>
          <w:rFonts w:ascii="SimSun" w:eastAsia="SimSun" w:hAnsi="SimSun"/>
          <w:kern w:val="0"/>
          <w:sz w:val="24"/>
        </w:rPr>
      </w:pPr>
      <w:r>
        <w:rPr>
          <w:rFonts w:ascii="SimSun" w:eastAsia="SimSun" w:hAnsi="SimSun"/>
          <w:kern w:val="0"/>
          <w:sz w:val="24"/>
        </w:rPr>
        <w:t>电气系统的电缆桥架、电线、电缆的选型及布置应有符合国标或行业标准的设计，并应提供正式设计图纸给监理咨询单位和业主审核。</w:t>
      </w:r>
    </w:p>
    <w:p w14:paraId="2614053F" w14:textId="754E06B9" w:rsidR="007F33D6" w:rsidRDefault="00F259A9" w:rsidP="007F33D6">
      <w:pPr>
        <w:pStyle w:val="a9"/>
        <w:numPr>
          <w:ilvl w:val="0"/>
          <w:numId w:val="29"/>
        </w:numPr>
        <w:ind w:firstLineChars="0"/>
        <w:rPr>
          <w:rFonts w:ascii="SimSun" w:eastAsia="SimSun" w:hAnsi="SimSun"/>
          <w:kern w:val="0"/>
          <w:sz w:val="24"/>
        </w:rPr>
      </w:pPr>
      <w:r w:rsidRPr="00F259A9">
        <w:rPr>
          <w:rFonts w:ascii="SimSun" w:eastAsia="SimSun" w:hAnsi="SimSun" w:hint="eastAsia"/>
          <w:kern w:val="0"/>
          <w:sz w:val="24"/>
        </w:rPr>
        <w:t>从桥架到各用电点接线盒、电器、开关、测控元件等电缆，须采用金属软管或尼龙塑料软管穿管保护。</w:t>
      </w:r>
    </w:p>
    <w:p w14:paraId="4D64D8F3" w14:textId="4DAFD7B4" w:rsidR="00F259A9" w:rsidRDefault="00F259A9" w:rsidP="007F33D6">
      <w:pPr>
        <w:pStyle w:val="a9"/>
        <w:numPr>
          <w:ilvl w:val="0"/>
          <w:numId w:val="29"/>
        </w:numPr>
        <w:ind w:firstLineChars="0"/>
        <w:rPr>
          <w:rFonts w:ascii="SimSun" w:eastAsia="SimSun" w:hAnsi="SimSun"/>
          <w:kern w:val="0"/>
          <w:sz w:val="24"/>
        </w:rPr>
      </w:pPr>
      <w:r w:rsidRPr="00F259A9">
        <w:rPr>
          <w:rFonts w:ascii="SimSun" w:eastAsia="SimSun" w:hAnsi="SimSun" w:hint="eastAsia"/>
          <w:kern w:val="0"/>
          <w:sz w:val="24"/>
        </w:rPr>
        <w:t>控制柜内部布置有</w:t>
      </w:r>
      <w:r w:rsidRPr="00F259A9">
        <w:rPr>
          <w:rFonts w:ascii="SimSun" w:eastAsia="SimSun" w:hAnsi="SimSun"/>
          <w:kern w:val="0"/>
          <w:sz w:val="24"/>
        </w:rPr>
        <w:t>PLC、继电器、端子、线槽、电源等附件，布置合理、美观，所选用的电缆槽留有预留空间，可供日后布线使用。</w:t>
      </w:r>
    </w:p>
    <w:p w14:paraId="6DF2F353" w14:textId="188EB59D" w:rsidR="00F259A9" w:rsidRDefault="00F259A9" w:rsidP="007F33D6">
      <w:pPr>
        <w:pStyle w:val="a9"/>
        <w:numPr>
          <w:ilvl w:val="0"/>
          <w:numId w:val="29"/>
        </w:numPr>
        <w:ind w:firstLineChars="0"/>
        <w:rPr>
          <w:rFonts w:ascii="SimSun" w:eastAsia="SimSun" w:hAnsi="SimSun"/>
          <w:kern w:val="0"/>
          <w:sz w:val="24"/>
        </w:rPr>
      </w:pPr>
      <w:r w:rsidRPr="00F259A9">
        <w:rPr>
          <w:rFonts w:ascii="SimSun" w:eastAsia="SimSun" w:hAnsi="SimSun" w:hint="eastAsia"/>
          <w:kern w:val="0"/>
          <w:sz w:val="24"/>
        </w:rPr>
        <w:t>乙方确保控制柜及内部所配置的元器件布局合理（接触器、断路器、熔断器、继电器、开关、变频器、电源、按钮等和接线方式、电气接地、信号接地、安全接地等）符合本技术规范所的工业标准。</w:t>
      </w:r>
    </w:p>
    <w:p w14:paraId="35D9F465" w14:textId="02C2C14F" w:rsidR="00F259A9" w:rsidRPr="007F33D6" w:rsidRDefault="00F259A9" w:rsidP="007F33D6">
      <w:pPr>
        <w:pStyle w:val="a9"/>
        <w:numPr>
          <w:ilvl w:val="0"/>
          <w:numId w:val="29"/>
        </w:numPr>
        <w:ind w:firstLineChars="0"/>
        <w:rPr>
          <w:rFonts w:ascii="SimSun" w:eastAsia="SimSun" w:hAnsi="SimSun"/>
          <w:kern w:val="0"/>
          <w:sz w:val="24"/>
        </w:rPr>
      </w:pPr>
      <w:r w:rsidRPr="00F259A9">
        <w:rPr>
          <w:rFonts w:ascii="SimSun" w:eastAsia="SimSun" w:hAnsi="SimSun" w:hint="eastAsia"/>
          <w:kern w:val="0"/>
          <w:sz w:val="24"/>
        </w:rPr>
        <w:t>控制柜内的每一个电气元器件将会有与电气控制电路原理图、接线图的一致的标牌标识，电气接线符合相关的电气法规要求。</w:t>
      </w:r>
    </w:p>
    <w:p w14:paraId="64051274" w14:textId="1B357969" w:rsidR="00BB65A7" w:rsidRDefault="00BB65A7" w:rsidP="00142005">
      <w:pPr>
        <w:numPr>
          <w:ilvl w:val="0"/>
          <w:numId w:val="29"/>
        </w:numPr>
        <w:tabs>
          <w:tab w:val="num" w:pos="1129"/>
        </w:tabs>
        <w:spacing w:line="360" w:lineRule="auto"/>
        <w:jc w:val="left"/>
        <w:rPr>
          <w:rFonts w:cs="Times New Roman"/>
          <w:sz w:val="24"/>
          <w:szCs w:val="24"/>
        </w:rPr>
      </w:pPr>
      <w:r w:rsidRPr="00BB65A7">
        <w:rPr>
          <w:rFonts w:cs="Times New Roman" w:hint="eastAsia"/>
          <w:color w:val="000000" w:themeColor="text1"/>
          <w:sz w:val="24"/>
          <w:szCs w:val="24"/>
        </w:rPr>
        <w:t>颜</w:t>
      </w:r>
      <w:r w:rsidRPr="00FD15A5">
        <w:rPr>
          <w:rFonts w:cs="Times New Roman" w:hint="eastAsia"/>
          <w:sz w:val="24"/>
          <w:szCs w:val="20"/>
        </w:rPr>
        <w:t>色标识统一</w:t>
      </w:r>
      <w:r w:rsidRPr="00FD15A5">
        <w:rPr>
          <w:rFonts w:cs="Times New Roman" w:hint="eastAsia"/>
          <w:sz w:val="24"/>
          <w:szCs w:val="24"/>
        </w:rPr>
        <w:t>化，不锈钢部件不做涂装处理</w:t>
      </w:r>
      <w:r w:rsidR="003C4CB2">
        <w:rPr>
          <w:rFonts w:cs="Times New Roman" w:hint="eastAsia"/>
          <w:sz w:val="24"/>
          <w:szCs w:val="24"/>
        </w:rPr>
        <w:t>，</w:t>
      </w:r>
      <w:r w:rsidRPr="00FD15A5">
        <w:rPr>
          <w:rFonts w:cs="Times New Roman" w:hint="eastAsia"/>
          <w:sz w:val="24"/>
          <w:szCs w:val="24"/>
        </w:rPr>
        <w:t>详见附表。</w:t>
      </w:r>
      <w:r w:rsidR="00142005">
        <w:rPr>
          <w:rFonts w:cs="Times New Roman" w:hint="eastAsia"/>
          <w:sz w:val="24"/>
          <w:szCs w:val="24"/>
        </w:rPr>
        <w:t>具体规范按甲方《</w:t>
      </w:r>
      <w:r w:rsidR="00142005" w:rsidRPr="00142005">
        <w:rPr>
          <w:rFonts w:cs="Times New Roman" w:hint="eastAsia"/>
          <w:sz w:val="24"/>
          <w:szCs w:val="24"/>
        </w:rPr>
        <w:t>可视化管理规定</w:t>
      </w:r>
      <w:r w:rsidR="00142005">
        <w:rPr>
          <w:rFonts w:cs="Times New Roman" w:hint="eastAsia"/>
          <w:sz w:val="24"/>
          <w:szCs w:val="24"/>
        </w:rPr>
        <w:t>》执行。</w:t>
      </w:r>
    </w:p>
    <w:p w14:paraId="6D7F5FE6" w14:textId="77777777" w:rsidR="00F259A9" w:rsidRPr="00FD15A5" w:rsidRDefault="00F259A9" w:rsidP="00F259A9">
      <w:pPr>
        <w:spacing w:line="360" w:lineRule="auto"/>
        <w:ind w:left="987" w:firstLine="0"/>
        <w:jc w:val="left"/>
        <w:rPr>
          <w:rFonts w:cs="Times New Roman"/>
          <w:sz w:val="24"/>
          <w:szCs w:val="24"/>
        </w:rPr>
      </w:pPr>
    </w:p>
    <w:tbl>
      <w:tblPr>
        <w:tblW w:w="8370" w:type="dxa"/>
        <w:tblInd w:w="272" w:type="dxa"/>
        <w:tblLook w:val="04A0" w:firstRow="1" w:lastRow="0" w:firstColumn="1" w:lastColumn="0" w:noHBand="0" w:noVBand="1"/>
      </w:tblPr>
      <w:tblGrid>
        <w:gridCol w:w="624"/>
        <w:gridCol w:w="2326"/>
        <w:gridCol w:w="2086"/>
        <w:gridCol w:w="1096"/>
        <w:gridCol w:w="2238"/>
      </w:tblGrid>
      <w:tr w:rsidR="00BB65A7" w:rsidRPr="00BB65A7" w14:paraId="44F9231D" w14:textId="77777777" w:rsidTr="00BB65A7">
        <w:trPr>
          <w:trHeight w:val="145"/>
        </w:trPr>
        <w:tc>
          <w:tcPr>
            <w:tcW w:w="624" w:type="dxa"/>
            <w:tcBorders>
              <w:top w:val="single" w:sz="4" w:space="0" w:color="auto"/>
              <w:left w:val="single" w:sz="4" w:space="0" w:color="auto"/>
              <w:bottom w:val="single" w:sz="4" w:space="0" w:color="auto"/>
              <w:right w:val="single" w:sz="4" w:space="0" w:color="auto"/>
            </w:tcBorders>
            <w:noWrap/>
            <w:vAlign w:val="center"/>
            <w:hideMark/>
          </w:tcPr>
          <w:p w14:paraId="31A1DA36" w14:textId="77777777" w:rsidR="00BB65A7" w:rsidRPr="00BB65A7" w:rsidRDefault="00BB65A7" w:rsidP="00BB65A7">
            <w:pPr>
              <w:ind w:left="0" w:firstLine="0"/>
              <w:jc w:val="center"/>
              <w:rPr>
                <w:b/>
                <w:bCs/>
                <w:color w:val="000000"/>
                <w:kern w:val="0"/>
                <w:sz w:val="22"/>
                <w:lang w:bidi="th-TH"/>
              </w:rPr>
            </w:pPr>
            <w:r w:rsidRPr="00BB65A7">
              <w:rPr>
                <w:rFonts w:hint="eastAsia"/>
                <w:b/>
                <w:bCs/>
                <w:color w:val="000000"/>
                <w:kern w:val="0"/>
                <w:sz w:val="22"/>
                <w:lang w:bidi="th-TH"/>
              </w:rPr>
              <w:t>序号</w:t>
            </w:r>
          </w:p>
        </w:tc>
        <w:tc>
          <w:tcPr>
            <w:tcW w:w="2326" w:type="dxa"/>
            <w:tcBorders>
              <w:top w:val="single" w:sz="4" w:space="0" w:color="auto"/>
              <w:left w:val="nil"/>
              <w:bottom w:val="single" w:sz="4" w:space="0" w:color="auto"/>
              <w:right w:val="single" w:sz="4" w:space="0" w:color="auto"/>
            </w:tcBorders>
            <w:noWrap/>
            <w:vAlign w:val="center"/>
            <w:hideMark/>
          </w:tcPr>
          <w:p w14:paraId="293D1CF0" w14:textId="77777777" w:rsidR="00BB65A7" w:rsidRPr="00BB65A7" w:rsidRDefault="00BB65A7" w:rsidP="00BB65A7">
            <w:pPr>
              <w:ind w:left="0" w:firstLine="0"/>
              <w:jc w:val="center"/>
              <w:rPr>
                <w:b/>
                <w:bCs/>
                <w:color w:val="000000"/>
                <w:kern w:val="0"/>
                <w:sz w:val="22"/>
                <w:lang w:bidi="th-TH"/>
              </w:rPr>
            </w:pPr>
            <w:r w:rsidRPr="00BB65A7">
              <w:rPr>
                <w:rFonts w:hint="eastAsia"/>
                <w:b/>
                <w:bCs/>
                <w:color w:val="000000"/>
                <w:kern w:val="0"/>
                <w:sz w:val="22"/>
                <w:lang w:bidi="th-TH"/>
              </w:rPr>
              <w:t>着色部位</w:t>
            </w:r>
          </w:p>
        </w:tc>
        <w:tc>
          <w:tcPr>
            <w:tcW w:w="2086" w:type="dxa"/>
            <w:tcBorders>
              <w:top w:val="single" w:sz="4" w:space="0" w:color="auto"/>
              <w:left w:val="nil"/>
              <w:bottom w:val="single" w:sz="4" w:space="0" w:color="auto"/>
              <w:right w:val="single" w:sz="4" w:space="0" w:color="auto"/>
            </w:tcBorders>
            <w:noWrap/>
            <w:vAlign w:val="center"/>
            <w:hideMark/>
          </w:tcPr>
          <w:p w14:paraId="288BFC6E" w14:textId="77777777" w:rsidR="00BB65A7" w:rsidRPr="00BB65A7" w:rsidRDefault="00BB65A7" w:rsidP="00BB65A7">
            <w:pPr>
              <w:ind w:left="0" w:firstLine="0"/>
              <w:jc w:val="center"/>
              <w:rPr>
                <w:b/>
                <w:bCs/>
                <w:color w:val="000000"/>
                <w:kern w:val="0"/>
                <w:sz w:val="22"/>
                <w:lang w:bidi="th-TH"/>
              </w:rPr>
            </w:pPr>
            <w:r w:rsidRPr="00BB65A7">
              <w:rPr>
                <w:rFonts w:hint="eastAsia"/>
                <w:b/>
                <w:bCs/>
                <w:color w:val="000000"/>
                <w:kern w:val="0"/>
                <w:sz w:val="22"/>
                <w:lang w:bidi="th-TH"/>
              </w:rPr>
              <w:t>颜色名称</w:t>
            </w:r>
          </w:p>
        </w:tc>
        <w:tc>
          <w:tcPr>
            <w:tcW w:w="1096" w:type="dxa"/>
            <w:tcBorders>
              <w:top w:val="single" w:sz="4" w:space="0" w:color="auto"/>
              <w:left w:val="nil"/>
              <w:bottom w:val="single" w:sz="4" w:space="0" w:color="auto"/>
              <w:right w:val="single" w:sz="4" w:space="0" w:color="auto"/>
            </w:tcBorders>
            <w:noWrap/>
            <w:vAlign w:val="center"/>
            <w:hideMark/>
          </w:tcPr>
          <w:p w14:paraId="1D5FC840" w14:textId="77777777" w:rsidR="00BB65A7" w:rsidRPr="00BB65A7" w:rsidRDefault="00BB65A7" w:rsidP="00BB65A7">
            <w:pPr>
              <w:ind w:left="0" w:firstLine="0"/>
              <w:jc w:val="center"/>
              <w:rPr>
                <w:b/>
                <w:bCs/>
                <w:color w:val="000000"/>
                <w:kern w:val="0"/>
                <w:sz w:val="22"/>
                <w:lang w:bidi="th-TH"/>
              </w:rPr>
            </w:pPr>
            <w:r w:rsidRPr="00BB65A7">
              <w:rPr>
                <w:rFonts w:hint="eastAsia"/>
                <w:b/>
                <w:bCs/>
                <w:color w:val="000000"/>
                <w:kern w:val="0"/>
                <w:sz w:val="22"/>
                <w:lang w:bidi="th-TH"/>
              </w:rPr>
              <w:t>色号</w:t>
            </w:r>
          </w:p>
        </w:tc>
        <w:tc>
          <w:tcPr>
            <w:tcW w:w="2238" w:type="dxa"/>
            <w:tcBorders>
              <w:top w:val="single" w:sz="4" w:space="0" w:color="auto"/>
              <w:left w:val="nil"/>
              <w:bottom w:val="single" w:sz="4" w:space="0" w:color="auto"/>
              <w:right w:val="single" w:sz="4" w:space="0" w:color="auto"/>
            </w:tcBorders>
            <w:noWrap/>
            <w:vAlign w:val="center"/>
            <w:hideMark/>
          </w:tcPr>
          <w:p w14:paraId="7E92133E" w14:textId="77777777" w:rsidR="00BB65A7" w:rsidRPr="00BB65A7" w:rsidRDefault="00BB65A7" w:rsidP="00BB65A7">
            <w:pPr>
              <w:ind w:left="0" w:firstLine="0"/>
              <w:jc w:val="center"/>
              <w:rPr>
                <w:b/>
                <w:bCs/>
                <w:color w:val="000000"/>
                <w:kern w:val="0"/>
                <w:sz w:val="22"/>
                <w:lang w:bidi="th-TH"/>
              </w:rPr>
            </w:pPr>
            <w:r w:rsidRPr="00BB65A7">
              <w:rPr>
                <w:rFonts w:hint="eastAsia"/>
                <w:b/>
                <w:bCs/>
                <w:color w:val="000000"/>
                <w:kern w:val="0"/>
                <w:sz w:val="22"/>
                <w:lang w:bidi="th-TH"/>
              </w:rPr>
              <w:t>色样图示</w:t>
            </w:r>
          </w:p>
        </w:tc>
      </w:tr>
      <w:tr w:rsidR="00BB65A7" w:rsidRPr="00BB65A7" w14:paraId="2D63A54B" w14:textId="77777777" w:rsidTr="00BB65A7">
        <w:trPr>
          <w:trHeight w:val="368"/>
        </w:trPr>
        <w:tc>
          <w:tcPr>
            <w:tcW w:w="624" w:type="dxa"/>
            <w:tcBorders>
              <w:top w:val="nil"/>
              <w:left w:val="single" w:sz="4" w:space="0" w:color="auto"/>
              <w:bottom w:val="single" w:sz="4" w:space="0" w:color="auto"/>
              <w:right w:val="single" w:sz="4" w:space="0" w:color="auto"/>
            </w:tcBorders>
            <w:noWrap/>
            <w:vAlign w:val="center"/>
            <w:hideMark/>
          </w:tcPr>
          <w:p w14:paraId="24C4F776" w14:textId="77777777"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1</w:t>
            </w:r>
          </w:p>
        </w:tc>
        <w:tc>
          <w:tcPr>
            <w:tcW w:w="2326" w:type="dxa"/>
            <w:tcBorders>
              <w:top w:val="nil"/>
              <w:left w:val="nil"/>
              <w:bottom w:val="single" w:sz="4" w:space="0" w:color="auto"/>
              <w:right w:val="single" w:sz="4" w:space="0" w:color="auto"/>
            </w:tcBorders>
            <w:noWrap/>
            <w:vAlign w:val="center"/>
            <w:hideMark/>
          </w:tcPr>
          <w:p w14:paraId="3356413C"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机器主体</w:t>
            </w:r>
          </w:p>
        </w:tc>
        <w:tc>
          <w:tcPr>
            <w:tcW w:w="2086" w:type="dxa"/>
            <w:tcBorders>
              <w:top w:val="nil"/>
              <w:left w:val="nil"/>
              <w:bottom w:val="single" w:sz="4" w:space="0" w:color="auto"/>
              <w:right w:val="single" w:sz="4" w:space="0" w:color="auto"/>
            </w:tcBorders>
            <w:noWrap/>
            <w:vAlign w:val="center"/>
            <w:hideMark/>
          </w:tcPr>
          <w:p w14:paraId="0F116CB2"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浅灰色</w:t>
            </w:r>
          </w:p>
        </w:tc>
        <w:tc>
          <w:tcPr>
            <w:tcW w:w="1096" w:type="dxa"/>
            <w:tcBorders>
              <w:top w:val="nil"/>
              <w:left w:val="nil"/>
              <w:bottom w:val="single" w:sz="4" w:space="0" w:color="auto"/>
              <w:right w:val="single" w:sz="4" w:space="0" w:color="auto"/>
            </w:tcBorders>
            <w:noWrap/>
            <w:vAlign w:val="center"/>
            <w:hideMark/>
          </w:tcPr>
          <w:p w14:paraId="2A83B099"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RAL7035</w:t>
            </w:r>
          </w:p>
        </w:tc>
        <w:tc>
          <w:tcPr>
            <w:tcW w:w="2238" w:type="dxa"/>
            <w:tcBorders>
              <w:top w:val="nil"/>
              <w:left w:val="nil"/>
              <w:bottom w:val="single" w:sz="4" w:space="0" w:color="auto"/>
              <w:right w:val="single" w:sz="4" w:space="0" w:color="auto"/>
            </w:tcBorders>
            <w:noWrap/>
            <w:vAlign w:val="center"/>
            <w:hideMark/>
          </w:tcPr>
          <w:p w14:paraId="191A9F72" w14:textId="77777777" w:rsidR="00BB65A7" w:rsidRPr="00BB65A7" w:rsidRDefault="00BB65A7" w:rsidP="00BB65A7">
            <w:pPr>
              <w:ind w:left="0" w:firstLine="0"/>
              <w:jc w:val="left"/>
              <w:rPr>
                <w:color w:val="000000"/>
                <w:kern w:val="0"/>
                <w:sz w:val="22"/>
                <w:lang w:bidi="th-TH"/>
              </w:rPr>
            </w:pPr>
            <w:r w:rsidRPr="00BB65A7">
              <w:rPr>
                <w:rFonts w:ascii="Calibri" w:hAnsi="Calibri" w:cs="Cordia New" w:hint="eastAsia"/>
                <w:noProof/>
              </w:rPr>
              <w:drawing>
                <wp:anchor distT="0" distB="0" distL="114300" distR="114300" simplePos="0" relativeHeight="251659264" behindDoc="1" locked="0" layoutInCell="1" allowOverlap="1" wp14:anchorId="1D24B05E" wp14:editId="238ED533">
                  <wp:simplePos x="0" y="0"/>
                  <wp:positionH relativeFrom="column">
                    <wp:posOffset>-45085</wp:posOffset>
                  </wp:positionH>
                  <wp:positionV relativeFrom="paragraph">
                    <wp:posOffset>-31750</wp:posOffset>
                  </wp:positionV>
                  <wp:extent cx="1256030" cy="255905"/>
                  <wp:effectExtent l="0" t="0" r="1270" b="0"/>
                  <wp:wrapNone/>
                  <wp:docPr id="2"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6030" cy="255905"/>
                          </a:xfrm>
                          <a:prstGeom prst="rect">
                            <a:avLst/>
                          </a:prstGeom>
                          <a:noFill/>
                        </pic:spPr>
                      </pic:pic>
                    </a:graphicData>
                  </a:graphic>
                  <wp14:sizeRelH relativeFrom="margin">
                    <wp14:pctWidth>0</wp14:pctWidth>
                  </wp14:sizeRelH>
                  <wp14:sizeRelV relativeFrom="margin">
                    <wp14:pctHeight>0</wp14:pctHeight>
                  </wp14:sizeRelV>
                </wp:anchor>
              </w:drawing>
            </w:r>
            <w:r w:rsidRPr="00BB65A7">
              <w:rPr>
                <w:rFonts w:hint="eastAsia"/>
                <w:color w:val="000000"/>
                <w:kern w:val="0"/>
                <w:sz w:val="22"/>
                <w:lang w:bidi="th-TH"/>
              </w:rPr>
              <w:t xml:space="preserve">　</w:t>
            </w:r>
          </w:p>
        </w:tc>
      </w:tr>
      <w:tr w:rsidR="00BB65A7" w:rsidRPr="00BB65A7" w14:paraId="562365DF" w14:textId="7777777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14:paraId="62C8EFA8" w14:textId="77777777"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2</w:t>
            </w:r>
          </w:p>
        </w:tc>
        <w:tc>
          <w:tcPr>
            <w:tcW w:w="2326" w:type="dxa"/>
            <w:tcBorders>
              <w:top w:val="nil"/>
              <w:left w:val="nil"/>
              <w:bottom w:val="single" w:sz="4" w:space="0" w:color="auto"/>
              <w:right w:val="single" w:sz="4" w:space="0" w:color="auto"/>
            </w:tcBorders>
            <w:noWrap/>
            <w:vAlign w:val="center"/>
            <w:hideMark/>
          </w:tcPr>
          <w:p w14:paraId="519EEFD3"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危险的运动部位</w:t>
            </w:r>
          </w:p>
        </w:tc>
        <w:tc>
          <w:tcPr>
            <w:tcW w:w="2086" w:type="dxa"/>
            <w:tcBorders>
              <w:top w:val="nil"/>
              <w:left w:val="nil"/>
              <w:bottom w:val="single" w:sz="4" w:space="0" w:color="auto"/>
              <w:right w:val="single" w:sz="4" w:space="0" w:color="auto"/>
            </w:tcBorders>
            <w:noWrap/>
            <w:vAlign w:val="center"/>
            <w:hideMark/>
          </w:tcPr>
          <w:p w14:paraId="59634BCA"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橙红色</w:t>
            </w:r>
          </w:p>
        </w:tc>
        <w:tc>
          <w:tcPr>
            <w:tcW w:w="1096" w:type="dxa"/>
            <w:tcBorders>
              <w:top w:val="nil"/>
              <w:left w:val="nil"/>
              <w:bottom w:val="single" w:sz="4" w:space="0" w:color="auto"/>
              <w:right w:val="single" w:sz="4" w:space="0" w:color="auto"/>
            </w:tcBorders>
            <w:noWrap/>
            <w:vAlign w:val="center"/>
            <w:hideMark/>
          </w:tcPr>
          <w:p w14:paraId="515F71ED"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RAL2009</w:t>
            </w:r>
          </w:p>
        </w:tc>
        <w:tc>
          <w:tcPr>
            <w:tcW w:w="2238" w:type="dxa"/>
            <w:tcBorders>
              <w:top w:val="nil"/>
              <w:left w:val="nil"/>
              <w:bottom w:val="single" w:sz="4" w:space="0" w:color="auto"/>
              <w:right w:val="single" w:sz="4" w:space="0" w:color="auto"/>
            </w:tcBorders>
            <w:noWrap/>
            <w:vAlign w:val="center"/>
            <w:hideMark/>
          </w:tcPr>
          <w:p w14:paraId="55A2805D" w14:textId="77777777" w:rsidR="00BB65A7" w:rsidRPr="00BB65A7" w:rsidRDefault="00BB65A7" w:rsidP="00BB65A7">
            <w:pPr>
              <w:ind w:left="0" w:firstLine="0"/>
              <w:jc w:val="left"/>
              <w:rPr>
                <w:color w:val="000000"/>
                <w:kern w:val="0"/>
                <w:sz w:val="22"/>
                <w:lang w:bidi="th-TH"/>
              </w:rPr>
            </w:pPr>
            <w:r w:rsidRPr="00BB65A7">
              <w:rPr>
                <w:rFonts w:ascii="Calibri" w:hAnsi="Calibri" w:cs="Cordia New" w:hint="eastAsia"/>
                <w:noProof/>
              </w:rPr>
              <w:drawing>
                <wp:anchor distT="0" distB="0" distL="114300" distR="114300" simplePos="0" relativeHeight="251660288" behindDoc="1" locked="0" layoutInCell="1" allowOverlap="1" wp14:anchorId="3995D135" wp14:editId="4387A343">
                  <wp:simplePos x="0" y="0"/>
                  <wp:positionH relativeFrom="column">
                    <wp:posOffset>-71755</wp:posOffset>
                  </wp:positionH>
                  <wp:positionV relativeFrom="paragraph">
                    <wp:posOffset>-16510</wp:posOffset>
                  </wp:positionV>
                  <wp:extent cx="1276350" cy="247015"/>
                  <wp:effectExtent l="0" t="0" r="0" b="63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6350" cy="247015"/>
                          </a:xfrm>
                          <a:prstGeom prst="rect">
                            <a:avLst/>
                          </a:prstGeom>
                          <a:noFill/>
                        </pic:spPr>
                      </pic:pic>
                    </a:graphicData>
                  </a:graphic>
                  <wp14:sizeRelH relativeFrom="margin">
                    <wp14:pctWidth>0</wp14:pctWidth>
                  </wp14:sizeRelH>
                  <wp14:sizeRelV relativeFrom="margin">
                    <wp14:pctHeight>0</wp14:pctHeight>
                  </wp14:sizeRelV>
                </wp:anchor>
              </w:drawing>
            </w:r>
            <w:r w:rsidRPr="00BB65A7">
              <w:rPr>
                <w:rFonts w:hint="eastAsia"/>
                <w:color w:val="000000"/>
                <w:kern w:val="0"/>
                <w:sz w:val="22"/>
                <w:lang w:bidi="th-TH"/>
              </w:rPr>
              <w:t xml:space="preserve">　</w:t>
            </w:r>
          </w:p>
        </w:tc>
      </w:tr>
      <w:tr w:rsidR="00BB65A7" w:rsidRPr="00BB65A7" w14:paraId="310C9CFE" w14:textId="7777777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14:paraId="2708000B" w14:textId="77777777"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3</w:t>
            </w:r>
          </w:p>
        </w:tc>
        <w:tc>
          <w:tcPr>
            <w:tcW w:w="2326" w:type="dxa"/>
            <w:tcBorders>
              <w:top w:val="nil"/>
              <w:left w:val="nil"/>
              <w:bottom w:val="single" w:sz="4" w:space="0" w:color="auto"/>
              <w:right w:val="single" w:sz="4" w:space="0" w:color="auto"/>
            </w:tcBorders>
            <w:noWrap/>
            <w:vAlign w:val="center"/>
            <w:hideMark/>
          </w:tcPr>
          <w:p w14:paraId="78F66C47"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电控柜</w:t>
            </w:r>
          </w:p>
        </w:tc>
        <w:tc>
          <w:tcPr>
            <w:tcW w:w="2086" w:type="dxa"/>
            <w:tcBorders>
              <w:top w:val="nil"/>
              <w:left w:val="nil"/>
              <w:bottom w:val="single" w:sz="4" w:space="0" w:color="auto"/>
              <w:right w:val="single" w:sz="4" w:space="0" w:color="auto"/>
            </w:tcBorders>
            <w:noWrap/>
            <w:vAlign w:val="center"/>
            <w:hideMark/>
          </w:tcPr>
          <w:p w14:paraId="20A4C82C"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浅灰色</w:t>
            </w:r>
          </w:p>
        </w:tc>
        <w:tc>
          <w:tcPr>
            <w:tcW w:w="1096" w:type="dxa"/>
            <w:tcBorders>
              <w:top w:val="nil"/>
              <w:left w:val="nil"/>
              <w:bottom w:val="single" w:sz="4" w:space="0" w:color="auto"/>
              <w:right w:val="single" w:sz="4" w:space="0" w:color="auto"/>
            </w:tcBorders>
            <w:noWrap/>
            <w:vAlign w:val="center"/>
            <w:hideMark/>
          </w:tcPr>
          <w:p w14:paraId="6C9FF482"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RAL7035</w:t>
            </w:r>
          </w:p>
        </w:tc>
        <w:tc>
          <w:tcPr>
            <w:tcW w:w="2238" w:type="dxa"/>
            <w:tcBorders>
              <w:top w:val="nil"/>
              <w:left w:val="nil"/>
              <w:bottom w:val="single" w:sz="4" w:space="0" w:color="auto"/>
              <w:right w:val="single" w:sz="4" w:space="0" w:color="auto"/>
            </w:tcBorders>
            <w:noWrap/>
            <w:vAlign w:val="center"/>
            <w:hideMark/>
          </w:tcPr>
          <w:p w14:paraId="4F7405BA" w14:textId="77777777" w:rsidR="00BB65A7" w:rsidRPr="00BB65A7" w:rsidRDefault="00BB65A7" w:rsidP="00BB65A7">
            <w:pPr>
              <w:ind w:left="0" w:firstLine="0"/>
              <w:jc w:val="left"/>
              <w:rPr>
                <w:color w:val="000000"/>
                <w:kern w:val="0"/>
                <w:sz w:val="22"/>
                <w:lang w:bidi="th-TH"/>
              </w:rPr>
            </w:pPr>
            <w:r w:rsidRPr="00BB65A7">
              <w:rPr>
                <w:rFonts w:ascii="Calibri" w:hAnsi="Calibri" w:cs="Cordia New" w:hint="eastAsia"/>
                <w:noProof/>
              </w:rPr>
              <w:drawing>
                <wp:anchor distT="0" distB="0" distL="114300" distR="114300" simplePos="0" relativeHeight="251661312" behindDoc="0" locked="0" layoutInCell="1" allowOverlap="1" wp14:anchorId="458F2658" wp14:editId="1FBED21E">
                  <wp:simplePos x="0" y="0"/>
                  <wp:positionH relativeFrom="column">
                    <wp:posOffset>-73660</wp:posOffset>
                  </wp:positionH>
                  <wp:positionV relativeFrom="paragraph">
                    <wp:posOffset>8255</wp:posOffset>
                  </wp:positionV>
                  <wp:extent cx="1257300" cy="204470"/>
                  <wp:effectExtent l="0" t="0" r="0" b="508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204470"/>
                          </a:xfrm>
                          <a:prstGeom prst="rect">
                            <a:avLst/>
                          </a:prstGeom>
                          <a:noFill/>
                        </pic:spPr>
                      </pic:pic>
                    </a:graphicData>
                  </a:graphic>
                  <wp14:sizeRelH relativeFrom="margin">
                    <wp14:pctWidth>0</wp14:pctWidth>
                  </wp14:sizeRelH>
                  <wp14:sizeRelV relativeFrom="margin">
                    <wp14:pctHeight>0</wp14:pctHeight>
                  </wp14:sizeRelV>
                </wp:anchor>
              </w:drawing>
            </w:r>
            <w:r w:rsidRPr="00BB65A7">
              <w:rPr>
                <w:rFonts w:hint="eastAsia"/>
                <w:color w:val="000000"/>
                <w:kern w:val="0"/>
                <w:sz w:val="22"/>
                <w:lang w:bidi="th-TH"/>
              </w:rPr>
              <w:t xml:space="preserve">　</w:t>
            </w:r>
          </w:p>
        </w:tc>
      </w:tr>
      <w:tr w:rsidR="00BB65A7" w:rsidRPr="00BB65A7" w14:paraId="772902F4" w14:textId="7777777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14:paraId="4BEF8FBE" w14:textId="77777777"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4</w:t>
            </w:r>
          </w:p>
        </w:tc>
        <w:tc>
          <w:tcPr>
            <w:tcW w:w="2326" w:type="dxa"/>
            <w:tcBorders>
              <w:top w:val="nil"/>
              <w:left w:val="nil"/>
              <w:bottom w:val="single" w:sz="4" w:space="0" w:color="auto"/>
              <w:right w:val="single" w:sz="4" w:space="0" w:color="auto"/>
            </w:tcBorders>
            <w:noWrap/>
            <w:vAlign w:val="center"/>
            <w:hideMark/>
          </w:tcPr>
          <w:p w14:paraId="406A5333"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电缆桥架</w:t>
            </w:r>
          </w:p>
        </w:tc>
        <w:tc>
          <w:tcPr>
            <w:tcW w:w="2086" w:type="dxa"/>
            <w:tcBorders>
              <w:top w:val="nil"/>
              <w:left w:val="nil"/>
              <w:bottom w:val="single" w:sz="4" w:space="0" w:color="auto"/>
              <w:right w:val="single" w:sz="4" w:space="0" w:color="auto"/>
            </w:tcBorders>
            <w:noWrap/>
            <w:vAlign w:val="center"/>
            <w:hideMark/>
          </w:tcPr>
          <w:p w14:paraId="4A06A9F0"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本色热镀锌</w:t>
            </w:r>
          </w:p>
        </w:tc>
        <w:tc>
          <w:tcPr>
            <w:tcW w:w="1096" w:type="dxa"/>
            <w:tcBorders>
              <w:top w:val="nil"/>
              <w:left w:val="nil"/>
              <w:bottom w:val="single" w:sz="4" w:space="0" w:color="auto"/>
              <w:right w:val="single" w:sz="4" w:space="0" w:color="auto"/>
            </w:tcBorders>
            <w:noWrap/>
            <w:vAlign w:val="center"/>
          </w:tcPr>
          <w:p w14:paraId="7CB230EE" w14:textId="77777777" w:rsidR="00BB65A7" w:rsidRPr="00BB65A7" w:rsidRDefault="00BB65A7" w:rsidP="00BB65A7">
            <w:pPr>
              <w:ind w:left="0" w:firstLine="0"/>
              <w:jc w:val="left"/>
              <w:rPr>
                <w:color w:val="000000"/>
                <w:kern w:val="0"/>
                <w:sz w:val="22"/>
                <w:lang w:bidi="th-TH"/>
              </w:rPr>
            </w:pPr>
          </w:p>
        </w:tc>
        <w:tc>
          <w:tcPr>
            <w:tcW w:w="2238" w:type="dxa"/>
            <w:tcBorders>
              <w:top w:val="nil"/>
              <w:left w:val="nil"/>
              <w:bottom w:val="single" w:sz="4" w:space="0" w:color="auto"/>
              <w:right w:val="single" w:sz="4" w:space="0" w:color="auto"/>
            </w:tcBorders>
            <w:noWrap/>
            <w:vAlign w:val="center"/>
          </w:tcPr>
          <w:p w14:paraId="5B0C0502" w14:textId="77777777" w:rsidR="00BB65A7" w:rsidRPr="00BB65A7" w:rsidRDefault="00BB65A7" w:rsidP="00BB65A7">
            <w:pPr>
              <w:ind w:left="0" w:firstLine="0"/>
              <w:jc w:val="left"/>
              <w:rPr>
                <w:rFonts w:ascii="Calibri" w:hAnsi="Calibri" w:cs="Cordia New"/>
                <w:noProof/>
                <w:lang w:bidi="th-TH"/>
              </w:rPr>
            </w:pPr>
          </w:p>
        </w:tc>
      </w:tr>
      <w:tr w:rsidR="00BB65A7" w:rsidRPr="00BB65A7" w14:paraId="6733DB91" w14:textId="7777777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14:paraId="7B6333B0" w14:textId="77777777"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5</w:t>
            </w:r>
          </w:p>
        </w:tc>
        <w:tc>
          <w:tcPr>
            <w:tcW w:w="2326" w:type="dxa"/>
            <w:tcBorders>
              <w:top w:val="nil"/>
              <w:left w:val="nil"/>
              <w:bottom w:val="single" w:sz="4" w:space="0" w:color="auto"/>
              <w:right w:val="single" w:sz="4" w:space="0" w:color="auto"/>
            </w:tcBorders>
            <w:noWrap/>
            <w:vAlign w:val="center"/>
            <w:hideMark/>
          </w:tcPr>
          <w:p w14:paraId="27C2DA41"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安全防护罩、网</w:t>
            </w:r>
          </w:p>
        </w:tc>
        <w:tc>
          <w:tcPr>
            <w:tcW w:w="2086" w:type="dxa"/>
            <w:tcBorders>
              <w:top w:val="nil"/>
              <w:left w:val="nil"/>
              <w:bottom w:val="single" w:sz="4" w:space="0" w:color="auto"/>
              <w:right w:val="single" w:sz="4" w:space="0" w:color="auto"/>
            </w:tcBorders>
            <w:noWrap/>
            <w:vAlign w:val="center"/>
            <w:hideMark/>
          </w:tcPr>
          <w:p w14:paraId="793BB811"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黄色</w:t>
            </w:r>
          </w:p>
        </w:tc>
        <w:tc>
          <w:tcPr>
            <w:tcW w:w="1096" w:type="dxa"/>
            <w:tcBorders>
              <w:top w:val="nil"/>
              <w:left w:val="nil"/>
              <w:bottom w:val="single" w:sz="4" w:space="0" w:color="auto"/>
              <w:right w:val="single" w:sz="4" w:space="0" w:color="auto"/>
            </w:tcBorders>
            <w:noWrap/>
            <w:vAlign w:val="center"/>
            <w:hideMark/>
          </w:tcPr>
          <w:p w14:paraId="031156D2"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RAL1023</w:t>
            </w:r>
          </w:p>
        </w:tc>
        <w:tc>
          <w:tcPr>
            <w:tcW w:w="2238" w:type="dxa"/>
            <w:tcBorders>
              <w:top w:val="nil"/>
              <w:left w:val="nil"/>
              <w:bottom w:val="single" w:sz="4" w:space="0" w:color="auto"/>
              <w:right w:val="single" w:sz="4" w:space="0" w:color="auto"/>
            </w:tcBorders>
            <w:noWrap/>
            <w:vAlign w:val="center"/>
            <w:hideMark/>
          </w:tcPr>
          <w:p w14:paraId="4B3C6678" w14:textId="77777777" w:rsidR="00BB65A7" w:rsidRPr="00BB65A7" w:rsidRDefault="00BB65A7" w:rsidP="00BB65A7">
            <w:pPr>
              <w:ind w:left="0" w:firstLine="0"/>
              <w:jc w:val="left"/>
              <w:rPr>
                <w:color w:val="000000"/>
                <w:kern w:val="0"/>
                <w:sz w:val="22"/>
                <w:lang w:bidi="th-TH"/>
              </w:rPr>
            </w:pPr>
            <w:r w:rsidRPr="00BB65A7">
              <w:rPr>
                <w:rFonts w:ascii="Calibri" w:hAnsi="Calibri" w:cs="Cordia New" w:hint="eastAsia"/>
                <w:noProof/>
              </w:rPr>
              <w:drawing>
                <wp:anchor distT="0" distB="0" distL="114300" distR="114300" simplePos="0" relativeHeight="251662336" behindDoc="0" locked="0" layoutInCell="1" allowOverlap="1" wp14:anchorId="768F7BB2" wp14:editId="798961B5">
                  <wp:simplePos x="0" y="0"/>
                  <wp:positionH relativeFrom="column">
                    <wp:posOffset>-56515</wp:posOffset>
                  </wp:positionH>
                  <wp:positionV relativeFrom="paragraph">
                    <wp:posOffset>-6350</wp:posOffset>
                  </wp:positionV>
                  <wp:extent cx="1266825" cy="222250"/>
                  <wp:effectExtent l="0" t="0" r="9525" b="6350"/>
                  <wp:wrapNone/>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6825" cy="222250"/>
                          </a:xfrm>
                          <a:prstGeom prst="rect">
                            <a:avLst/>
                          </a:prstGeom>
                          <a:noFill/>
                        </pic:spPr>
                      </pic:pic>
                    </a:graphicData>
                  </a:graphic>
                  <wp14:sizeRelH relativeFrom="margin">
                    <wp14:pctWidth>0</wp14:pctWidth>
                  </wp14:sizeRelH>
                  <wp14:sizeRelV relativeFrom="margin">
                    <wp14:pctHeight>0</wp14:pctHeight>
                  </wp14:sizeRelV>
                </wp:anchor>
              </w:drawing>
            </w:r>
            <w:r w:rsidRPr="00BB65A7">
              <w:rPr>
                <w:rFonts w:hint="eastAsia"/>
                <w:color w:val="000000"/>
                <w:kern w:val="0"/>
                <w:sz w:val="22"/>
                <w:lang w:bidi="th-TH"/>
              </w:rPr>
              <w:t xml:space="preserve">　</w:t>
            </w:r>
          </w:p>
        </w:tc>
      </w:tr>
      <w:tr w:rsidR="00BB65A7" w:rsidRPr="00BB65A7" w14:paraId="5C7BBA04" w14:textId="77777777" w:rsidTr="00BB65A7">
        <w:trPr>
          <w:trHeight w:val="757"/>
        </w:trPr>
        <w:tc>
          <w:tcPr>
            <w:tcW w:w="624" w:type="dxa"/>
            <w:vMerge w:val="restart"/>
            <w:tcBorders>
              <w:top w:val="nil"/>
              <w:left w:val="single" w:sz="4" w:space="0" w:color="auto"/>
              <w:bottom w:val="single" w:sz="4" w:space="0" w:color="000000"/>
              <w:right w:val="single" w:sz="4" w:space="0" w:color="auto"/>
            </w:tcBorders>
            <w:noWrap/>
            <w:vAlign w:val="center"/>
            <w:hideMark/>
          </w:tcPr>
          <w:p w14:paraId="4B7B2F94" w14:textId="77777777"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6</w:t>
            </w:r>
          </w:p>
        </w:tc>
        <w:tc>
          <w:tcPr>
            <w:tcW w:w="2326" w:type="dxa"/>
            <w:vMerge w:val="restart"/>
            <w:tcBorders>
              <w:top w:val="nil"/>
              <w:left w:val="single" w:sz="4" w:space="0" w:color="auto"/>
              <w:bottom w:val="single" w:sz="4" w:space="0" w:color="000000"/>
              <w:right w:val="single" w:sz="4" w:space="0" w:color="auto"/>
            </w:tcBorders>
            <w:noWrap/>
            <w:vAlign w:val="center"/>
            <w:hideMark/>
          </w:tcPr>
          <w:p w14:paraId="4FDD1BCE"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防护栏等安全部件</w:t>
            </w:r>
          </w:p>
        </w:tc>
        <w:tc>
          <w:tcPr>
            <w:tcW w:w="2086" w:type="dxa"/>
            <w:tcBorders>
              <w:top w:val="nil"/>
              <w:left w:val="single" w:sz="4" w:space="0" w:color="auto"/>
              <w:bottom w:val="single" w:sz="4" w:space="0" w:color="auto"/>
              <w:right w:val="single" w:sz="4" w:space="0" w:color="auto"/>
            </w:tcBorders>
            <w:noWrap/>
            <w:vAlign w:val="center"/>
            <w:hideMark/>
          </w:tcPr>
          <w:p w14:paraId="70807BE9"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黄黑相间，工作平台、楼梯侧边沿斜度45°间隔100-150</w:t>
            </w:r>
          </w:p>
        </w:tc>
        <w:tc>
          <w:tcPr>
            <w:tcW w:w="1096" w:type="dxa"/>
            <w:vMerge w:val="restart"/>
            <w:tcBorders>
              <w:top w:val="nil"/>
              <w:left w:val="single" w:sz="4" w:space="0" w:color="auto"/>
              <w:bottom w:val="single" w:sz="4" w:space="0" w:color="000000"/>
              <w:right w:val="single" w:sz="4" w:space="0" w:color="auto"/>
            </w:tcBorders>
            <w:vAlign w:val="center"/>
            <w:hideMark/>
          </w:tcPr>
          <w:p w14:paraId="0C1E7DD4" w14:textId="77777777"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RAL1023</w:t>
            </w:r>
            <w:r w:rsidRPr="00BB65A7">
              <w:rPr>
                <w:rFonts w:hint="eastAsia"/>
                <w:color w:val="000000"/>
                <w:kern w:val="0"/>
                <w:sz w:val="22"/>
                <w:lang w:bidi="th-TH"/>
              </w:rPr>
              <w:br/>
              <w:t>+RAL9005</w:t>
            </w:r>
          </w:p>
        </w:tc>
        <w:tc>
          <w:tcPr>
            <w:tcW w:w="2238" w:type="dxa"/>
            <w:tcBorders>
              <w:top w:val="nil"/>
              <w:left w:val="nil"/>
              <w:bottom w:val="single" w:sz="4" w:space="0" w:color="auto"/>
              <w:right w:val="single" w:sz="4" w:space="0" w:color="auto"/>
            </w:tcBorders>
            <w:vAlign w:val="bottom"/>
            <w:hideMark/>
          </w:tcPr>
          <w:p w14:paraId="08CDDBF3" w14:textId="77777777" w:rsidR="00BB65A7" w:rsidRPr="00BB65A7" w:rsidRDefault="00BB65A7" w:rsidP="00BB65A7">
            <w:pPr>
              <w:ind w:left="0" w:firstLine="0"/>
              <w:jc w:val="left"/>
              <w:rPr>
                <w:color w:val="000000"/>
                <w:kern w:val="0"/>
                <w:sz w:val="22"/>
                <w:lang w:bidi="th-TH"/>
              </w:rPr>
            </w:pPr>
            <w:r w:rsidRPr="00BB65A7">
              <w:rPr>
                <w:rFonts w:ascii="Calibri" w:hAnsi="Calibri" w:cs="Cordia New" w:hint="eastAsia"/>
                <w:noProof/>
              </w:rPr>
              <w:drawing>
                <wp:anchor distT="0" distB="0" distL="114300" distR="114300" simplePos="0" relativeHeight="251663360" behindDoc="0" locked="0" layoutInCell="1" allowOverlap="1" wp14:anchorId="26765B4F" wp14:editId="2599B799">
                  <wp:simplePos x="0" y="0"/>
                  <wp:positionH relativeFrom="column">
                    <wp:posOffset>-64135</wp:posOffset>
                  </wp:positionH>
                  <wp:positionV relativeFrom="paragraph">
                    <wp:posOffset>-290830</wp:posOffset>
                  </wp:positionV>
                  <wp:extent cx="1285240" cy="396240"/>
                  <wp:effectExtent l="0" t="0" r="0" b="3810"/>
                  <wp:wrapNone/>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240" cy="396240"/>
                          </a:xfrm>
                          <a:prstGeom prst="rect">
                            <a:avLst/>
                          </a:prstGeom>
                          <a:noFill/>
                        </pic:spPr>
                      </pic:pic>
                    </a:graphicData>
                  </a:graphic>
                  <wp14:sizeRelH relativeFrom="margin">
                    <wp14:pctWidth>0</wp14:pctWidth>
                  </wp14:sizeRelH>
                  <wp14:sizeRelV relativeFrom="margin">
                    <wp14:pctHeight>0</wp14:pctHeight>
                  </wp14:sizeRelV>
                </wp:anchor>
              </w:drawing>
            </w:r>
          </w:p>
        </w:tc>
      </w:tr>
      <w:tr w:rsidR="00BB65A7" w:rsidRPr="00BB65A7" w14:paraId="55E1926E" w14:textId="77777777" w:rsidTr="00BB65A7">
        <w:trPr>
          <w:trHeight w:val="757"/>
        </w:trPr>
        <w:tc>
          <w:tcPr>
            <w:tcW w:w="624" w:type="dxa"/>
            <w:vMerge/>
            <w:tcBorders>
              <w:top w:val="nil"/>
              <w:left w:val="single" w:sz="4" w:space="0" w:color="auto"/>
              <w:bottom w:val="single" w:sz="4" w:space="0" w:color="000000"/>
              <w:right w:val="single" w:sz="4" w:space="0" w:color="auto"/>
            </w:tcBorders>
            <w:vAlign w:val="center"/>
            <w:hideMark/>
          </w:tcPr>
          <w:p w14:paraId="119C02E6" w14:textId="77777777" w:rsidR="00BB65A7" w:rsidRPr="00BB65A7" w:rsidRDefault="00BB65A7" w:rsidP="00BB65A7">
            <w:pPr>
              <w:ind w:left="0" w:firstLine="0"/>
              <w:jc w:val="left"/>
              <w:rPr>
                <w:color w:val="000000"/>
                <w:kern w:val="0"/>
                <w:sz w:val="22"/>
                <w:lang w:bidi="th-TH"/>
              </w:rPr>
            </w:pPr>
          </w:p>
        </w:tc>
        <w:tc>
          <w:tcPr>
            <w:tcW w:w="2326" w:type="dxa"/>
            <w:vMerge/>
            <w:tcBorders>
              <w:top w:val="nil"/>
              <w:left w:val="single" w:sz="4" w:space="0" w:color="auto"/>
              <w:bottom w:val="single" w:sz="4" w:space="0" w:color="000000"/>
              <w:right w:val="single" w:sz="4" w:space="0" w:color="auto"/>
            </w:tcBorders>
            <w:vAlign w:val="center"/>
            <w:hideMark/>
          </w:tcPr>
          <w:p w14:paraId="2927E40F" w14:textId="77777777" w:rsidR="00BB65A7" w:rsidRPr="00BB65A7" w:rsidRDefault="00BB65A7" w:rsidP="00BB65A7">
            <w:pPr>
              <w:ind w:left="0" w:firstLine="0"/>
              <w:jc w:val="left"/>
              <w:rPr>
                <w:color w:val="000000"/>
                <w:kern w:val="0"/>
                <w:sz w:val="22"/>
                <w:lang w:bidi="th-TH"/>
              </w:rPr>
            </w:pPr>
          </w:p>
        </w:tc>
        <w:tc>
          <w:tcPr>
            <w:tcW w:w="2086" w:type="dxa"/>
            <w:tcBorders>
              <w:top w:val="single" w:sz="4" w:space="0" w:color="auto"/>
              <w:left w:val="single" w:sz="4" w:space="0" w:color="auto"/>
              <w:bottom w:val="single" w:sz="4" w:space="0" w:color="000000"/>
              <w:right w:val="single" w:sz="4" w:space="0" w:color="auto"/>
            </w:tcBorders>
            <w:vAlign w:val="bottom"/>
            <w:hideMark/>
          </w:tcPr>
          <w:p w14:paraId="7A64D742"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黄黑相间，护栏边框、扶手，间隔100-200</w:t>
            </w:r>
          </w:p>
        </w:tc>
        <w:tc>
          <w:tcPr>
            <w:tcW w:w="0" w:type="auto"/>
            <w:vMerge/>
            <w:tcBorders>
              <w:top w:val="nil"/>
              <w:left w:val="single" w:sz="4" w:space="0" w:color="auto"/>
              <w:bottom w:val="single" w:sz="4" w:space="0" w:color="000000"/>
              <w:right w:val="single" w:sz="4" w:space="0" w:color="auto"/>
            </w:tcBorders>
            <w:vAlign w:val="center"/>
            <w:hideMark/>
          </w:tcPr>
          <w:p w14:paraId="09A2E795" w14:textId="77777777" w:rsidR="00BB65A7" w:rsidRPr="00BB65A7" w:rsidRDefault="00BB65A7" w:rsidP="00BB65A7">
            <w:pPr>
              <w:ind w:left="0" w:firstLine="0"/>
              <w:jc w:val="left"/>
              <w:rPr>
                <w:color w:val="000000"/>
                <w:kern w:val="0"/>
                <w:sz w:val="22"/>
                <w:lang w:bidi="th-TH"/>
              </w:rPr>
            </w:pPr>
          </w:p>
        </w:tc>
        <w:tc>
          <w:tcPr>
            <w:tcW w:w="2238" w:type="dxa"/>
            <w:tcBorders>
              <w:top w:val="nil"/>
              <w:left w:val="nil"/>
              <w:bottom w:val="single" w:sz="4" w:space="0" w:color="auto"/>
              <w:right w:val="single" w:sz="4" w:space="0" w:color="auto"/>
            </w:tcBorders>
            <w:vAlign w:val="bottom"/>
            <w:hideMark/>
          </w:tcPr>
          <w:p w14:paraId="499AE21F" w14:textId="77777777" w:rsidR="00BB65A7" w:rsidRPr="00BB65A7" w:rsidRDefault="00BB65A7" w:rsidP="00BB65A7">
            <w:pPr>
              <w:ind w:left="0" w:firstLine="0"/>
              <w:jc w:val="left"/>
              <w:rPr>
                <w:color w:val="000000"/>
                <w:kern w:val="0"/>
                <w:sz w:val="22"/>
                <w:lang w:bidi="th-TH"/>
              </w:rPr>
            </w:pPr>
            <w:r w:rsidRPr="00BB65A7">
              <w:rPr>
                <w:rFonts w:ascii="Calibri" w:hAnsi="Calibri" w:cs="Cordia New" w:hint="eastAsia"/>
                <w:noProof/>
              </w:rPr>
              <w:drawing>
                <wp:anchor distT="0" distB="0" distL="114300" distR="114300" simplePos="0" relativeHeight="251664384" behindDoc="0" locked="0" layoutInCell="1" allowOverlap="1" wp14:anchorId="15253084" wp14:editId="4EC2F9D1">
                  <wp:simplePos x="0" y="0"/>
                  <wp:positionH relativeFrom="column">
                    <wp:posOffset>-60960</wp:posOffset>
                  </wp:positionH>
                  <wp:positionV relativeFrom="paragraph">
                    <wp:posOffset>-318135</wp:posOffset>
                  </wp:positionV>
                  <wp:extent cx="1257300" cy="400050"/>
                  <wp:effectExtent l="0" t="0" r="0" b="0"/>
                  <wp:wrapNone/>
                  <wp:docPr id="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7300" cy="400050"/>
                          </a:xfrm>
                          <a:prstGeom prst="rect">
                            <a:avLst/>
                          </a:prstGeom>
                          <a:noFill/>
                        </pic:spPr>
                      </pic:pic>
                    </a:graphicData>
                  </a:graphic>
                  <wp14:sizeRelH relativeFrom="margin">
                    <wp14:pctWidth>0</wp14:pctWidth>
                  </wp14:sizeRelH>
                  <wp14:sizeRelV relativeFrom="margin">
                    <wp14:pctHeight>0</wp14:pctHeight>
                  </wp14:sizeRelV>
                </wp:anchor>
              </w:drawing>
            </w:r>
          </w:p>
        </w:tc>
      </w:tr>
      <w:tr w:rsidR="00BB65A7" w:rsidRPr="00BB65A7" w14:paraId="7F7395DE" w14:textId="7777777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14:paraId="223DA462" w14:textId="7FE1E8CF" w:rsidR="00BB65A7" w:rsidRPr="00BB65A7" w:rsidRDefault="00102742" w:rsidP="00BB65A7">
            <w:pPr>
              <w:ind w:left="0" w:firstLine="0"/>
              <w:jc w:val="center"/>
              <w:rPr>
                <w:color w:val="000000"/>
                <w:kern w:val="0"/>
                <w:sz w:val="22"/>
                <w:lang w:bidi="th-TH"/>
              </w:rPr>
            </w:pPr>
            <w:r>
              <w:rPr>
                <w:color w:val="000000"/>
                <w:kern w:val="0"/>
                <w:sz w:val="22"/>
                <w:lang w:bidi="th-TH"/>
              </w:rPr>
              <w:t>7</w:t>
            </w:r>
          </w:p>
        </w:tc>
        <w:tc>
          <w:tcPr>
            <w:tcW w:w="2326" w:type="dxa"/>
            <w:tcBorders>
              <w:top w:val="nil"/>
              <w:left w:val="nil"/>
              <w:bottom w:val="single" w:sz="4" w:space="0" w:color="auto"/>
              <w:right w:val="single" w:sz="4" w:space="0" w:color="auto"/>
            </w:tcBorders>
            <w:noWrap/>
            <w:vAlign w:val="center"/>
            <w:hideMark/>
          </w:tcPr>
          <w:p w14:paraId="31D819C5"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机台控制管路</w:t>
            </w:r>
          </w:p>
        </w:tc>
        <w:tc>
          <w:tcPr>
            <w:tcW w:w="2086" w:type="dxa"/>
            <w:tcBorders>
              <w:top w:val="nil"/>
              <w:left w:val="nil"/>
              <w:bottom w:val="single" w:sz="4" w:space="0" w:color="auto"/>
              <w:right w:val="single" w:sz="4" w:space="0" w:color="auto"/>
            </w:tcBorders>
            <w:noWrap/>
            <w:vAlign w:val="center"/>
            <w:hideMark/>
          </w:tcPr>
          <w:p w14:paraId="4A61700F"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本色</w:t>
            </w:r>
          </w:p>
        </w:tc>
        <w:tc>
          <w:tcPr>
            <w:tcW w:w="1096" w:type="dxa"/>
            <w:tcBorders>
              <w:top w:val="nil"/>
              <w:left w:val="nil"/>
              <w:bottom w:val="single" w:sz="4" w:space="0" w:color="auto"/>
              <w:right w:val="single" w:sz="4" w:space="0" w:color="auto"/>
            </w:tcBorders>
            <w:noWrap/>
            <w:vAlign w:val="center"/>
            <w:hideMark/>
          </w:tcPr>
          <w:p w14:paraId="1714D2F5" w14:textId="77777777"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c>
          <w:tcPr>
            <w:tcW w:w="2238" w:type="dxa"/>
            <w:tcBorders>
              <w:top w:val="nil"/>
              <w:left w:val="nil"/>
              <w:bottom w:val="single" w:sz="4" w:space="0" w:color="auto"/>
              <w:right w:val="single" w:sz="4" w:space="0" w:color="auto"/>
            </w:tcBorders>
            <w:noWrap/>
            <w:vAlign w:val="center"/>
            <w:hideMark/>
          </w:tcPr>
          <w:p w14:paraId="14EDBCE0" w14:textId="77777777"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r>
      <w:tr w:rsidR="00BB65A7" w:rsidRPr="00BB65A7" w14:paraId="586B38CA" w14:textId="7777777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14:paraId="3C9EDA1E" w14:textId="4CC40B7A" w:rsidR="00BB65A7" w:rsidRPr="00BB65A7" w:rsidRDefault="00102742" w:rsidP="00BB65A7">
            <w:pPr>
              <w:ind w:left="0" w:firstLine="0"/>
              <w:jc w:val="center"/>
              <w:rPr>
                <w:color w:val="000000"/>
                <w:kern w:val="0"/>
                <w:sz w:val="22"/>
                <w:lang w:bidi="th-TH"/>
              </w:rPr>
            </w:pPr>
            <w:r>
              <w:rPr>
                <w:color w:val="000000"/>
                <w:kern w:val="0"/>
                <w:sz w:val="22"/>
                <w:lang w:bidi="th-TH"/>
              </w:rPr>
              <w:t>8</w:t>
            </w:r>
          </w:p>
        </w:tc>
        <w:tc>
          <w:tcPr>
            <w:tcW w:w="2326" w:type="dxa"/>
            <w:tcBorders>
              <w:top w:val="nil"/>
              <w:left w:val="nil"/>
              <w:bottom w:val="single" w:sz="4" w:space="0" w:color="auto"/>
              <w:right w:val="single" w:sz="4" w:space="0" w:color="auto"/>
            </w:tcBorders>
            <w:noWrap/>
            <w:vAlign w:val="center"/>
            <w:hideMark/>
          </w:tcPr>
          <w:p w14:paraId="35229202"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标准件、外购件</w:t>
            </w:r>
          </w:p>
        </w:tc>
        <w:tc>
          <w:tcPr>
            <w:tcW w:w="2086" w:type="dxa"/>
            <w:tcBorders>
              <w:top w:val="nil"/>
              <w:left w:val="nil"/>
              <w:bottom w:val="single" w:sz="4" w:space="0" w:color="auto"/>
              <w:right w:val="single" w:sz="4" w:space="0" w:color="auto"/>
            </w:tcBorders>
            <w:noWrap/>
            <w:vAlign w:val="center"/>
            <w:hideMark/>
          </w:tcPr>
          <w:p w14:paraId="0A4819CA"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本色</w:t>
            </w:r>
          </w:p>
        </w:tc>
        <w:tc>
          <w:tcPr>
            <w:tcW w:w="1096" w:type="dxa"/>
            <w:tcBorders>
              <w:top w:val="nil"/>
              <w:left w:val="nil"/>
              <w:bottom w:val="single" w:sz="4" w:space="0" w:color="auto"/>
              <w:right w:val="single" w:sz="4" w:space="0" w:color="auto"/>
            </w:tcBorders>
            <w:noWrap/>
            <w:vAlign w:val="center"/>
            <w:hideMark/>
          </w:tcPr>
          <w:p w14:paraId="0B1223AB" w14:textId="77777777"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c>
          <w:tcPr>
            <w:tcW w:w="2238" w:type="dxa"/>
            <w:tcBorders>
              <w:top w:val="nil"/>
              <w:left w:val="nil"/>
              <w:bottom w:val="single" w:sz="4" w:space="0" w:color="auto"/>
              <w:right w:val="single" w:sz="4" w:space="0" w:color="auto"/>
            </w:tcBorders>
            <w:noWrap/>
            <w:vAlign w:val="center"/>
            <w:hideMark/>
          </w:tcPr>
          <w:p w14:paraId="51EEFCF6" w14:textId="77777777"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r>
      <w:tr w:rsidR="00BB65A7" w:rsidRPr="00BB65A7" w14:paraId="472C52F4" w14:textId="7777777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14:paraId="246E8BE7" w14:textId="4A9C9D86" w:rsidR="00BB65A7" w:rsidRPr="00BB65A7" w:rsidRDefault="00102742" w:rsidP="00BB65A7">
            <w:pPr>
              <w:ind w:left="0" w:firstLine="0"/>
              <w:jc w:val="center"/>
              <w:rPr>
                <w:color w:val="000000"/>
                <w:kern w:val="0"/>
                <w:sz w:val="22"/>
                <w:lang w:bidi="th-TH"/>
              </w:rPr>
            </w:pPr>
            <w:r>
              <w:rPr>
                <w:color w:val="000000"/>
                <w:kern w:val="0"/>
                <w:sz w:val="22"/>
                <w:lang w:bidi="th-TH"/>
              </w:rPr>
              <w:t>9</w:t>
            </w:r>
          </w:p>
        </w:tc>
        <w:tc>
          <w:tcPr>
            <w:tcW w:w="2326" w:type="dxa"/>
            <w:tcBorders>
              <w:top w:val="nil"/>
              <w:left w:val="nil"/>
              <w:bottom w:val="single" w:sz="4" w:space="0" w:color="auto"/>
              <w:right w:val="single" w:sz="4" w:space="0" w:color="auto"/>
            </w:tcBorders>
            <w:noWrap/>
            <w:vAlign w:val="center"/>
            <w:hideMark/>
          </w:tcPr>
          <w:p w14:paraId="3FF9F3AF"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电动机</w:t>
            </w:r>
          </w:p>
        </w:tc>
        <w:tc>
          <w:tcPr>
            <w:tcW w:w="2086" w:type="dxa"/>
            <w:tcBorders>
              <w:top w:val="nil"/>
              <w:left w:val="nil"/>
              <w:bottom w:val="single" w:sz="4" w:space="0" w:color="auto"/>
              <w:right w:val="single" w:sz="4" w:space="0" w:color="auto"/>
            </w:tcBorders>
            <w:noWrap/>
            <w:vAlign w:val="center"/>
            <w:hideMark/>
          </w:tcPr>
          <w:p w14:paraId="73066773"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本色</w:t>
            </w:r>
          </w:p>
        </w:tc>
        <w:tc>
          <w:tcPr>
            <w:tcW w:w="1096" w:type="dxa"/>
            <w:tcBorders>
              <w:top w:val="nil"/>
              <w:left w:val="nil"/>
              <w:bottom w:val="single" w:sz="4" w:space="0" w:color="auto"/>
              <w:right w:val="single" w:sz="4" w:space="0" w:color="auto"/>
            </w:tcBorders>
            <w:noWrap/>
            <w:vAlign w:val="center"/>
            <w:hideMark/>
          </w:tcPr>
          <w:p w14:paraId="57BB8FAD" w14:textId="77777777"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c>
          <w:tcPr>
            <w:tcW w:w="2238" w:type="dxa"/>
            <w:tcBorders>
              <w:top w:val="nil"/>
              <w:left w:val="nil"/>
              <w:bottom w:val="single" w:sz="4" w:space="0" w:color="auto"/>
              <w:right w:val="single" w:sz="4" w:space="0" w:color="auto"/>
            </w:tcBorders>
            <w:noWrap/>
            <w:vAlign w:val="center"/>
            <w:hideMark/>
          </w:tcPr>
          <w:p w14:paraId="5183C513" w14:textId="77777777"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r>
      <w:tr w:rsidR="00BB65A7" w:rsidRPr="00BB65A7" w14:paraId="495A653B" w14:textId="7777777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14:paraId="0A772772" w14:textId="32C9C9CA"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1</w:t>
            </w:r>
            <w:r w:rsidR="00102742">
              <w:rPr>
                <w:color w:val="000000"/>
                <w:kern w:val="0"/>
                <w:sz w:val="22"/>
                <w:lang w:bidi="th-TH"/>
              </w:rPr>
              <w:t>0</w:t>
            </w:r>
          </w:p>
        </w:tc>
        <w:tc>
          <w:tcPr>
            <w:tcW w:w="2326" w:type="dxa"/>
            <w:tcBorders>
              <w:top w:val="nil"/>
              <w:left w:val="nil"/>
              <w:bottom w:val="single" w:sz="4" w:space="0" w:color="auto"/>
              <w:right w:val="single" w:sz="4" w:space="0" w:color="auto"/>
            </w:tcBorders>
            <w:noWrap/>
            <w:vAlign w:val="center"/>
            <w:hideMark/>
          </w:tcPr>
          <w:p w14:paraId="1830FADC"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阀门</w:t>
            </w:r>
          </w:p>
        </w:tc>
        <w:tc>
          <w:tcPr>
            <w:tcW w:w="2086" w:type="dxa"/>
            <w:tcBorders>
              <w:top w:val="nil"/>
              <w:left w:val="nil"/>
              <w:bottom w:val="single" w:sz="4" w:space="0" w:color="auto"/>
              <w:right w:val="single" w:sz="4" w:space="0" w:color="auto"/>
            </w:tcBorders>
            <w:noWrap/>
            <w:vAlign w:val="center"/>
            <w:hideMark/>
          </w:tcPr>
          <w:p w14:paraId="2A149779"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本色</w:t>
            </w:r>
          </w:p>
        </w:tc>
        <w:tc>
          <w:tcPr>
            <w:tcW w:w="1096" w:type="dxa"/>
            <w:tcBorders>
              <w:top w:val="nil"/>
              <w:left w:val="nil"/>
              <w:bottom w:val="single" w:sz="4" w:space="0" w:color="auto"/>
              <w:right w:val="single" w:sz="4" w:space="0" w:color="auto"/>
            </w:tcBorders>
            <w:noWrap/>
            <w:vAlign w:val="center"/>
            <w:hideMark/>
          </w:tcPr>
          <w:p w14:paraId="7303D6B8" w14:textId="77777777"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c>
          <w:tcPr>
            <w:tcW w:w="2238" w:type="dxa"/>
            <w:tcBorders>
              <w:top w:val="nil"/>
              <w:left w:val="nil"/>
              <w:bottom w:val="single" w:sz="4" w:space="0" w:color="auto"/>
              <w:right w:val="single" w:sz="4" w:space="0" w:color="auto"/>
            </w:tcBorders>
            <w:noWrap/>
            <w:vAlign w:val="center"/>
            <w:hideMark/>
          </w:tcPr>
          <w:p w14:paraId="755141E8" w14:textId="77777777"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r>
    </w:tbl>
    <w:p w14:paraId="2BEA5D54" w14:textId="77777777" w:rsidR="0006312F" w:rsidRPr="004F6F4A" w:rsidRDefault="0006312F" w:rsidP="004F6F4A">
      <w:pPr>
        <w:pStyle w:val="a3"/>
        <w:numPr>
          <w:ilvl w:val="0"/>
          <w:numId w:val="6"/>
        </w:numPr>
        <w:spacing w:line="360" w:lineRule="auto"/>
        <w:ind w:firstLineChars="0"/>
        <w:jc w:val="left"/>
        <w:rPr>
          <w:rFonts w:cs="Times New Roman"/>
          <w:bCs/>
          <w:sz w:val="28"/>
          <w:szCs w:val="24"/>
        </w:rPr>
      </w:pPr>
      <w:r w:rsidRPr="004F6F4A">
        <w:rPr>
          <w:rFonts w:cs="Times New Roman" w:hint="eastAsia"/>
          <w:bCs/>
          <w:sz w:val="28"/>
          <w:szCs w:val="24"/>
        </w:rPr>
        <w:lastRenderedPageBreak/>
        <w:t>电气控制系统（可包括不限于）：</w:t>
      </w:r>
    </w:p>
    <w:p w14:paraId="3C8D2996" w14:textId="77777777" w:rsidR="0006312F" w:rsidRPr="009D6ECA" w:rsidRDefault="0006312F" w:rsidP="004F6F4A">
      <w:pPr>
        <w:numPr>
          <w:ilvl w:val="0"/>
          <w:numId w:val="30"/>
        </w:numPr>
        <w:spacing w:line="360" w:lineRule="auto"/>
        <w:jc w:val="left"/>
        <w:rPr>
          <w:rFonts w:cs="Times New Roman"/>
          <w:sz w:val="24"/>
          <w:szCs w:val="20"/>
        </w:rPr>
      </w:pPr>
      <w:r w:rsidRPr="009D6ECA">
        <w:rPr>
          <w:rFonts w:cs="Times New Roman" w:hint="eastAsia"/>
          <w:sz w:val="24"/>
          <w:szCs w:val="20"/>
        </w:rPr>
        <w:t>PLC及人机界面可以监控各环节的工作状态及显示机器运行参数，可以及时进行故障报警，并用文字显示全控制系统所发生的故障内容。</w:t>
      </w:r>
    </w:p>
    <w:p w14:paraId="0E812D7F" w14:textId="77777777" w:rsidR="0006312F" w:rsidRPr="009D6ECA" w:rsidRDefault="0006312F" w:rsidP="004F6F4A">
      <w:pPr>
        <w:numPr>
          <w:ilvl w:val="0"/>
          <w:numId w:val="30"/>
        </w:numPr>
        <w:spacing w:line="360" w:lineRule="auto"/>
        <w:jc w:val="left"/>
        <w:rPr>
          <w:rFonts w:cs="Times New Roman"/>
          <w:sz w:val="24"/>
          <w:szCs w:val="20"/>
        </w:rPr>
      </w:pPr>
      <w:r w:rsidRPr="009D6ECA">
        <w:rPr>
          <w:rFonts w:cs="Times New Roman" w:hint="eastAsia"/>
          <w:sz w:val="24"/>
          <w:szCs w:val="20"/>
        </w:rPr>
        <w:t>强弱电分开布线，屏蔽线必须接地。</w:t>
      </w:r>
    </w:p>
    <w:p w14:paraId="406D7EB5" w14:textId="5603A1E0" w:rsidR="008A389F" w:rsidRPr="008A389F" w:rsidRDefault="0006312F" w:rsidP="008A389F">
      <w:pPr>
        <w:numPr>
          <w:ilvl w:val="0"/>
          <w:numId w:val="30"/>
        </w:numPr>
        <w:spacing w:line="360" w:lineRule="auto"/>
        <w:jc w:val="left"/>
        <w:rPr>
          <w:rFonts w:cs="Times New Roman"/>
          <w:sz w:val="24"/>
          <w:szCs w:val="20"/>
        </w:rPr>
      </w:pPr>
      <w:r w:rsidRPr="009D6ECA">
        <w:rPr>
          <w:rFonts w:cs="Times New Roman" w:hint="eastAsia"/>
          <w:sz w:val="24"/>
          <w:szCs w:val="20"/>
        </w:rPr>
        <w:t>设有紧急停车。在需要的地方设置带自锁紧急停车按钮、拉绳开关、急停按钮，解锁操作台上唯一的紧急停机复位按钮后方可恢复正常运行操作。紧急停车一旦操作，切断系统的控制电源。</w:t>
      </w:r>
    </w:p>
    <w:p w14:paraId="43A2CCC8" w14:textId="77777777" w:rsidR="008A389F" w:rsidRPr="008A389F" w:rsidRDefault="008A389F" w:rsidP="008A389F">
      <w:pPr>
        <w:numPr>
          <w:ilvl w:val="0"/>
          <w:numId w:val="30"/>
        </w:numPr>
        <w:spacing w:line="360" w:lineRule="auto"/>
        <w:jc w:val="left"/>
        <w:rPr>
          <w:rFonts w:cs="Times New Roman"/>
          <w:sz w:val="24"/>
          <w:szCs w:val="20"/>
        </w:rPr>
      </w:pPr>
      <w:r w:rsidRPr="008A389F">
        <w:rPr>
          <w:rFonts w:cs="Times New Roman" w:hint="eastAsia"/>
          <w:sz w:val="24"/>
          <w:szCs w:val="20"/>
        </w:rPr>
        <w:t>使用符合</w:t>
      </w:r>
      <w:r w:rsidRPr="008A389F">
        <w:rPr>
          <w:rFonts w:cs="Times New Roman"/>
          <w:sz w:val="24"/>
          <w:szCs w:val="20"/>
        </w:rPr>
        <w:t>IEC 1131-3国际标准的PLC编程语言进行程序编写。</w:t>
      </w:r>
    </w:p>
    <w:p w14:paraId="5796E521" w14:textId="77777777" w:rsidR="008A389F" w:rsidRPr="008A389F" w:rsidRDefault="008A389F" w:rsidP="008A389F">
      <w:pPr>
        <w:numPr>
          <w:ilvl w:val="0"/>
          <w:numId w:val="30"/>
        </w:numPr>
        <w:spacing w:line="360" w:lineRule="auto"/>
        <w:jc w:val="left"/>
        <w:rPr>
          <w:rFonts w:cs="Times New Roman"/>
          <w:sz w:val="24"/>
          <w:szCs w:val="20"/>
        </w:rPr>
      </w:pPr>
      <w:r w:rsidRPr="008A389F">
        <w:rPr>
          <w:rFonts w:cs="Times New Roman" w:hint="eastAsia"/>
          <w:sz w:val="24"/>
          <w:szCs w:val="20"/>
        </w:rPr>
        <w:t>采用易于理解的符号表代替内存地址，方便查找与理解。</w:t>
      </w:r>
    </w:p>
    <w:p w14:paraId="52E0FFF9" w14:textId="77777777" w:rsidR="008A389F" w:rsidRPr="008A389F" w:rsidRDefault="008A389F" w:rsidP="008A389F">
      <w:pPr>
        <w:numPr>
          <w:ilvl w:val="0"/>
          <w:numId w:val="30"/>
        </w:numPr>
        <w:spacing w:line="360" w:lineRule="auto"/>
        <w:jc w:val="left"/>
        <w:rPr>
          <w:rFonts w:cs="Times New Roman"/>
          <w:sz w:val="24"/>
          <w:szCs w:val="20"/>
        </w:rPr>
      </w:pPr>
      <w:r w:rsidRPr="008A389F">
        <w:rPr>
          <w:rFonts w:cs="Times New Roman" w:hint="eastAsia"/>
          <w:sz w:val="24"/>
          <w:szCs w:val="20"/>
        </w:rPr>
        <w:t>使用模块化编程方式，使程序结构清晰明了。</w:t>
      </w:r>
    </w:p>
    <w:p w14:paraId="00F2CF53" w14:textId="41B087BB" w:rsidR="008A389F" w:rsidRPr="008A389F" w:rsidRDefault="008A389F" w:rsidP="008A389F">
      <w:pPr>
        <w:numPr>
          <w:ilvl w:val="0"/>
          <w:numId w:val="30"/>
        </w:numPr>
        <w:spacing w:line="360" w:lineRule="auto"/>
        <w:jc w:val="left"/>
        <w:rPr>
          <w:rFonts w:cs="Times New Roman"/>
          <w:sz w:val="24"/>
          <w:szCs w:val="20"/>
        </w:rPr>
      </w:pPr>
      <w:r w:rsidRPr="008A389F">
        <w:rPr>
          <w:rFonts w:cs="Times New Roman" w:hint="eastAsia"/>
          <w:sz w:val="24"/>
          <w:szCs w:val="20"/>
        </w:rPr>
        <w:t>使用标准化编程方式，使程序易于扩展和维护。</w:t>
      </w:r>
    </w:p>
    <w:p w14:paraId="47734239" w14:textId="77777777" w:rsidR="0006312F" w:rsidRPr="004F6F4A" w:rsidRDefault="0006312F" w:rsidP="004F6F4A">
      <w:pPr>
        <w:pStyle w:val="a3"/>
        <w:numPr>
          <w:ilvl w:val="0"/>
          <w:numId w:val="6"/>
        </w:numPr>
        <w:spacing w:line="360" w:lineRule="auto"/>
        <w:ind w:firstLineChars="0"/>
        <w:jc w:val="left"/>
        <w:rPr>
          <w:rFonts w:cs="Times New Roman"/>
          <w:bCs/>
          <w:sz w:val="28"/>
          <w:szCs w:val="24"/>
        </w:rPr>
      </w:pPr>
      <w:r w:rsidRPr="004F6F4A">
        <w:rPr>
          <w:rFonts w:cs="Times New Roman" w:hint="eastAsia"/>
          <w:bCs/>
          <w:sz w:val="28"/>
          <w:szCs w:val="24"/>
        </w:rPr>
        <w:t>设备安装、电气接布线及元器件安装要求：</w:t>
      </w:r>
    </w:p>
    <w:p w14:paraId="2BC063CB" w14:textId="77777777" w:rsidR="0006312F" w:rsidRPr="00FD15A5" w:rsidRDefault="0006312F" w:rsidP="0006312F">
      <w:pPr>
        <w:numPr>
          <w:ilvl w:val="0"/>
          <w:numId w:val="13"/>
        </w:numPr>
        <w:spacing w:line="360" w:lineRule="auto"/>
        <w:jc w:val="left"/>
        <w:rPr>
          <w:rFonts w:cs="Times New Roman"/>
          <w:sz w:val="24"/>
          <w:szCs w:val="24"/>
        </w:rPr>
      </w:pPr>
      <w:r w:rsidRPr="00FD15A5">
        <w:rPr>
          <w:rFonts w:cs="Times New Roman" w:hint="eastAsia"/>
          <w:sz w:val="24"/>
          <w:szCs w:val="24"/>
        </w:rPr>
        <w:t>基本原则：</w:t>
      </w:r>
    </w:p>
    <w:p w14:paraId="0EC134F2" w14:textId="77777777" w:rsidR="0006312F" w:rsidRPr="00FD15A5" w:rsidRDefault="0006312F" w:rsidP="0006312F">
      <w:pPr>
        <w:numPr>
          <w:ilvl w:val="2"/>
          <w:numId w:val="12"/>
        </w:numPr>
        <w:spacing w:line="360" w:lineRule="auto"/>
        <w:ind w:left="987"/>
        <w:jc w:val="left"/>
        <w:rPr>
          <w:rFonts w:cs="Times New Roman"/>
          <w:sz w:val="24"/>
          <w:szCs w:val="24"/>
        </w:rPr>
      </w:pPr>
      <w:r w:rsidRPr="00FD15A5">
        <w:rPr>
          <w:rFonts w:cs="Times New Roman" w:hint="eastAsia"/>
          <w:sz w:val="24"/>
          <w:szCs w:val="24"/>
        </w:rPr>
        <w:t>电线管线的排布必须横平竖直，美观整洁</w:t>
      </w:r>
    </w:p>
    <w:p w14:paraId="2518E55B" w14:textId="77777777"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电线管线必须走线槽，不能走线槽的过桥架</w:t>
      </w:r>
    </w:p>
    <w:p w14:paraId="4723ABCD" w14:textId="77777777"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线路管路的铺设位置不能受到损伤，如摩擦、挤压、踩踏等</w:t>
      </w:r>
    </w:p>
    <w:p w14:paraId="3E82A5D9" w14:textId="77777777"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线路管路的铺设位置不能受到其他介质的污染，如杂物、污水、污油等</w:t>
      </w:r>
    </w:p>
    <w:p w14:paraId="35214F86" w14:textId="77777777"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电线管线的传送介质不能有干涉，其走向与设备不能有干涉</w:t>
      </w:r>
    </w:p>
    <w:p w14:paraId="59F48B6A" w14:textId="77777777"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控制柜内所有裸露铜排必须有绝缘防护处理</w:t>
      </w:r>
    </w:p>
    <w:p w14:paraId="15954324" w14:textId="77777777"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设备所有元器件需要进柜子并按要求整齐排布</w:t>
      </w:r>
    </w:p>
    <w:p w14:paraId="1A3D898E" w14:textId="77777777"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所有检测元器件、电缆线、执行元器件均要求挂标识牌</w:t>
      </w:r>
    </w:p>
    <w:p w14:paraId="45D2DF62" w14:textId="77777777" w:rsidR="0006312F"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控制元器件（检测元器件、执行元器件等）加装保护装置</w:t>
      </w:r>
    </w:p>
    <w:p w14:paraId="45D0816D" w14:textId="77777777" w:rsidR="006731AF" w:rsidRPr="005844FF" w:rsidRDefault="006731AF" w:rsidP="0006312F">
      <w:pPr>
        <w:numPr>
          <w:ilvl w:val="2"/>
          <w:numId w:val="12"/>
        </w:numPr>
        <w:tabs>
          <w:tab w:val="num" w:pos="420"/>
        </w:tabs>
        <w:spacing w:line="360" w:lineRule="auto"/>
        <w:ind w:left="987"/>
        <w:jc w:val="left"/>
        <w:rPr>
          <w:rFonts w:cs="Times New Roman"/>
          <w:color w:val="000000" w:themeColor="text1"/>
          <w:sz w:val="24"/>
          <w:szCs w:val="24"/>
        </w:rPr>
      </w:pPr>
      <w:r w:rsidRPr="005844FF">
        <w:rPr>
          <w:rFonts w:cs="Times New Roman" w:hint="eastAsia"/>
          <w:color w:val="000000" w:themeColor="text1"/>
          <w:sz w:val="24"/>
          <w:szCs w:val="24"/>
        </w:rPr>
        <w:t>电缆槽之间连接要安装跨接线</w:t>
      </w:r>
      <w:r w:rsidR="005844FF">
        <w:rPr>
          <w:rFonts w:cs="Times New Roman" w:hint="eastAsia"/>
          <w:color w:val="000000" w:themeColor="text1"/>
          <w:sz w:val="24"/>
          <w:szCs w:val="24"/>
        </w:rPr>
        <w:t>。</w:t>
      </w:r>
    </w:p>
    <w:p w14:paraId="6B020FBB" w14:textId="77777777" w:rsidR="0006312F" w:rsidRPr="00FD15A5" w:rsidRDefault="0006312F" w:rsidP="0006312F">
      <w:pPr>
        <w:numPr>
          <w:ilvl w:val="0"/>
          <w:numId w:val="13"/>
        </w:numPr>
        <w:spacing w:line="360" w:lineRule="auto"/>
        <w:jc w:val="left"/>
        <w:rPr>
          <w:rFonts w:cs="Times New Roman"/>
          <w:sz w:val="24"/>
          <w:szCs w:val="24"/>
        </w:rPr>
      </w:pPr>
      <w:r w:rsidRPr="00FD15A5">
        <w:rPr>
          <w:rFonts w:cs="Times New Roman" w:hint="eastAsia"/>
          <w:sz w:val="24"/>
          <w:szCs w:val="24"/>
        </w:rPr>
        <w:t>具体要求：</w:t>
      </w:r>
    </w:p>
    <w:p w14:paraId="492270AB" w14:textId="77777777"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控制、信号、总线等控制线路与电源、动力等线路应该走桥架</w:t>
      </w:r>
      <w:r w:rsidR="00F96295">
        <w:rPr>
          <w:rFonts w:cs="Times New Roman" w:hint="eastAsia"/>
          <w:sz w:val="24"/>
          <w:szCs w:val="24"/>
        </w:rPr>
        <w:t>。</w:t>
      </w:r>
    </w:p>
    <w:p w14:paraId="49493426" w14:textId="77777777"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控制系统电源部分</w:t>
      </w:r>
      <w:r w:rsidRPr="00FD15A5">
        <w:rPr>
          <w:rFonts w:cs="Times New Roman"/>
          <w:sz w:val="24"/>
          <w:szCs w:val="24"/>
        </w:rPr>
        <w:t>采用三相+零线+接地排方式</w:t>
      </w:r>
      <w:r w:rsidRPr="00FD15A5">
        <w:rPr>
          <w:rFonts w:cs="Times New Roman" w:hint="eastAsia"/>
          <w:sz w:val="24"/>
          <w:szCs w:val="24"/>
        </w:rPr>
        <w:t>。电控柜</w:t>
      </w:r>
      <w:r w:rsidRPr="00FD15A5">
        <w:rPr>
          <w:rFonts w:cs="Times New Roman"/>
          <w:sz w:val="24"/>
          <w:szCs w:val="24"/>
        </w:rPr>
        <w:t>、操作台等采用冷轧薄板，冷加工成型，烘漆</w:t>
      </w:r>
      <w:r w:rsidRPr="00FD15A5">
        <w:rPr>
          <w:rFonts w:cs="Times New Roman" w:hint="eastAsia"/>
          <w:sz w:val="24"/>
          <w:szCs w:val="24"/>
        </w:rPr>
        <w:t>，主电源引入有防雷装置、滤波装置，电气柜防护级别IP21。</w:t>
      </w:r>
    </w:p>
    <w:p w14:paraId="16335E28" w14:textId="77777777"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lastRenderedPageBreak/>
        <w:t>经过桥架、线槽以及坦克链内的线路、管路应归类摆放。宜将电线缆、气管按顺序一一摆放并用扎带扎起，电线或电缆中间不能有接头；在桥架、线槽、坦克链内的线不得预留过长，以免打绞。</w:t>
      </w:r>
    </w:p>
    <w:p w14:paraId="4BAFD8FB" w14:textId="77777777"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所有桥架、控制柜和立柱新开孔、开槽以及新加线管管口等地方必须磨去毛刺并在开孔处加装防护套才能放线使用。控制柜及电机、电缆、驱动器等各种接地线、屏蔽线必须牢固连接。</w:t>
      </w:r>
    </w:p>
    <w:p w14:paraId="3423F4B8" w14:textId="77777777"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接线应准确，连接可靠，标志齐全清晰，绝缘符合要求；所有电线接头必须要加线鼻子方能使用；在线槽内或控制柜内，所有未使用的电线、电缆头必须用胶布包好后放置，不能有铜丝裸露出来</w:t>
      </w:r>
      <w:r w:rsidRPr="00FD15A5">
        <w:rPr>
          <w:rFonts w:cs="Times New Roman"/>
          <w:sz w:val="24"/>
          <w:szCs w:val="24"/>
        </w:rPr>
        <w:t>,</w:t>
      </w:r>
      <w:r w:rsidRPr="00FD15A5">
        <w:rPr>
          <w:rFonts w:cs="Times New Roman" w:hint="eastAsia"/>
          <w:sz w:val="24"/>
          <w:szCs w:val="24"/>
        </w:rPr>
        <w:t>铜排裸露部分需要用热缩管保护使用；使用大线鼻子的地方，线鼻子也必须用热缩管套住，只留安装孔或口。</w:t>
      </w:r>
    </w:p>
    <w:p w14:paraId="62700105" w14:textId="77777777"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电缆在进入电控柜后，应用卡子固定和扎紧，并应接地。使用于静态保护、控制等逻辑回路的控制电缆，应采用屏蔽，其屏蔽层应按设计的要求采取可靠接地；强、弱电回路不应使用同一根电缆，并应分别成束分开排列。</w:t>
      </w:r>
    </w:p>
    <w:p w14:paraId="7DE41646" w14:textId="77777777"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现场所有设备的通讯线、数据传送线必须单独走桥架布线，不能与强电布在同一桥架线槽内，并通讯线头子要用带屏蔽的头子，保证通讯线、数据传送线与强电不能有干涉影响信号输送。</w:t>
      </w:r>
    </w:p>
    <w:p w14:paraId="32376621" w14:textId="77777777"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在各种控制元件上或就近相应的地方必须要有与各种控制元器件一一对应的功能标示牌，如果是安装在总控制柜以外的控制元器件需要加装相应的柜子，要求柜子尺寸能容纳整齐排布的电线气管和元器件等。</w:t>
      </w:r>
    </w:p>
    <w:p w14:paraId="1255CCA5" w14:textId="77777777" w:rsidR="0006312F" w:rsidRPr="00FD15A5" w:rsidRDefault="00602348" w:rsidP="0006312F">
      <w:pPr>
        <w:numPr>
          <w:ilvl w:val="2"/>
          <w:numId w:val="12"/>
        </w:numPr>
        <w:tabs>
          <w:tab w:val="num" w:pos="420"/>
        </w:tabs>
        <w:spacing w:line="360" w:lineRule="auto"/>
        <w:ind w:left="987"/>
        <w:jc w:val="left"/>
        <w:rPr>
          <w:rFonts w:cs="Times New Roman"/>
          <w:sz w:val="24"/>
          <w:szCs w:val="24"/>
        </w:rPr>
      </w:pPr>
      <w:r>
        <w:rPr>
          <w:rFonts w:cs="Times New Roman" w:hint="eastAsia"/>
          <w:sz w:val="24"/>
          <w:szCs w:val="24"/>
        </w:rPr>
        <w:t>所有网络通信线的水晶头都必须加装保护套</w:t>
      </w:r>
      <w:r w:rsidR="00162515">
        <w:rPr>
          <w:rFonts w:cs="Times New Roman" w:hint="eastAsia"/>
          <w:sz w:val="24"/>
          <w:szCs w:val="24"/>
        </w:rPr>
        <w:t>，</w:t>
      </w:r>
      <w:r w:rsidR="0006312F" w:rsidRPr="00FD15A5">
        <w:rPr>
          <w:rFonts w:cs="Times New Roman" w:hint="eastAsia"/>
          <w:sz w:val="24"/>
          <w:szCs w:val="24"/>
        </w:rPr>
        <w:t>网络线使用带屏蔽的工程用网络通讯线。</w:t>
      </w:r>
    </w:p>
    <w:p w14:paraId="00988274" w14:textId="77777777"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现场所有检测元器件、电缆线、执行元器件均要求挂标识牌，标识牌内容包括：功能说明、作用、名称、线的起点终点、电缆线规格等；</w:t>
      </w:r>
    </w:p>
    <w:p w14:paraId="75D14B91" w14:textId="77777777"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所有现场电气控制柜及控制柜内的元器件均须要有标识且标识内容与电气原理图一致，所有的接线头都要有线号且与电气原理图一致。</w:t>
      </w:r>
    </w:p>
    <w:p w14:paraId="794CF90D" w14:textId="77777777"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lastRenderedPageBreak/>
        <w:t>所有</w:t>
      </w:r>
      <w:r w:rsidRPr="00FD15A5">
        <w:rPr>
          <w:rFonts w:cs="Times New Roman"/>
          <w:sz w:val="24"/>
          <w:szCs w:val="24"/>
        </w:rPr>
        <w:t xml:space="preserve">PLC </w:t>
      </w:r>
      <w:r w:rsidRPr="00FD15A5">
        <w:rPr>
          <w:rFonts w:cs="Times New Roman" w:hint="eastAsia"/>
          <w:sz w:val="24"/>
          <w:szCs w:val="24"/>
        </w:rPr>
        <w:t>系统的</w:t>
      </w:r>
      <w:r w:rsidRPr="00FD15A5">
        <w:rPr>
          <w:rFonts w:cs="Times New Roman"/>
          <w:sz w:val="24"/>
          <w:szCs w:val="24"/>
        </w:rPr>
        <w:t>I/O</w:t>
      </w:r>
      <w:r w:rsidRPr="00FD15A5">
        <w:rPr>
          <w:rFonts w:cs="Times New Roman" w:hint="eastAsia"/>
          <w:sz w:val="24"/>
          <w:szCs w:val="24"/>
        </w:rPr>
        <w:t>模块接线均要有线号标识。模块也要有标识，且与电气原理图一致。</w:t>
      </w:r>
    </w:p>
    <w:p w14:paraId="18FB6B60" w14:textId="77777777"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所有控制柜内的元器件具体配置分布图均要在控制柜门上用标牌统一制作固定在门上。</w:t>
      </w:r>
    </w:p>
    <w:p w14:paraId="0052FAE6" w14:textId="77777777"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其他要求按国家布线标准《综合布线系统工程设计规范》（</w:t>
      </w:r>
      <w:r w:rsidRPr="00FD15A5">
        <w:rPr>
          <w:rFonts w:cs="Times New Roman"/>
          <w:sz w:val="24"/>
          <w:szCs w:val="24"/>
        </w:rPr>
        <w:t>GB/T50311</w:t>
      </w:r>
      <w:r w:rsidRPr="00FD15A5">
        <w:rPr>
          <w:rFonts w:cs="Times New Roman" w:hint="eastAsia"/>
          <w:sz w:val="24"/>
          <w:szCs w:val="24"/>
        </w:rPr>
        <w:t>）、《综合布线系统工程验收规范》（</w:t>
      </w:r>
      <w:r w:rsidRPr="00FD15A5">
        <w:rPr>
          <w:rFonts w:cs="Times New Roman"/>
          <w:sz w:val="24"/>
          <w:szCs w:val="24"/>
        </w:rPr>
        <w:t>GB/T 50312</w:t>
      </w:r>
      <w:r w:rsidRPr="00FD15A5">
        <w:rPr>
          <w:rFonts w:cs="Times New Roman" w:hint="eastAsia"/>
          <w:sz w:val="24"/>
          <w:szCs w:val="24"/>
        </w:rPr>
        <w:t>）</w:t>
      </w:r>
      <w:r w:rsidRPr="00FD15A5">
        <w:rPr>
          <w:rFonts w:cs="Times New Roman"/>
          <w:sz w:val="24"/>
          <w:szCs w:val="24"/>
        </w:rPr>
        <w:t>2007</w:t>
      </w:r>
      <w:r w:rsidRPr="00FD15A5">
        <w:rPr>
          <w:rFonts w:cs="Times New Roman" w:hint="eastAsia"/>
          <w:sz w:val="24"/>
          <w:szCs w:val="24"/>
        </w:rPr>
        <w:t>版以及国际电工委员会制定的相关标准执行。</w:t>
      </w:r>
    </w:p>
    <w:p w14:paraId="0A7005CD" w14:textId="77777777" w:rsidR="0006312F" w:rsidRDefault="0006312F" w:rsidP="0006312F">
      <w:pPr>
        <w:numPr>
          <w:ilvl w:val="2"/>
          <w:numId w:val="12"/>
        </w:numPr>
        <w:tabs>
          <w:tab w:val="num" w:pos="420"/>
          <w:tab w:val="num" w:pos="987"/>
        </w:tabs>
        <w:spacing w:line="360" w:lineRule="auto"/>
        <w:ind w:left="987"/>
        <w:jc w:val="left"/>
        <w:rPr>
          <w:rFonts w:cs="Times New Roman"/>
          <w:sz w:val="24"/>
          <w:szCs w:val="24"/>
        </w:rPr>
      </w:pPr>
      <w:r w:rsidRPr="00FD15A5">
        <w:rPr>
          <w:rFonts w:cs="Times New Roman" w:hint="eastAsia"/>
          <w:sz w:val="24"/>
          <w:szCs w:val="24"/>
        </w:rPr>
        <w:t>危险处的电气及气动控制、检测元件均加安全防护罩</w:t>
      </w:r>
    </w:p>
    <w:p w14:paraId="0CB793BE" w14:textId="77777777" w:rsidR="0006312F" w:rsidRPr="004F6F4A" w:rsidRDefault="0006312F" w:rsidP="004F6F4A">
      <w:pPr>
        <w:pStyle w:val="a3"/>
        <w:numPr>
          <w:ilvl w:val="0"/>
          <w:numId w:val="6"/>
        </w:numPr>
        <w:spacing w:line="360" w:lineRule="auto"/>
        <w:ind w:firstLineChars="0"/>
        <w:jc w:val="left"/>
        <w:rPr>
          <w:rFonts w:cs="Times New Roman"/>
          <w:bCs/>
          <w:sz w:val="28"/>
          <w:szCs w:val="24"/>
        </w:rPr>
      </w:pPr>
      <w:r w:rsidRPr="004F6F4A">
        <w:rPr>
          <w:rFonts w:cs="Times New Roman" w:hint="eastAsia"/>
          <w:bCs/>
          <w:sz w:val="28"/>
          <w:szCs w:val="24"/>
        </w:rPr>
        <w:t>设备安全：</w:t>
      </w:r>
    </w:p>
    <w:p w14:paraId="79AB9FAA" w14:textId="77777777" w:rsidR="0006312F" w:rsidRPr="00FD15A5" w:rsidRDefault="0006312F" w:rsidP="0006312F">
      <w:pPr>
        <w:numPr>
          <w:ilvl w:val="0"/>
          <w:numId w:val="14"/>
        </w:numPr>
        <w:spacing w:line="360" w:lineRule="auto"/>
        <w:jc w:val="left"/>
        <w:rPr>
          <w:rFonts w:cs="Times New Roman"/>
          <w:sz w:val="24"/>
          <w:szCs w:val="24"/>
        </w:rPr>
      </w:pPr>
      <w:r w:rsidRPr="00FD15A5">
        <w:rPr>
          <w:rFonts w:cs="Times New Roman" w:hint="eastAsia"/>
          <w:sz w:val="24"/>
          <w:szCs w:val="24"/>
        </w:rPr>
        <w:t>设备配备充分的的安全保护装置，包括齐全的急停开关、拉绳、踢板等保护器件，危险区域的检测装置，并保证在停电、停气、紧急停车等情况下的安全处理。拉绳开关为复位报警式拉绳开关，紧急停止范围为全线停止，操作台显示报警位置。</w:t>
      </w:r>
    </w:p>
    <w:p w14:paraId="4819262C" w14:textId="77777777" w:rsidR="0006312F" w:rsidRDefault="0006312F" w:rsidP="0006312F">
      <w:pPr>
        <w:numPr>
          <w:ilvl w:val="0"/>
          <w:numId w:val="14"/>
        </w:numPr>
        <w:spacing w:line="360" w:lineRule="auto"/>
        <w:jc w:val="left"/>
        <w:rPr>
          <w:rFonts w:cs="Times New Roman"/>
          <w:sz w:val="24"/>
          <w:szCs w:val="24"/>
        </w:rPr>
      </w:pPr>
      <w:r w:rsidRPr="00FD15A5">
        <w:rPr>
          <w:rFonts w:cs="Times New Roman" w:hint="eastAsia"/>
          <w:sz w:val="24"/>
          <w:szCs w:val="24"/>
        </w:rPr>
        <w:t>安全警示标识、标牌、安全护栏、护网等安全防护装置符合安全标准。</w:t>
      </w:r>
    </w:p>
    <w:p w14:paraId="07DA466C" w14:textId="77777777" w:rsidR="00322B05" w:rsidRPr="00D06BC8" w:rsidRDefault="00322B05" w:rsidP="0006312F">
      <w:pPr>
        <w:numPr>
          <w:ilvl w:val="0"/>
          <w:numId w:val="14"/>
        </w:numPr>
        <w:spacing w:line="360" w:lineRule="auto"/>
        <w:jc w:val="left"/>
        <w:rPr>
          <w:rFonts w:cs="Times New Roman"/>
          <w:color w:val="000000" w:themeColor="text1"/>
          <w:sz w:val="24"/>
          <w:szCs w:val="24"/>
        </w:rPr>
      </w:pPr>
      <w:r w:rsidRPr="00D06BC8">
        <w:rPr>
          <w:rFonts w:cs="Times New Roman" w:hint="eastAsia"/>
          <w:color w:val="000000" w:themeColor="text1"/>
          <w:sz w:val="24"/>
          <w:szCs w:val="24"/>
        </w:rPr>
        <w:t>设备</w:t>
      </w:r>
      <w:r w:rsidR="00AB333F" w:rsidRPr="00D06BC8">
        <w:rPr>
          <w:rFonts w:cs="Times New Roman" w:hint="eastAsia"/>
          <w:color w:val="000000" w:themeColor="text1"/>
          <w:sz w:val="24"/>
          <w:szCs w:val="24"/>
        </w:rPr>
        <w:t>上</w:t>
      </w:r>
      <w:r w:rsidR="00C705F4" w:rsidRPr="00D06BC8">
        <w:rPr>
          <w:rFonts w:cs="Times New Roman" w:hint="eastAsia"/>
          <w:color w:val="000000" w:themeColor="text1"/>
          <w:sz w:val="24"/>
          <w:szCs w:val="24"/>
        </w:rPr>
        <w:t>或现场</w:t>
      </w:r>
      <w:r w:rsidRPr="00D06BC8">
        <w:rPr>
          <w:rFonts w:cs="Times New Roman" w:hint="eastAsia"/>
          <w:color w:val="000000" w:themeColor="text1"/>
          <w:sz w:val="24"/>
          <w:szCs w:val="24"/>
        </w:rPr>
        <w:t>配备</w:t>
      </w:r>
      <w:r w:rsidR="00C705F4" w:rsidRPr="00D06BC8">
        <w:rPr>
          <w:rFonts w:cs="Times New Roman" w:hint="eastAsia"/>
          <w:color w:val="000000" w:themeColor="text1"/>
          <w:sz w:val="24"/>
          <w:szCs w:val="24"/>
        </w:rPr>
        <w:t>的爬梯、步梯结构及尺寸符合</w:t>
      </w:r>
      <w:r w:rsidR="00172D10" w:rsidRPr="00D06BC8">
        <w:rPr>
          <w:rFonts w:cs="Times New Roman" w:hint="eastAsia"/>
          <w:color w:val="000000" w:themeColor="text1"/>
          <w:sz w:val="24"/>
          <w:szCs w:val="24"/>
        </w:rPr>
        <w:t>国家</w:t>
      </w:r>
      <w:r w:rsidR="00C705F4" w:rsidRPr="00D06BC8">
        <w:rPr>
          <w:rFonts w:cs="Times New Roman" w:hint="eastAsia"/>
          <w:color w:val="000000" w:themeColor="text1"/>
          <w:sz w:val="24"/>
          <w:szCs w:val="24"/>
        </w:rPr>
        <w:t>相关</w:t>
      </w:r>
      <w:r w:rsidR="00172D10" w:rsidRPr="00D06BC8">
        <w:rPr>
          <w:rFonts w:cs="Times New Roman" w:hint="eastAsia"/>
          <w:color w:val="000000" w:themeColor="text1"/>
          <w:sz w:val="24"/>
          <w:szCs w:val="24"/>
        </w:rPr>
        <w:t>标准，设备</w:t>
      </w:r>
      <w:r w:rsidR="001D56AD" w:rsidRPr="00D06BC8">
        <w:rPr>
          <w:rFonts w:cs="Times New Roman" w:hint="eastAsia"/>
          <w:color w:val="000000" w:themeColor="text1"/>
          <w:sz w:val="24"/>
          <w:szCs w:val="24"/>
        </w:rPr>
        <w:t>坑池安装的步梯坡角达到60度</w:t>
      </w:r>
      <w:r w:rsidR="00D37547" w:rsidRPr="00D06BC8">
        <w:rPr>
          <w:rFonts w:cs="Times New Roman" w:hint="eastAsia"/>
          <w:color w:val="000000" w:themeColor="text1"/>
          <w:sz w:val="24"/>
          <w:szCs w:val="24"/>
        </w:rPr>
        <w:t>的</w:t>
      </w:r>
      <w:r w:rsidR="001D56AD" w:rsidRPr="00D06BC8">
        <w:rPr>
          <w:rFonts w:cs="Times New Roman" w:hint="eastAsia"/>
          <w:color w:val="000000" w:themeColor="text1"/>
          <w:sz w:val="24"/>
          <w:szCs w:val="24"/>
        </w:rPr>
        <w:t>至少要在一侧</w:t>
      </w:r>
      <w:r w:rsidR="006815B7" w:rsidRPr="00D06BC8">
        <w:rPr>
          <w:rFonts w:cs="Times New Roman" w:hint="eastAsia"/>
          <w:color w:val="000000" w:themeColor="text1"/>
          <w:sz w:val="24"/>
          <w:szCs w:val="24"/>
        </w:rPr>
        <w:t>配</w:t>
      </w:r>
      <w:r w:rsidR="001D56AD" w:rsidRPr="00D06BC8">
        <w:rPr>
          <w:rFonts w:cs="Times New Roman" w:hint="eastAsia"/>
          <w:color w:val="000000" w:themeColor="text1"/>
          <w:sz w:val="24"/>
          <w:szCs w:val="24"/>
        </w:rPr>
        <w:t>装扶手。</w:t>
      </w:r>
    </w:p>
    <w:p w14:paraId="06EB028F" w14:textId="148F0871" w:rsidR="00527AC1" w:rsidRPr="00527AC1" w:rsidRDefault="0006312F" w:rsidP="005040C2">
      <w:pPr>
        <w:numPr>
          <w:ilvl w:val="0"/>
          <w:numId w:val="14"/>
        </w:numPr>
        <w:spacing w:line="360" w:lineRule="auto"/>
        <w:ind w:firstLine="0"/>
        <w:jc w:val="left"/>
        <w:rPr>
          <w:rFonts w:cs="Times New Roman"/>
          <w:sz w:val="24"/>
          <w:szCs w:val="24"/>
        </w:rPr>
      </w:pPr>
      <w:r w:rsidRPr="00527AC1">
        <w:rPr>
          <w:rFonts w:cs="Times New Roman" w:hint="eastAsia"/>
          <w:sz w:val="24"/>
          <w:szCs w:val="24"/>
        </w:rPr>
        <w:t>本协议所涉及设备及其附属部件符合中国CCC标准、欧盟CE标准</w:t>
      </w:r>
      <w:r w:rsidR="00142005" w:rsidRPr="00527AC1">
        <w:rPr>
          <w:rFonts w:cs="Times New Roman" w:hint="eastAsia"/>
          <w:sz w:val="24"/>
          <w:szCs w:val="24"/>
        </w:rPr>
        <w:t>、甲方</w:t>
      </w:r>
      <w:r w:rsidR="005844FF" w:rsidRPr="00527AC1">
        <w:rPr>
          <w:rFonts w:cs="Times New Roman" w:hint="eastAsia"/>
          <w:sz w:val="24"/>
          <w:szCs w:val="24"/>
        </w:rPr>
        <w:t>《设备安全装置配备规范》</w:t>
      </w:r>
      <w:r w:rsidR="00D06BC8" w:rsidRPr="00527AC1">
        <w:rPr>
          <w:rFonts w:cs="Times New Roman" w:hint="eastAsia"/>
          <w:sz w:val="24"/>
          <w:szCs w:val="24"/>
        </w:rPr>
        <w:t>等</w:t>
      </w:r>
      <w:r w:rsidRPr="00527AC1">
        <w:rPr>
          <w:rFonts w:cs="Times New Roman" w:hint="eastAsia"/>
          <w:sz w:val="24"/>
          <w:szCs w:val="24"/>
        </w:rPr>
        <w:t>相关标准和所在国行业、政府相关规范，并达到现场操作使用要求。</w:t>
      </w:r>
    </w:p>
    <w:p w14:paraId="26380E2B" w14:textId="55FB4FAF" w:rsidR="00C36F8F" w:rsidRPr="00FD15A5" w:rsidRDefault="00C36F8F" w:rsidP="00C36F8F">
      <w:pPr>
        <w:pStyle w:val="a3"/>
        <w:numPr>
          <w:ilvl w:val="0"/>
          <w:numId w:val="6"/>
        </w:numPr>
        <w:ind w:firstLineChars="0"/>
        <w:rPr>
          <w:rFonts w:cs="Arial"/>
          <w:bCs/>
          <w:sz w:val="28"/>
          <w:szCs w:val="28"/>
        </w:rPr>
      </w:pPr>
      <w:r w:rsidRPr="00FD15A5">
        <w:rPr>
          <w:rFonts w:cs="Arial" w:hint="eastAsia"/>
          <w:bCs/>
          <w:sz w:val="28"/>
          <w:szCs w:val="28"/>
        </w:rPr>
        <w:t>主要配件品牌和产地：</w:t>
      </w:r>
      <w:r w:rsidR="005844FF" w:rsidRPr="00FD15A5">
        <w:rPr>
          <w:rFonts w:cs="Arial"/>
          <w:bCs/>
          <w:sz w:val="28"/>
          <w:szCs w:val="28"/>
        </w:rPr>
        <w:t xml:space="preserve"> </w:t>
      </w:r>
      <w:r w:rsidR="00285AB8">
        <w:rPr>
          <w:rFonts w:cs="Arial" w:hint="eastAsia"/>
          <w:bCs/>
          <w:sz w:val="28"/>
          <w:szCs w:val="28"/>
        </w:rPr>
        <w:t>（</w:t>
      </w:r>
      <w:r w:rsidR="00285AB8" w:rsidRPr="00285AB8">
        <w:rPr>
          <w:rFonts w:cs="Arial" w:hint="eastAsia"/>
          <w:bCs/>
          <w:sz w:val="28"/>
          <w:szCs w:val="28"/>
        </w:rPr>
        <w:t>根据具体设备选型，必须是同档次。</w:t>
      </w:r>
      <w:r w:rsidR="00285AB8">
        <w:rPr>
          <w:rFonts w:cs="Arial" w:hint="eastAsia"/>
          <w:bCs/>
          <w:sz w:val="28"/>
          <w:szCs w:val="28"/>
        </w:rPr>
        <w:t>）</w:t>
      </w:r>
    </w:p>
    <w:tbl>
      <w:tblPr>
        <w:tblW w:w="81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5"/>
        <w:gridCol w:w="3230"/>
        <w:gridCol w:w="1976"/>
        <w:gridCol w:w="2048"/>
      </w:tblGrid>
      <w:tr w:rsidR="00C36F8F" w:rsidRPr="00FD15A5" w14:paraId="7781DF66" w14:textId="77777777" w:rsidTr="00142005">
        <w:trPr>
          <w:trHeight w:val="342"/>
        </w:trPr>
        <w:tc>
          <w:tcPr>
            <w:tcW w:w="855" w:type="dxa"/>
            <w:tcBorders>
              <w:top w:val="single" w:sz="4" w:space="0" w:color="auto"/>
              <w:left w:val="single" w:sz="4" w:space="0" w:color="auto"/>
              <w:bottom w:val="single" w:sz="4" w:space="0" w:color="auto"/>
              <w:right w:val="single" w:sz="4" w:space="0" w:color="auto"/>
            </w:tcBorders>
            <w:vAlign w:val="center"/>
          </w:tcPr>
          <w:p w14:paraId="4F845386" w14:textId="77777777" w:rsidR="00C36F8F" w:rsidRPr="00FD15A5" w:rsidRDefault="00C36F8F" w:rsidP="00C36F8F">
            <w:pPr>
              <w:spacing w:line="360" w:lineRule="auto"/>
              <w:jc w:val="center"/>
              <w:rPr>
                <w:rFonts w:cs="Times New Roman"/>
                <w:sz w:val="24"/>
                <w:szCs w:val="24"/>
              </w:rPr>
            </w:pPr>
            <w:r w:rsidRPr="00FD15A5">
              <w:rPr>
                <w:rFonts w:cs="Times New Roman" w:hint="eastAsia"/>
                <w:sz w:val="24"/>
                <w:szCs w:val="24"/>
              </w:rPr>
              <w:t>序号</w:t>
            </w:r>
          </w:p>
        </w:tc>
        <w:tc>
          <w:tcPr>
            <w:tcW w:w="3230" w:type="dxa"/>
            <w:tcBorders>
              <w:top w:val="single" w:sz="4" w:space="0" w:color="auto"/>
              <w:left w:val="single" w:sz="4" w:space="0" w:color="auto"/>
              <w:bottom w:val="single" w:sz="4" w:space="0" w:color="auto"/>
              <w:right w:val="single" w:sz="4" w:space="0" w:color="auto"/>
            </w:tcBorders>
            <w:vAlign w:val="center"/>
          </w:tcPr>
          <w:p w14:paraId="22851599" w14:textId="77777777" w:rsidR="00C36F8F" w:rsidRPr="00FD15A5" w:rsidRDefault="00C36F8F" w:rsidP="00C36F8F">
            <w:pPr>
              <w:spacing w:line="360" w:lineRule="auto"/>
              <w:jc w:val="center"/>
              <w:rPr>
                <w:rFonts w:cs="Times New Roman"/>
                <w:sz w:val="24"/>
                <w:szCs w:val="24"/>
              </w:rPr>
            </w:pPr>
            <w:r w:rsidRPr="00FD15A5">
              <w:rPr>
                <w:rFonts w:cs="Times New Roman" w:hint="eastAsia"/>
                <w:sz w:val="24"/>
                <w:szCs w:val="24"/>
              </w:rPr>
              <w:t>名称</w:t>
            </w:r>
          </w:p>
        </w:tc>
        <w:tc>
          <w:tcPr>
            <w:tcW w:w="1976" w:type="dxa"/>
            <w:tcBorders>
              <w:top w:val="single" w:sz="4" w:space="0" w:color="auto"/>
              <w:left w:val="single" w:sz="4" w:space="0" w:color="auto"/>
              <w:bottom w:val="single" w:sz="4" w:space="0" w:color="auto"/>
              <w:right w:val="single" w:sz="4" w:space="0" w:color="auto"/>
            </w:tcBorders>
            <w:vAlign w:val="center"/>
          </w:tcPr>
          <w:p w14:paraId="669A40DB" w14:textId="77777777" w:rsidR="00C36F8F" w:rsidRPr="00FD15A5" w:rsidRDefault="00C36F8F" w:rsidP="00C36F8F">
            <w:pPr>
              <w:spacing w:line="360" w:lineRule="auto"/>
              <w:jc w:val="center"/>
              <w:rPr>
                <w:rFonts w:cs="Times New Roman"/>
                <w:sz w:val="24"/>
                <w:szCs w:val="24"/>
              </w:rPr>
            </w:pPr>
            <w:r w:rsidRPr="00FD15A5">
              <w:rPr>
                <w:rFonts w:cs="Times New Roman" w:hint="eastAsia"/>
                <w:sz w:val="24"/>
                <w:szCs w:val="24"/>
              </w:rPr>
              <w:t>型号</w:t>
            </w:r>
          </w:p>
        </w:tc>
        <w:tc>
          <w:tcPr>
            <w:tcW w:w="2048" w:type="dxa"/>
            <w:tcBorders>
              <w:top w:val="single" w:sz="4" w:space="0" w:color="auto"/>
              <w:left w:val="single" w:sz="4" w:space="0" w:color="auto"/>
              <w:bottom w:val="single" w:sz="4" w:space="0" w:color="auto"/>
              <w:right w:val="single" w:sz="4" w:space="0" w:color="auto"/>
            </w:tcBorders>
            <w:vAlign w:val="center"/>
          </w:tcPr>
          <w:p w14:paraId="46B70D31" w14:textId="77777777" w:rsidR="00C36F8F" w:rsidRPr="00FD15A5" w:rsidRDefault="00C36F8F" w:rsidP="00C36F8F">
            <w:pPr>
              <w:spacing w:line="360" w:lineRule="auto"/>
              <w:jc w:val="center"/>
              <w:rPr>
                <w:rFonts w:cs="Times New Roman"/>
                <w:sz w:val="24"/>
                <w:szCs w:val="24"/>
              </w:rPr>
            </w:pPr>
            <w:r w:rsidRPr="00FD15A5">
              <w:rPr>
                <w:rFonts w:cs="Times New Roman" w:hint="eastAsia"/>
                <w:sz w:val="24"/>
                <w:szCs w:val="24"/>
              </w:rPr>
              <w:t>生产厂家或公司</w:t>
            </w:r>
          </w:p>
        </w:tc>
      </w:tr>
      <w:tr w:rsidR="00C36F8F" w:rsidRPr="00FD15A5" w14:paraId="1C7F6ADF" w14:textId="77777777" w:rsidTr="00142005">
        <w:trPr>
          <w:trHeight w:val="342"/>
        </w:trPr>
        <w:tc>
          <w:tcPr>
            <w:tcW w:w="855" w:type="dxa"/>
            <w:tcBorders>
              <w:top w:val="single" w:sz="4" w:space="0" w:color="auto"/>
              <w:left w:val="single" w:sz="4" w:space="0" w:color="auto"/>
              <w:bottom w:val="single" w:sz="4" w:space="0" w:color="auto"/>
              <w:right w:val="single" w:sz="4" w:space="0" w:color="auto"/>
            </w:tcBorders>
            <w:vAlign w:val="center"/>
          </w:tcPr>
          <w:p w14:paraId="4C643AA6" w14:textId="77777777" w:rsidR="00C36F8F" w:rsidRPr="00FD15A5" w:rsidRDefault="00C36F8F" w:rsidP="00C36F8F">
            <w:pPr>
              <w:numPr>
                <w:ilvl w:val="0"/>
                <w:numId w:val="16"/>
              </w:numPr>
              <w:spacing w:line="360" w:lineRule="auto"/>
              <w:jc w:val="center"/>
              <w:rPr>
                <w:rFonts w:cs="Times New Roman"/>
                <w:sz w:val="24"/>
                <w:szCs w:val="24"/>
              </w:rPr>
            </w:pPr>
          </w:p>
        </w:tc>
        <w:tc>
          <w:tcPr>
            <w:tcW w:w="3230" w:type="dxa"/>
            <w:tcBorders>
              <w:top w:val="single" w:sz="4" w:space="0" w:color="auto"/>
              <w:left w:val="single" w:sz="4" w:space="0" w:color="auto"/>
              <w:bottom w:val="single" w:sz="4" w:space="0" w:color="auto"/>
              <w:right w:val="single" w:sz="4" w:space="0" w:color="auto"/>
            </w:tcBorders>
            <w:vAlign w:val="center"/>
          </w:tcPr>
          <w:p w14:paraId="3C2AD00A" w14:textId="77777777" w:rsidR="00C36F8F" w:rsidRPr="00FD15A5" w:rsidRDefault="00AC40B0" w:rsidP="00C36F8F">
            <w:pPr>
              <w:spacing w:line="360" w:lineRule="auto"/>
              <w:jc w:val="center"/>
              <w:rPr>
                <w:rFonts w:cs="Times New Roman"/>
                <w:sz w:val="24"/>
                <w:szCs w:val="24"/>
              </w:rPr>
            </w:pPr>
            <w:r>
              <w:rPr>
                <w:rFonts w:cs="Times New Roman" w:hint="eastAsia"/>
                <w:sz w:val="24"/>
                <w:szCs w:val="24"/>
              </w:rPr>
              <w:t>P</w:t>
            </w:r>
            <w:r>
              <w:rPr>
                <w:rFonts w:cs="Times New Roman"/>
                <w:sz w:val="24"/>
                <w:szCs w:val="24"/>
              </w:rPr>
              <w:t>LC</w:t>
            </w:r>
            <w:r>
              <w:rPr>
                <w:rFonts w:cs="Times New Roman" w:hint="eastAsia"/>
                <w:sz w:val="24"/>
                <w:szCs w:val="24"/>
              </w:rPr>
              <w:t>系统</w:t>
            </w:r>
          </w:p>
        </w:tc>
        <w:tc>
          <w:tcPr>
            <w:tcW w:w="1976" w:type="dxa"/>
            <w:tcBorders>
              <w:top w:val="single" w:sz="4" w:space="0" w:color="auto"/>
              <w:left w:val="single" w:sz="4" w:space="0" w:color="auto"/>
              <w:bottom w:val="single" w:sz="4" w:space="0" w:color="auto"/>
              <w:right w:val="single" w:sz="4" w:space="0" w:color="auto"/>
            </w:tcBorders>
            <w:vAlign w:val="center"/>
          </w:tcPr>
          <w:p w14:paraId="517BF263" w14:textId="77777777" w:rsidR="00C36F8F" w:rsidRPr="00FD15A5" w:rsidRDefault="00C36F8F" w:rsidP="00C36F8F">
            <w:pPr>
              <w:spacing w:line="360" w:lineRule="auto"/>
              <w:jc w:val="center"/>
              <w:rPr>
                <w:rFonts w:cs="Times New Roman"/>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tcPr>
          <w:p w14:paraId="1B0EA93E" w14:textId="1C035354" w:rsidR="00C36F8F" w:rsidRPr="00FD15A5" w:rsidRDefault="00527AC1" w:rsidP="00F259A9">
            <w:pPr>
              <w:spacing w:line="360" w:lineRule="auto"/>
              <w:ind w:leftChars="289" w:left="607" w:firstLineChars="100" w:firstLine="240"/>
              <w:rPr>
                <w:rFonts w:cs="Times New Roman"/>
                <w:sz w:val="24"/>
                <w:szCs w:val="24"/>
              </w:rPr>
            </w:pPr>
            <w:r>
              <w:rPr>
                <w:rFonts w:cs="Times New Roman" w:hint="eastAsia"/>
                <w:sz w:val="24"/>
                <w:szCs w:val="24"/>
              </w:rPr>
              <w:t>AB</w:t>
            </w:r>
          </w:p>
        </w:tc>
      </w:tr>
      <w:tr w:rsidR="00C36F8F" w:rsidRPr="00FD15A5" w14:paraId="47F00D2E" w14:textId="77777777" w:rsidTr="00142005">
        <w:trPr>
          <w:trHeight w:val="342"/>
        </w:trPr>
        <w:tc>
          <w:tcPr>
            <w:tcW w:w="855" w:type="dxa"/>
            <w:tcBorders>
              <w:top w:val="single" w:sz="4" w:space="0" w:color="auto"/>
              <w:left w:val="single" w:sz="4" w:space="0" w:color="auto"/>
              <w:bottom w:val="single" w:sz="4" w:space="0" w:color="auto"/>
              <w:right w:val="single" w:sz="4" w:space="0" w:color="auto"/>
            </w:tcBorders>
            <w:vAlign w:val="center"/>
          </w:tcPr>
          <w:p w14:paraId="5F339B17" w14:textId="77777777" w:rsidR="00C36F8F" w:rsidRPr="00FD15A5" w:rsidRDefault="00C36F8F" w:rsidP="00C36F8F">
            <w:pPr>
              <w:numPr>
                <w:ilvl w:val="0"/>
                <w:numId w:val="16"/>
              </w:numPr>
              <w:spacing w:line="360" w:lineRule="auto"/>
              <w:jc w:val="center"/>
              <w:rPr>
                <w:rFonts w:cs="Times New Roman"/>
                <w:sz w:val="24"/>
                <w:szCs w:val="24"/>
              </w:rPr>
            </w:pPr>
          </w:p>
        </w:tc>
        <w:tc>
          <w:tcPr>
            <w:tcW w:w="3230" w:type="dxa"/>
            <w:tcBorders>
              <w:top w:val="single" w:sz="4" w:space="0" w:color="auto"/>
              <w:left w:val="single" w:sz="4" w:space="0" w:color="auto"/>
              <w:bottom w:val="single" w:sz="4" w:space="0" w:color="auto"/>
              <w:right w:val="single" w:sz="4" w:space="0" w:color="auto"/>
            </w:tcBorders>
            <w:vAlign w:val="center"/>
          </w:tcPr>
          <w:p w14:paraId="59D1B664" w14:textId="2BB558FE" w:rsidR="00C36F8F" w:rsidRPr="00FD15A5" w:rsidRDefault="00527AC1" w:rsidP="00C36F8F">
            <w:pPr>
              <w:spacing w:line="360" w:lineRule="auto"/>
              <w:jc w:val="center"/>
              <w:rPr>
                <w:rFonts w:cs="Times New Roman"/>
                <w:sz w:val="24"/>
                <w:szCs w:val="24"/>
              </w:rPr>
            </w:pPr>
            <w:r w:rsidRPr="00527AC1">
              <w:rPr>
                <w:rFonts w:cs="Times New Roman"/>
                <w:sz w:val="24"/>
                <w:szCs w:val="24"/>
              </w:rPr>
              <w:t>角座阀</w:t>
            </w:r>
          </w:p>
        </w:tc>
        <w:tc>
          <w:tcPr>
            <w:tcW w:w="1976" w:type="dxa"/>
            <w:tcBorders>
              <w:top w:val="single" w:sz="4" w:space="0" w:color="auto"/>
              <w:left w:val="single" w:sz="4" w:space="0" w:color="auto"/>
              <w:bottom w:val="single" w:sz="4" w:space="0" w:color="auto"/>
              <w:right w:val="single" w:sz="4" w:space="0" w:color="auto"/>
            </w:tcBorders>
            <w:vAlign w:val="center"/>
          </w:tcPr>
          <w:p w14:paraId="5D4F0FE4" w14:textId="77777777" w:rsidR="00C36F8F" w:rsidRPr="00FD15A5" w:rsidRDefault="00C36F8F" w:rsidP="00C36F8F">
            <w:pPr>
              <w:spacing w:line="360" w:lineRule="auto"/>
              <w:jc w:val="center"/>
              <w:rPr>
                <w:rFonts w:cs="Times New Roman"/>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tcPr>
          <w:p w14:paraId="3D217771" w14:textId="520BA073" w:rsidR="00C36F8F" w:rsidRPr="00FD15A5" w:rsidRDefault="00527AC1" w:rsidP="00C36F8F">
            <w:pPr>
              <w:spacing w:line="360" w:lineRule="auto"/>
              <w:jc w:val="center"/>
              <w:rPr>
                <w:rFonts w:cs="Times New Roman"/>
                <w:sz w:val="24"/>
                <w:szCs w:val="24"/>
              </w:rPr>
            </w:pPr>
            <w:r w:rsidRPr="00527AC1">
              <w:rPr>
                <w:rFonts w:cs="Times New Roman"/>
                <w:sz w:val="24"/>
                <w:szCs w:val="24"/>
              </w:rPr>
              <w:t>ESG</w:t>
            </w:r>
          </w:p>
        </w:tc>
      </w:tr>
      <w:tr w:rsidR="00C36F8F" w:rsidRPr="00FD15A5" w14:paraId="53EB677B" w14:textId="77777777" w:rsidTr="00142005">
        <w:trPr>
          <w:trHeight w:val="342"/>
        </w:trPr>
        <w:tc>
          <w:tcPr>
            <w:tcW w:w="855" w:type="dxa"/>
            <w:tcBorders>
              <w:top w:val="single" w:sz="4" w:space="0" w:color="auto"/>
              <w:left w:val="single" w:sz="4" w:space="0" w:color="auto"/>
              <w:bottom w:val="single" w:sz="4" w:space="0" w:color="auto"/>
              <w:right w:val="single" w:sz="4" w:space="0" w:color="auto"/>
            </w:tcBorders>
            <w:vAlign w:val="center"/>
          </w:tcPr>
          <w:p w14:paraId="5F368376" w14:textId="77777777" w:rsidR="00C36F8F" w:rsidRPr="00FD15A5" w:rsidRDefault="00C36F8F" w:rsidP="00C36F8F">
            <w:pPr>
              <w:numPr>
                <w:ilvl w:val="0"/>
                <w:numId w:val="16"/>
              </w:numPr>
              <w:spacing w:line="360" w:lineRule="auto"/>
              <w:jc w:val="center"/>
              <w:rPr>
                <w:rFonts w:cs="Times New Roman"/>
                <w:sz w:val="24"/>
                <w:szCs w:val="24"/>
              </w:rPr>
            </w:pPr>
          </w:p>
        </w:tc>
        <w:tc>
          <w:tcPr>
            <w:tcW w:w="3230" w:type="dxa"/>
            <w:tcBorders>
              <w:top w:val="single" w:sz="4" w:space="0" w:color="auto"/>
              <w:left w:val="single" w:sz="4" w:space="0" w:color="auto"/>
              <w:bottom w:val="single" w:sz="4" w:space="0" w:color="auto"/>
              <w:right w:val="single" w:sz="4" w:space="0" w:color="auto"/>
            </w:tcBorders>
            <w:vAlign w:val="center"/>
          </w:tcPr>
          <w:p w14:paraId="495E3955" w14:textId="168250FE" w:rsidR="00C36F8F" w:rsidRPr="00FD15A5" w:rsidRDefault="00527AC1" w:rsidP="00C36F8F">
            <w:pPr>
              <w:spacing w:line="360" w:lineRule="auto"/>
              <w:jc w:val="center"/>
              <w:rPr>
                <w:rFonts w:cs="Times New Roman"/>
                <w:sz w:val="24"/>
                <w:szCs w:val="24"/>
              </w:rPr>
            </w:pPr>
            <w:r w:rsidRPr="00527AC1">
              <w:rPr>
                <w:rFonts w:cs="Times New Roman"/>
                <w:sz w:val="24"/>
                <w:szCs w:val="24"/>
              </w:rPr>
              <w:t>气缸</w:t>
            </w:r>
          </w:p>
        </w:tc>
        <w:tc>
          <w:tcPr>
            <w:tcW w:w="1976" w:type="dxa"/>
            <w:tcBorders>
              <w:top w:val="single" w:sz="4" w:space="0" w:color="auto"/>
              <w:left w:val="single" w:sz="4" w:space="0" w:color="auto"/>
              <w:bottom w:val="single" w:sz="4" w:space="0" w:color="auto"/>
              <w:right w:val="single" w:sz="4" w:space="0" w:color="auto"/>
            </w:tcBorders>
            <w:vAlign w:val="center"/>
          </w:tcPr>
          <w:p w14:paraId="3ECA4832" w14:textId="77777777" w:rsidR="00C36F8F" w:rsidRPr="00FD15A5" w:rsidRDefault="00C36F8F" w:rsidP="00C36F8F">
            <w:pPr>
              <w:spacing w:line="360" w:lineRule="auto"/>
              <w:jc w:val="center"/>
              <w:rPr>
                <w:rFonts w:cs="Times New Roman"/>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tcPr>
          <w:p w14:paraId="71408997" w14:textId="2789E0BB" w:rsidR="00C36F8F" w:rsidRPr="00FD15A5" w:rsidRDefault="00527AC1" w:rsidP="00C36F8F">
            <w:pPr>
              <w:spacing w:line="360" w:lineRule="auto"/>
              <w:jc w:val="center"/>
              <w:rPr>
                <w:rFonts w:cs="Times New Roman"/>
                <w:sz w:val="24"/>
                <w:szCs w:val="24"/>
              </w:rPr>
            </w:pPr>
            <w:r w:rsidRPr="00527AC1">
              <w:rPr>
                <w:rFonts w:cs="Times New Roman"/>
                <w:sz w:val="24"/>
                <w:szCs w:val="24"/>
              </w:rPr>
              <w:t>SMC</w:t>
            </w:r>
          </w:p>
        </w:tc>
      </w:tr>
      <w:tr w:rsidR="00C36F8F" w:rsidRPr="00FD15A5" w14:paraId="07471ADB" w14:textId="77777777" w:rsidTr="00142005">
        <w:trPr>
          <w:trHeight w:val="342"/>
        </w:trPr>
        <w:tc>
          <w:tcPr>
            <w:tcW w:w="855" w:type="dxa"/>
            <w:tcBorders>
              <w:top w:val="single" w:sz="4" w:space="0" w:color="auto"/>
              <w:left w:val="single" w:sz="4" w:space="0" w:color="auto"/>
              <w:bottom w:val="single" w:sz="4" w:space="0" w:color="auto"/>
              <w:right w:val="single" w:sz="4" w:space="0" w:color="auto"/>
            </w:tcBorders>
            <w:vAlign w:val="center"/>
          </w:tcPr>
          <w:p w14:paraId="08EDBCD1" w14:textId="77777777" w:rsidR="00C36F8F" w:rsidRPr="00FD15A5" w:rsidRDefault="00C36F8F" w:rsidP="00C36F8F">
            <w:pPr>
              <w:numPr>
                <w:ilvl w:val="0"/>
                <w:numId w:val="16"/>
              </w:numPr>
              <w:spacing w:line="360" w:lineRule="auto"/>
              <w:jc w:val="center"/>
              <w:rPr>
                <w:rFonts w:cs="Times New Roman"/>
                <w:sz w:val="24"/>
                <w:szCs w:val="24"/>
              </w:rPr>
            </w:pPr>
          </w:p>
        </w:tc>
        <w:tc>
          <w:tcPr>
            <w:tcW w:w="3230" w:type="dxa"/>
            <w:tcBorders>
              <w:top w:val="single" w:sz="4" w:space="0" w:color="auto"/>
              <w:left w:val="single" w:sz="4" w:space="0" w:color="auto"/>
              <w:bottom w:val="single" w:sz="4" w:space="0" w:color="auto"/>
              <w:right w:val="single" w:sz="4" w:space="0" w:color="auto"/>
            </w:tcBorders>
            <w:vAlign w:val="center"/>
          </w:tcPr>
          <w:p w14:paraId="23715D51" w14:textId="68BD2B71" w:rsidR="00C36F8F" w:rsidRPr="00FD15A5" w:rsidRDefault="00527AC1" w:rsidP="00406E83">
            <w:pPr>
              <w:spacing w:line="360" w:lineRule="auto"/>
              <w:jc w:val="center"/>
              <w:rPr>
                <w:rFonts w:cs="Times New Roman"/>
                <w:sz w:val="24"/>
                <w:szCs w:val="24"/>
              </w:rPr>
            </w:pPr>
            <w:r w:rsidRPr="00527AC1">
              <w:rPr>
                <w:rFonts w:cs="Times New Roman"/>
                <w:sz w:val="24"/>
                <w:szCs w:val="24"/>
              </w:rPr>
              <w:t>电磁阀</w:t>
            </w:r>
          </w:p>
        </w:tc>
        <w:tc>
          <w:tcPr>
            <w:tcW w:w="1976" w:type="dxa"/>
            <w:tcBorders>
              <w:top w:val="single" w:sz="4" w:space="0" w:color="auto"/>
              <w:left w:val="single" w:sz="4" w:space="0" w:color="auto"/>
              <w:bottom w:val="single" w:sz="4" w:space="0" w:color="auto"/>
              <w:right w:val="single" w:sz="4" w:space="0" w:color="auto"/>
            </w:tcBorders>
            <w:vAlign w:val="center"/>
          </w:tcPr>
          <w:p w14:paraId="4F15B987" w14:textId="77777777" w:rsidR="00C36F8F" w:rsidRPr="00FD15A5" w:rsidRDefault="00C36F8F" w:rsidP="00C36F8F">
            <w:pPr>
              <w:spacing w:line="360" w:lineRule="auto"/>
              <w:jc w:val="center"/>
              <w:rPr>
                <w:rFonts w:cs="Times New Roman"/>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tcPr>
          <w:p w14:paraId="0F7B465D" w14:textId="5C9CCC8E" w:rsidR="00C36F8F" w:rsidRPr="00FD15A5" w:rsidRDefault="00527AC1" w:rsidP="00C36F8F">
            <w:pPr>
              <w:spacing w:line="360" w:lineRule="auto"/>
              <w:jc w:val="center"/>
              <w:rPr>
                <w:rFonts w:cs="Times New Roman"/>
                <w:sz w:val="24"/>
                <w:szCs w:val="24"/>
              </w:rPr>
            </w:pPr>
            <w:r w:rsidRPr="00527AC1">
              <w:rPr>
                <w:rFonts w:cs="Times New Roman"/>
                <w:sz w:val="24"/>
                <w:szCs w:val="24"/>
              </w:rPr>
              <w:t>SMC</w:t>
            </w:r>
          </w:p>
        </w:tc>
      </w:tr>
      <w:tr w:rsidR="00C36F8F" w:rsidRPr="00FD15A5" w14:paraId="3C7F980F" w14:textId="77777777" w:rsidTr="00142005">
        <w:trPr>
          <w:trHeight w:val="342"/>
        </w:trPr>
        <w:tc>
          <w:tcPr>
            <w:tcW w:w="855" w:type="dxa"/>
            <w:tcBorders>
              <w:top w:val="single" w:sz="4" w:space="0" w:color="auto"/>
              <w:left w:val="single" w:sz="4" w:space="0" w:color="auto"/>
              <w:bottom w:val="single" w:sz="4" w:space="0" w:color="auto"/>
              <w:right w:val="single" w:sz="4" w:space="0" w:color="auto"/>
            </w:tcBorders>
            <w:vAlign w:val="center"/>
          </w:tcPr>
          <w:p w14:paraId="4DDDF875" w14:textId="77777777" w:rsidR="00C36F8F" w:rsidRPr="00FD15A5" w:rsidRDefault="00C36F8F" w:rsidP="00C36F8F">
            <w:pPr>
              <w:numPr>
                <w:ilvl w:val="0"/>
                <w:numId w:val="16"/>
              </w:numPr>
              <w:spacing w:line="360" w:lineRule="auto"/>
              <w:jc w:val="center"/>
              <w:rPr>
                <w:rFonts w:cs="Times New Roman"/>
                <w:sz w:val="24"/>
                <w:szCs w:val="24"/>
              </w:rPr>
            </w:pPr>
          </w:p>
        </w:tc>
        <w:tc>
          <w:tcPr>
            <w:tcW w:w="3230" w:type="dxa"/>
            <w:tcBorders>
              <w:top w:val="single" w:sz="4" w:space="0" w:color="auto"/>
              <w:left w:val="single" w:sz="4" w:space="0" w:color="auto"/>
              <w:bottom w:val="single" w:sz="4" w:space="0" w:color="auto"/>
              <w:right w:val="single" w:sz="4" w:space="0" w:color="auto"/>
            </w:tcBorders>
            <w:vAlign w:val="center"/>
          </w:tcPr>
          <w:p w14:paraId="5791837C" w14:textId="77777777" w:rsidR="00C36F8F" w:rsidRPr="00FD15A5" w:rsidRDefault="00C36F8F" w:rsidP="00C36F8F">
            <w:pPr>
              <w:spacing w:line="360" w:lineRule="auto"/>
              <w:jc w:val="center"/>
              <w:rPr>
                <w:rFonts w:cs="Times New Roman"/>
                <w:sz w:val="24"/>
                <w:szCs w:val="24"/>
              </w:rPr>
            </w:pPr>
            <w:r w:rsidRPr="00FD15A5">
              <w:rPr>
                <w:rFonts w:cs="Times New Roman" w:hint="eastAsia"/>
                <w:sz w:val="24"/>
                <w:szCs w:val="24"/>
              </w:rPr>
              <w:t>减速电机（AC变频电机）</w:t>
            </w:r>
          </w:p>
        </w:tc>
        <w:tc>
          <w:tcPr>
            <w:tcW w:w="1976" w:type="dxa"/>
            <w:tcBorders>
              <w:top w:val="single" w:sz="4" w:space="0" w:color="auto"/>
              <w:left w:val="single" w:sz="4" w:space="0" w:color="auto"/>
              <w:bottom w:val="single" w:sz="4" w:space="0" w:color="auto"/>
              <w:right w:val="single" w:sz="4" w:space="0" w:color="auto"/>
            </w:tcBorders>
            <w:vAlign w:val="center"/>
          </w:tcPr>
          <w:p w14:paraId="046E03DE" w14:textId="77777777" w:rsidR="00C36F8F" w:rsidRPr="00FD15A5" w:rsidRDefault="00C36F8F" w:rsidP="00C36F8F">
            <w:pPr>
              <w:spacing w:line="360" w:lineRule="auto"/>
              <w:jc w:val="center"/>
              <w:rPr>
                <w:rFonts w:cs="Times New Roman"/>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tcPr>
          <w:p w14:paraId="0B970AA2" w14:textId="77777777" w:rsidR="00C36F8F" w:rsidRPr="00FD15A5" w:rsidRDefault="00C36F8F" w:rsidP="00C36F8F">
            <w:pPr>
              <w:spacing w:line="360" w:lineRule="auto"/>
              <w:jc w:val="center"/>
              <w:rPr>
                <w:rFonts w:cs="Times New Roman"/>
                <w:sz w:val="24"/>
                <w:szCs w:val="24"/>
              </w:rPr>
            </w:pPr>
            <w:r w:rsidRPr="00FD15A5">
              <w:rPr>
                <w:rFonts w:cs="Times New Roman" w:hint="eastAsia"/>
                <w:sz w:val="24"/>
                <w:szCs w:val="24"/>
              </w:rPr>
              <w:t>SEW</w:t>
            </w:r>
          </w:p>
        </w:tc>
      </w:tr>
      <w:tr w:rsidR="006172EF" w:rsidRPr="00FD15A5" w14:paraId="0CA0791B" w14:textId="77777777" w:rsidTr="00142005">
        <w:trPr>
          <w:trHeight w:val="342"/>
        </w:trPr>
        <w:tc>
          <w:tcPr>
            <w:tcW w:w="855" w:type="dxa"/>
            <w:tcBorders>
              <w:top w:val="single" w:sz="4" w:space="0" w:color="auto"/>
              <w:left w:val="single" w:sz="4" w:space="0" w:color="auto"/>
              <w:bottom w:val="single" w:sz="4" w:space="0" w:color="auto"/>
              <w:right w:val="single" w:sz="4" w:space="0" w:color="auto"/>
            </w:tcBorders>
            <w:vAlign w:val="center"/>
          </w:tcPr>
          <w:p w14:paraId="05F93B90" w14:textId="77777777" w:rsidR="006172EF" w:rsidRPr="00FD15A5" w:rsidRDefault="006172EF" w:rsidP="00C36F8F">
            <w:pPr>
              <w:numPr>
                <w:ilvl w:val="0"/>
                <w:numId w:val="16"/>
              </w:numPr>
              <w:spacing w:line="360" w:lineRule="auto"/>
              <w:jc w:val="center"/>
              <w:rPr>
                <w:rFonts w:cs="Times New Roman"/>
                <w:sz w:val="24"/>
                <w:szCs w:val="24"/>
              </w:rPr>
            </w:pPr>
          </w:p>
        </w:tc>
        <w:tc>
          <w:tcPr>
            <w:tcW w:w="3230" w:type="dxa"/>
            <w:tcBorders>
              <w:top w:val="single" w:sz="4" w:space="0" w:color="auto"/>
              <w:left w:val="single" w:sz="4" w:space="0" w:color="auto"/>
              <w:bottom w:val="single" w:sz="4" w:space="0" w:color="auto"/>
              <w:right w:val="single" w:sz="4" w:space="0" w:color="auto"/>
            </w:tcBorders>
            <w:vAlign w:val="center"/>
          </w:tcPr>
          <w:p w14:paraId="456EBB0F" w14:textId="00C4C991" w:rsidR="006172EF" w:rsidRPr="00FD15A5" w:rsidRDefault="00527AC1" w:rsidP="00C36F8F">
            <w:pPr>
              <w:spacing w:line="360" w:lineRule="auto"/>
              <w:jc w:val="center"/>
              <w:rPr>
                <w:rFonts w:cs="Times New Roman"/>
                <w:sz w:val="24"/>
                <w:szCs w:val="24"/>
              </w:rPr>
            </w:pPr>
            <w:r w:rsidRPr="00527AC1">
              <w:rPr>
                <w:rFonts w:cs="Times New Roman"/>
                <w:sz w:val="24"/>
                <w:szCs w:val="24"/>
              </w:rPr>
              <w:t>气源处理元件</w:t>
            </w:r>
          </w:p>
        </w:tc>
        <w:tc>
          <w:tcPr>
            <w:tcW w:w="1976" w:type="dxa"/>
            <w:tcBorders>
              <w:top w:val="single" w:sz="4" w:space="0" w:color="auto"/>
              <w:left w:val="single" w:sz="4" w:space="0" w:color="auto"/>
              <w:bottom w:val="single" w:sz="4" w:space="0" w:color="auto"/>
              <w:right w:val="single" w:sz="4" w:space="0" w:color="auto"/>
            </w:tcBorders>
            <w:vAlign w:val="center"/>
          </w:tcPr>
          <w:p w14:paraId="440B0DAF" w14:textId="77777777" w:rsidR="006172EF" w:rsidRPr="00FD15A5" w:rsidRDefault="006172EF" w:rsidP="00C36F8F">
            <w:pPr>
              <w:spacing w:line="360" w:lineRule="auto"/>
              <w:jc w:val="center"/>
              <w:rPr>
                <w:rFonts w:cs="Times New Roman"/>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tcPr>
          <w:p w14:paraId="7718C73D" w14:textId="5696AA47" w:rsidR="006172EF" w:rsidRPr="00FD15A5" w:rsidRDefault="00527AC1" w:rsidP="00C36F8F">
            <w:pPr>
              <w:spacing w:line="360" w:lineRule="auto"/>
              <w:jc w:val="center"/>
              <w:rPr>
                <w:rFonts w:cs="Times New Roman"/>
                <w:sz w:val="24"/>
                <w:szCs w:val="24"/>
              </w:rPr>
            </w:pPr>
            <w:r w:rsidRPr="00527AC1">
              <w:rPr>
                <w:rFonts w:cs="Times New Roman"/>
                <w:sz w:val="24"/>
                <w:szCs w:val="24"/>
              </w:rPr>
              <w:t>SMC</w:t>
            </w:r>
          </w:p>
        </w:tc>
      </w:tr>
      <w:tr w:rsidR="00C36F8F" w:rsidRPr="00FD15A5" w14:paraId="7BE2A39A" w14:textId="77777777" w:rsidTr="00142005">
        <w:trPr>
          <w:trHeight w:val="342"/>
        </w:trPr>
        <w:tc>
          <w:tcPr>
            <w:tcW w:w="855" w:type="dxa"/>
            <w:tcBorders>
              <w:top w:val="single" w:sz="4" w:space="0" w:color="auto"/>
              <w:left w:val="single" w:sz="4" w:space="0" w:color="auto"/>
              <w:bottom w:val="single" w:sz="4" w:space="0" w:color="auto"/>
              <w:right w:val="single" w:sz="4" w:space="0" w:color="auto"/>
            </w:tcBorders>
            <w:vAlign w:val="center"/>
          </w:tcPr>
          <w:p w14:paraId="0352C3B9" w14:textId="77777777" w:rsidR="00C36F8F" w:rsidRPr="00FD15A5" w:rsidRDefault="00C36F8F" w:rsidP="00C36F8F">
            <w:pPr>
              <w:numPr>
                <w:ilvl w:val="0"/>
                <w:numId w:val="16"/>
              </w:numPr>
              <w:spacing w:line="360" w:lineRule="auto"/>
              <w:jc w:val="center"/>
              <w:rPr>
                <w:rFonts w:cs="Times New Roman"/>
                <w:sz w:val="24"/>
                <w:szCs w:val="24"/>
              </w:rPr>
            </w:pPr>
          </w:p>
        </w:tc>
        <w:tc>
          <w:tcPr>
            <w:tcW w:w="3230" w:type="dxa"/>
            <w:tcBorders>
              <w:top w:val="single" w:sz="4" w:space="0" w:color="auto"/>
              <w:left w:val="single" w:sz="4" w:space="0" w:color="auto"/>
              <w:bottom w:val="single" w:sz="4" w:space="0" w:color="auto"/>
              <w:right w:val="single" w:sz="4" w:space="0" w:color="auto"/>
            </w:tcBorders>
            <w:vAlign w:val="center"/>
          </w:tcPr>
          <w:p w14:paraId="192B4B8E" w14:textId="33A2C652" w:rsidR="00C36F8F" w:rsidRPr="00FD15A5" w:rsidRDefault="00527AC1" w:rsidP="00C36F8F">
            <w:pPr>
              <w:spacing w:line="360" w:lineRule="auto"/>
              <w:jc w:val="center"/>
              <w:rPr>
                <w:rFonts w:cs="Times New Roman"/>
                <w:sz w:val="24"/>
                <w:szCs w:val="24"/>
              </w:rPr>
            </w:pPr>
            <w:r w:rsidRPr="00527AC1">
              <w:rPr>
                <w:rFonts w:cs="Times New Roman"/>
                <w:sz w:val="24"/>
                <w:szCs w:val="24"/>
              </w:rPr>
              <w:t>变频器</w:t>
            </w:r>
          </w:p>
        </w:tc>
        <w:tc>
          <w:tcPr>
            <w:tcW w:w="1976" w:type="dxa"/>
            <w:tcBorders>
              <w:top w:val="single" w:sz="4" w:space="0" w:color="auto"/>
              <w:left w:val="single" w:sz="4" w:space="0" w:color="auto"/>
              <w:bottom w:val="single" w:sz="4" w:space="0" w:color="auto"/>
              <w:right w:val="single" w:sz="4" w:space="0" w:color="auto"/>
            </w:tcBorders>
            <w:vAlign w:val="center"/>
          </w:tcPr>
          <w:p w14:paraId="2CFE34AC" w14:textId="77777777" w:rsidR="00C36F8F" w:rsidRPr="00FD15A5" w:rsidRDefault="00C36F8F" w:rsidP="00C36F8F">
            <w:pPr>
              <w:spacing w:line="360" w:lineRule="auto"/>
              <w:jc w:val="center"/>
              <w:rPr>
                <w:rFonts w:cs="Times New Roman"/>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tcPr>
          <w:p w14:paraId="2F3769CD" w14:textId="3E39D965" w:rsidR="00C36F8F" w:rsidRPr="00FD15A5" w:rsidRDefault="00527AC1" w:rsidP="00C36F8F">
            <w:pPr>
              <w:spacing w:line="360" w:lineRule="auto"/>
              <w:jc w:val="center"/>
              <w:rPr>
                <w:rFonts w:cs="Times New Roman"/>
                <w:sz w:val="24"/>
                <w:szCs w:val="24"/>
              </w:rPr>
            </w:pPr>
            <w:r w:rsidRPr="00527AC1">
              <w:rPr>
                <w:rFonts w:cs="Times New Roman"/>
                <w:sz w:val="24"/>
                <w:szCs w:val="24"/>
              </w:rPr>
              <w:t>AB</w:t>
            </w:r>
          </w:p>
        </w:tc>
      </w:tr>
      <w:tr w:rsidR="00C36F8F" w:rsidRPr="00FD15A5" w14:paraId="177BFDE1" w14:textId="77777777" w:rsidTr="00142005">
        <w:trPr>
          <w:trHeight w:val="342"/>
        </w:trPr>
        <w:tc>
          <w:tcPr>
            <w:tcW w:w="855" w:type="dxa"/>
            <w:tcBorders>
              <w:top w:val="single" w:sz="4" w:space="0" w:color="auto"/>
              <w:left w:val="single" w:sz="4" w:space="0" w:color="auto"/>
              <w:bottom w:val="single" w:sz="4" w:space="0" w:color="auto"/>
              <w:right w:val="single" w:sz="4" w:space="0" w:color="auto"/>
            </w:tcBorders>
            <w:vAlign w:val="center"/>
          </w:tcPr>
          <w:p w14:paraId="40AB4BBF" w14:textId="77777777" w:rsidR="00C36F8F" w:rsidRPr="00FD15A5" w:rsidRDefault="00C36F8F" w:rsidP="00C36F8F">
            <w:pPr>
              <w:numPr>
                <w:ilvl w:val="0"/>
                <w:numId w:val="16"/>
              </w:numPr>
              <w:spacing w:line="360" w:lineRule="auto"/>
              <w:jc w:val="center"/>
              <w:rPr>
                <w:rFonts w:cs="Times New Roman"/>
                <w:sz w:val="24"/>
                <w:szCs w:val="24"/>
              </w:rPr>
            </w:pPr>
          </w:p>
        </w:tc>
        <w:tc>
          <w:tcPr>
            <w:tcW w:w="3230" w:type="dxa"/>
            <w:tcBorders>
              <w:top w:val="single" w:sz="4" w:space="0" w:color="auto"/>
              <w:left w:val="single" w:sz="4" w:space="0" w:color="auto"/>
              <w:bottom w:val="single" w:sz="4" w:space="0" w:color="auto"/>
              <w:right w:val="single" w:sz="4" w:space="0" w:color="auto"/>
            </w:tcBorders>
            <w:vAlign w:val="center"/>
          </w:tcPr>
          <w:p w14:paraId="0685C185" w14:textId="0A54DC38" w:rsidR="00C36F8F" w:rsidRPr="00FD15A5" w:rsidRDefault="00527AC1" w:rsidP="00C36F8F">
            <w:pPr>
              <w:spacing w:line="360" w:lineRule="auto"/>
              <w:jc w:val="center"/>
              <w:rPr>
                <w:rFonts w:cs="Times New Roman"/>
                <w:sz w:val="24"/>
                <w:szCs w:val="24"/>
              </w:rPr>
            </w:pPr>
            <w:r w:rsidRPr="00527AC1">
              <w:rPr>
                <w:rFonts w:cs="Times New Roman"/>
                <w:sz w:val="24"/>
                <w:szCs w:val="24"/>
              </w:rPr>
              <w:t>低压电器</w:t>
            </w:r>
          </w:p>
        </w:tc>
        <w:tc>
          <w:tcPr>
            <w:tcW w:w="1976" w:type="dxa"/>
            <w:tcBorders>
              <w:top w:val="single" w:sz="4" w:space="0" w:color="auto"/>
              <w:left w:val="single" w:sz="4" w:space="0" w:color="auto"/>
              <w:bottom w:val="single" w:sz="4" w:space="0" w:color="auto"/>
              <w:right w:val="single" w:sz="4" w:space="0" w:color="auto"/>
            </w:tcBorders>
            <w:vAlign w:val="center"/>
          </w:tcPr>
          <w:p w14:paraId="545DCAB4" w14:textId="77777777" w:rsidR="00C36F8F" w:rsidRPr="00FD15A5" w:rsidRDefault="00C36F8F" w:rsidP="00C36F8F">
            <w:pPr>
              <w:spacing w:line="360" w:lineRule="auto"/>
              <w:jc w:val="center"/>
              <w:rPr>
                <w:rFonts w:cs="Times New Roman"/>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tcPr>
          <w:p w14:paraId="2D364EDB" w14:textId="5E0802A2" w:rsidR="00C36F8F" w:rsidRPr="00FD15A5" w:rsidRDefault="00527AC1" w:rsidP="00C36F8F">
            <w:pPr>
              <w:spacing w:line="360" w:lineRule="auto"/>
              <w:jc w:val="center"/>
              <w:rPr>
                <w:rFonts w:cs="Times New Roman"/>
                <w:sz w:val="24"/>
                <w:szCs w:val="24"/>
              </w:rPr>
            </w:pPr>
            <w:r w:rsidRPr="00527AC1">
              <w:rPr>
                <w:rFonts w:cs="Times New Roman"/>
                <w:sz w:val="24"/>
                <w:szCs w:val="24"/>
              </w:rPr>
              <w:t>ABB</w:t>
            </w:r>
          </w:p>
        </w:tc>
      </w:tr>
      <w:tr w:rsidR="00C36F8F" w:rsidRPr="00FD15A5" w14:paraId="3ABDDFD5" w14:textId="77777777" w:rsidTr="00142005">
        <w:trPr>
          <w:trHeight w:val="342"/>
        </w:trPr>
        <w:tc>
          <w:tcPr>
            <w:tcW w:w="855" w:type="dxa"/>
            <w:tcBorders>
              <w:top w:val="single" w:sz="4" w:space="0" w:color="auto"/>
              <w:left w:val="single" w:sz="4" w:space="0" w:color="auto"/>
              <w:bottom w:val="single" w:sz="4" w:space="0" w:color="auto"/>
              <w:right w:val="single" w:sz="4" w:space="0" w:color="auto"/>
            </w:tcBorders>
            <w:vAlign w:val="center"/>
          </w:tcPr>
          <w:p w14:paraId="0AC75DCF" w14:textId="77777777" w:rsidR="00C36F8F" w:rsidRPr="00FD15A5" w:rsidRDefault="00C36F8F" w:rsidP="00C36F8F">
            <w:pPr>
              <w:numPr>
                <w:ilvl w:val="0"/>
                <w:numId w:val="16"/>
              </w:numPr>
              <w:spacing w:line="360" w:lineRule="auto"/>
              <w:jc w:val="center"/>
              <w:rPr>
                <w:rFonts w:cs="Times New Roman"/>
                <w:sz w:val="24"/>
                <w:szCs w:val="24"/>
              </w:rPr>
            </w:pPr>
          </w:p>
        </w:tc>
        <w:tc>
          <w:tcPr>
            <w:tcW w:w="3230" w:type="dxa"/>
            <w:tcBorders>
              <w:top w:val="single" w:sz="4" w:space="0" w:color="auto"/>
              <w:left w:val="single" w:sz="4" w:space="0" w:color="auto"/>
              <w:bottom w:val="single" w:sz="4" w:space="0" w:color="auto"/>
              <w:right w:val="single" w:sz="4" w:space="0" w:color="auto"/>
            </w:tcBorders>
            <w:vAlign w:val="center"/>
          </w:tcPr>
          <w:p w14:paraId="1D66831A" w14:textId="77777777" w:rsidR="00C36F8F" w:rsidRPr="00FD15A5" w:rsidRDefault="00C36F8F" w:rsidP="00C36F8F">
            <w:pPr>
              <w:spacing w:line="360" w:lineRule="auto"/>
              <w:jc w:val="center"/>
              <w:rPr>
                <w:rFonts w:cs="Times New Roman"/>
                <w:sz w:val="24"/>
                <w:szCs w:val="24"/>
              </w:rPr>
            </w:pPr>
            <w:r w:rsidRPr="00FD15A5">
              <w:rPr>
                <w:rFonts w:cs="Times New Roman" w:hint="eastAsia"/>
                <w:sz w:val="24"/>
                <w:szCs w:val="24"/>
              </w:rPr>
              <w:t>超声波传感器</w:t>
            </w:r>
          </w:p>
        </w:tc>
        <w:tc>
          <w:tcPr>
            <w:tcW w:w="1976" w:type="dxa"/>
            <w:tcBorders>
              <w:top w:val="single" w:sz="4" w:space="0" w:color="auto"/>
              <w:left w:val="single" w:sz="4" w:space="0" w:color="auto"/>
              <w:bottom w:val="single" w:sz="4" w:space="0" w:color="auto"/>
              <w:right w:val="single" w:sz="4" w:space="0" w:color="auto"/>
            </w:tcBorders>
            <w:vAlign w:val="center"/>
          </w:tcPr>
          <w:p w14:paraId="00C03911" w14:textId="77777777" w:rsidR="00C36F8F" w:rsidRPr="00FD15A5" w:rsidRDefault="00C36F8F" w:rsidP="00C36F8F">
            <w:pPr>
              <w:spacing w:line="360" w:lineRule="auto"/>
              <w:jc w:val="center"/>
              <w:rPr>
                <w:rFonts w:cs="Times New Roman"/>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tcPr>
          <w:p w14:paraId="6959F2A0" w14:textId="77777777" w:rsidR="00C36F8F" w:rsidRPr="00FD15A5" w:rsidRDefault="00C36F8F" w:rsidP="00C36F8F">
            <w:pPr>
              <w:spacing w:line="360" w:lineRule="auto"/>
              <w:jc w:val="center"/>
              <w:rPr>
                <w:rFonts w:cs="Times New Roman"/>
                <w:sz w:val="24"/>
                <w:szCs w:val="24"/>
              </w:rPr>
            </w:pPr>
            <w:r w:rsidRPr="00FD15A5">
              <w:rPr>
                <w:rFonts w:cs="Times New Roman"/>
                <w:sz w:val="24"/>
                <w:szCs w:val="24"/>
              </w:rPr>
              <w:t>B</w:t>
            </w:r>
            <w:r w:rsidRPr="00FD15A5">
              <w:rPr>
                <w:rFonts w:cs="Times New Roman" w:hint="eastAsia"/>
                <w:sz w:val="24"/>
                <w:szCs w:val="24"/>
              </w:rPr>
              <w:t>anner</w:t>
            </w:r>
          </w:p>
        </w:tc>
      </w:tr>
      <w:tr w:rsidR="00C36F8F" w:rsidRPr="00FD15A5" w14:paraId="36170FD7" w14:textId="77777777" w:rsidTr="00142005">
        <w:trPr>
          <w:trHeight w:val="342"/>
        </w:trPr>
        <w:tc>
          <w:tcPr>
            <w:tcW w:w="855" w:type="dxa"/>
            <w:tcBorders>
              <w:top w:val="single" w:sz="4" w:space="0" w:color="auto"/>
              <w:left w:val="single" w:sz="4" w:space="0" w:color="auto"/>
              <w:bottom w:val="single" w:sz="4" w:space="0" w:color="auto"/>
              <w:right w:val="single" w:sz="4" w:space="0" w:color="auto"/>
            </w:tcBorders>
            <w:vAlign w:val="center"/>
          </w:tcPr>
          <w:p w14:paraId="2140CF6A" w14:textId="77777777" w:rsidR="00C36F8F" w:rsidRPr="00FD15A5" w:rsidRDefault="00C36F8F" w:rsidP="00C36F8F">
            <w:pPr>
              <w:numPr>
                <w:ilvl w:val="0"/>
                <w:numId w:val="16"/>
              </w:numPr>
              <w:spacing w:line="360" w:lineRule="auto"/>
              <w:jc w:val="center"/>
              <w:rPr>
                <w:rFonts w:cs="Times New Roman"/>
                <w:sz w:val="24"/>
                <w:szCs w:val="24"/>
              </w:rPr>
            </w:pPr>
          </w:p>
        </w:tc>
        <w:tc>
          <w:tcPr>
            <w:tcW w:w="3230" w:type="dxa"/>
            <w:tcBorders>
              <w:top w:val="single" w:sz="4" w:space="0" w:color="auto"/>
              <w:left w:val="single" w:sz="4" w:space="0" w:color="auto"/>
              <w:bottom w:val="single" w:sz="4" w:space="0" w:color="auto"/>
              <w:right w:val="single" w:sz="4" w:space="0" w:color="auto"/>
            </w:tcBorders>
            <w:vAlign w:val="center"/>
          </w:tcPr>
          <w:p w14:paraId="4E61D19A" w14:textId="77777777" w:rsidR="00C36F8F" w:rsidRPr="00FD15A5" w:rsidRDefault="00C36F8F" w:rsidP="00C36F8F">
            <w:pPr>
              <w:spacing w:line="360" w:lineRule="auto"/>
              <w:jc w:val="center"/>
              <w:rPr>
                <w:rFonts w:cs="Times New Roman"/>
                <w:sz w:val="24"/>
                <w:szCs w:val="24"/>
              </w:rPr>
            </w:pPr>
            <w:r w:rsidRPr="00FD15A5">
              <w:rPr>
                <w:rFonts w:cs="Times New Roman" w:hint="eastAsia"/>
                <w:sz w:val="24"/>
                <w:szCs w:val="24"/>
              </w:rPr>
              <w:t>气动元件</w:t>
            </w:r>
          </w:p>
        </w:tc>
        <w:tc>
          <w:tcPr>
            <w:tcW w:w="1976" w:type="dxa"/>
            <w:tcBorders>
              <w:top w:val="single" w:sz="4" w:space="0" w:color="auto"/>
              <w:left w:val="single" w:sz="4" w:space="0" w:color="auto"/>
              <w:bottom w:val="single" w:sz="4" w:space="0" w:color="auto"/>
              <w:right w:val="single" w:sz="4" w:space="0" w:color="auto"/>
            </w:tcBorders>
            <w:vAlign w:val="center"/>
          </w:tcPr>
          <w:p w14:paraId="19B2CE59" w14:textId="77777777" w:rsidR="00C36F8F" w:rsidRPr="00FD15A5" w:rsidRDefault="00C36F8F" w:rsidP="00C36F8F">
            <w:pPr>
              <w:spacing w:line="360" w:lineRule="auto"/>
              <w:jc w:val="center"/>
              <w:rPr>
                <w:rFonts w:cs="Times New Roman"/>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tcPr>
          <w:p w14:paraId="7BA2F828" w14:textId="6AAB29C4" w:rsidR="00C36F8F" w:rsidRPr="00FD15A5" w:rsidRDefault="00C36F8F" w:rsidP="00C36F8F">
            <w:pPr>
              <w:spacing w:line="360" w:lineRule="auto"/>
              <w:jc w:val="center"/>
              <w:rPr>
                <w:rFonts w:cs="Times New Roman"/>
                <w:sz w:val="24"/>
                <w:szCs w:val="24"/>
              </w:rPr>
            </w:pPr>
            <w:r w:rsidRPr="00FD15A5">
              <w:rPr>
                <w:rFonts w:cs="Times New Roman"/>
                <w:sz w:val="24"/>
                <w:szCs w:val="24"/>
              </w:rPr>
              <w:t>SMC</w:t>
            </w:r>
          </w:p>
        </w:tc>
      </w:tr>
      <w:tr w:rsidR="00C36F8F" w:rsidRPr="00FD15A5" w14:paraId="1716DD08" w14:textId="77777777" w:rsidTr="00142005">
        <w:trPr>
          <w:trHeight w:val="342"/>
        </w:trPr>
        <w:tc>
          <w:tcPr>
            <w:tcW w:w="855" w:type="dxa"/>
            <w:tcBorders>
              <w:top w:val="single" w:sz="4" w:space="0" w:color="auto"/>
              <w:left w:val="single" w:sz="4" w:space="0" w:color="auto"/>
              <w:bottom w:val="single" w:sz="4" w:space="0" w:color="auto"/>
              <w:right w:val="single" w:sz="4" w:space="0" w:color="auto"/>
            </w:tcBorders>
            <w:vAlign w:val="center"/>
          </w:tcPr>
          <w:p w14:paraId="2DC787F1" w14:textId="77777777" w:rsidR="00C36F8F" w:rsidRPr="00FD15A5" w:rsidRDefault="00C36F8F" w:rsidP="00C36F8F">
            <w:pPr>
              <w:numPr>
                <w:ilvl w:val="0"/>
                <w:numId w:val="16"/>
              </w:numPr>
              <w:spacing w:line="360" w:lineRule="auto"/>
              <w:jc w:val="center"/>
              <w:rPr>
                <w:rFonts w:cs="Times New Roman"/>
                <w:sz w:val="24"/>
                <w:szCs w:val="24"/>
              </w:rPr>
            </w:pPr>
          </w:p>
        </w:tc>
        <w:tc>
          <w:tcPr>
            <w:tcW w:w="3230" w:type="dxa"/>
            <w:tcBorders>
              <w:top w:val="single" w:sz="4" w:space="0" w:color="auto"/>
              <w:left w:val="single" w:sz="4" w:space="0" w:color="auto"/>
              <w:bottom w:val="single" w:sz="4" w:space="0" w:color="auto"/>
              <w:right w:val="single" w:sz="4" w:space="0" w:color="auto"/>
            </w:tcBorders>
            <w:vAlign w:val="center"/>
          </w:tcPr>
          <w:p w14:paraId="5AB70469" w14:textId="77777777" w:rsidR="00C36F8F" w:rsidRPr="00FD15A5" w:rsidRDefault="00C36F8F" w:rsidP="00C36F8F">
            <w:pPr>
              <w:spacing w:line="360" w:lineRule="auto"/>
              <w:jc w:val="center"/>
              <w:rPr>
                <w:rFonts w:cs="Times New Roman"/>
                <w:sz w:val="24"/>
                <w:szCs w:val="24"/>
              </w:rPr>
            </w:pPr>
            <w:r w:rsidRPr="00FD15A5">
              <w:rPr>
                <w:rFonts w:cs="Times New Roman" w:hint="eastAsia"/>
                <w:sz w:val="24"/>
                <w:szCs w:val="24"/>
              </w:rPr>
              <w:t>固态继电器</w:t>
            </w:r>
          </w:p>
        </w:tc>
        <w:tc>
          <w:tcPr>
            <w:tcW w:w="1976" w:type="dxa"/>
            <w:tcBorders>
              <w:top w:val="single" w:sz="4" w:space="0" w:color="auto"/>
              <w:left w:val="single" w:sz="4" w:space="0" w:color="auto"/>
              <w:bottom w:val="single" w:sz="4" w:space="0" w:color="auto"/>
              <w:right w:val="single" w:sz="4" w:space="0" w:color="auto"/>
            </w:tcBorders>
            <w:vAlign w:val="center"/>
          </w:tcPr>
          <w:p w14:paraId="3A312482" w14:textId="77777777" w:rsidR="00C36F8F" w:rsidRPr="00FD15A5" w:rsidRDefault="00C36F8F" w:rsidP="00C36F8F">
            <w:pPr>
              <w:spacing w:line="360" w:lineRule="auto"/>
              <w:jc w:val="center"/>
              <w:rPr>
                <w:rFonts w:cs="Times New Roman"/>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tcPr>
          <w:p w14:paraId="0A526C71" w14:textId="77777777" w:rsidR="00C36F8F" w:rsidRPr="00FD15A5" w:rsidRDefault="00C36F8F" w:rsidP="00C36F8F">
            <w:pPr>
              <w:spacing w:line="360" w:lineRule="auto"/>
              <w:jc w:val="center"/>
              <w:rPr>
                <w:rFonts w:cs="Times New Roman"/>
                <w:sz w:val="24"/>
                <w:szCs w:val="24"/>
              </w:rPr>
            </w:pPr>
            <w:r w:rsidRPr="00FD15A5">
              <w:rPr>
                <w:rFonts w:cs="Times New Roman" w:hint="eastAsia"/>
                <w:sz w:val="24"/>
                <w:szCs w:val="24"/>
              </w:rPr>
              <w:t>施耐德</w:t>
            </w:r>
          </w:p>
        </w:tc>
      </w:tr>
      <w:tr w:rsidR="00C36F8F" w:rsidRPr="00FD15A5" w14:paraId="67B7E1DB" w14:textId="77777777" w:rsidTr="00142005">
        <w:trPr>
          <w:trHeight w:val="342"/>
        </w:trPr>
        <w:tc>
          <w:tcPr>
            <w:tcW w:w="855" w:type="dxa"/>
            <w:tcBorders>
              <w:top w:val="single" w:sz="4" w:space="0" w:color="auto"/>
              <w:left w:val="single" w:sz="4" w:space="0" w:color="auto"/>
              <w:bottom w:val="single" w:sz="4" w:space="0" w:color="auto"/>
              <w:right w:val="single" w:sz="4" w:space="0" w:color="auto"/>
            </w:tcBorders>
            <w:vAlign w:val="center"/>
          </w:tcPr>
          <w:p w14:paraId="632A354D" w14:textId="77777777" w:rsidR="00C36F8F" w:rsidRPr="00FD15A5" w:rsidRDefault="00C36F8F" w:rsidP="00C36F8F">
            <w:pPr>
              <w:numPr>
                <w:ilvl w:val="0"/>
                <w:numId w:val="16"/>
              </w:numPr>
              <w:spacing w:line="360" w:lineRule="auto"/>
              <w:jc w:val="center"/>
              <w:rPr>
                <w:rFonts w:cs="Times New Roman"/>
                <w:sz w:val="24"/>
                <w:szCs w:val="24"/>
              </w:rPr>
            </w:pPr>
          </w:p>
        </w:tc>
        <w:tc>
          <w:tcPr>
            <w:tcW w:w="3230" w:type="dxa"/>
            <w:tcBorders>
              <w:top w:val="single" w:sz="4" w:space="0" w:color="auto"/>
              <w:left w:val="single" w:sz="4" w:space="0" w:color="auto"/>
              <w:bottom w:val="single" w:sz="4" w:space="0" w:color="auto"/>
              <w:right w:val="single" w:sz="4" w:space="0" w:color="auto"/>
            </w:tcBorders>
            <w:vAlign w:val="center"/>
          </w:tcPr>
          <w:p w14:paraId="654BAA0E" w14:textId="77777777" w:rsidR="00C36F8F" w:rsidRPr="00FD15A5" w:rsidRDefault="00C36F8F" w:rsidP="00C36F8F">
            <w:pPr>
              <w:spacing w:line="360" w:lineRule="auto"/>
              <w:jc w:val="center"/>
              <w:rPr>
                <w:rFonts w:cs="Times New Roman"/>
                <w:sz w:val="24"/>
                <w:szCs w:val="24"/>
              </w:rPr>
            </w:pPr>
            <w:r w:rsidRPr="00FD15A5">
              <w:rPr>
                <w:rFonts w:cs="Times New Roman" w:hint="eastAsia"/>
                <w:sz w:val="24"/>
                <w:szCs w:val="24"/>
              </w:rPr>
              <w:t>主断路器</w:t>
            </w:r>
          </w:p>
        </w:tc>
        <w:tc>
          <w:tcPr>
            <w:tcW w:w="1976" w:type="dxa"/>
            <w:tcBorders>
              <w:top w:val="single" w:sz="4" w:space="0" w:color="auto"/>
              <w:left w:val="single" w:sz="4" w:space="0" w:color="auto"/>
              <w:bottom w:val="single" w:sz="4" w:space="0" w:color="auto"/>
              <w:right w:val="single" w:sz="4" w:space="0" w:color="auto"/>
            </w:tcBorders>
            <w:vAlign w:val="center"/>
          </w:tcPr>
          <w:p w14:paraId="22C7C82F" w14:textId="77777777" w:rsidR="00C36F8F" w:rsidRPr="00FD15A5" w:rsidRDefault="00C36F8F" w:rsidP="00C36F8F">
            <w:pPr>
              <w:spacing w:line="360" w:lineRule="auto"/>
              <w:jc w:val="center"/>
              <w:rPr>
                <w:rFonts w:cs="Times New Roman"/>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tcPr>
          <w:p w14:paraId="65577888" w14:textId="77777777" w:rsidR="00C36F8F" w:rsidRPr="00FD15A5" w:rsidRDefault="00C36F8F" w:rsidP="00C36F8F">
            <w:pPr>
              <w:spacing w:line="360" w:lineRule="auto"/>
              <w:jc w:val="center"/>
              <w:rPr>
                <w:rFonts w:cs="Times New Roman"/>
                <w:sz w:val="24"/>
                <w:szCs w:val="24"/>
              </w:rPr>
            </w:pPr>
            <w:r w:rsidRPr="00FD15A5">
              <w:rPr>
                <w:rFonts w:cs="Times New Roman" w:hint="eastAsia"/>
                <w:sz w:val="24"/>
                <w:szCs w:val="24"/>
              </w:rPr>
              <w:t>西门子</w:t>
            </w:r>
            <w:r w:rsidR="007C2772">
              <w:rPr>
                <w:rFonts w:cs="Times New Roman" w:hint="eastAsia"/>
                <w:sz w:val="24"/>
                <w:szCs w:val="24"/>
              </w:rPr>
              <w:t>/</w:t>
            </w:r>
            <w:r w:rsidR="007C2772" w:rsidRPr="007C2772">
              <w:rPr>
                <w:rFonts w:cs="Times New Roman" w:hint="eastAsia"/>
                <w:sz w:val="24"/>
                <w:szCs w:val="24"/>
              </w:rPr>
              <w:t>施耐德</w:t>
            </w:r>
          </w:p>
        </w:tc>
      </w:tr>
      <w:tr w:rsidR="00C36F8F" w:rsidRPr="00FD15A5" w14:paraId="1B63C116" w14:textId="77777777" w:rsidTr="00142005">
        <w:trPr>
          <w:trHeight w:val="342"/>
        </w:trPr>
        <w:tc>
          <w:tcPr>
            <w:tcW w:w="855" w:type="dxa"/>
            <w:tcBorders>
              <w:top w:val="single" w:sz="4" w:space="0" w:color="auto"/>
              <w:left w:val="single" w:sz="4" w:space="0" w:color="auto"/>
              <w:bottom w:val="single" w:sz="4" w:space="0" w:color="auto"/>
              <w:right w:val="single" w:sz="4" w:space="0" w:color="auto"/>
            </w:tcBorders>
            <w:vAlign w:val="center"/>
          </w:tcPr>
          <w:p w14:paraId="14607058" w14:textId="77777777" w:rsidR="00C36F8F" w:rsidRPr="00FD15A5" w:rsidRDefault="00C36F8F" w:rsidP="00C36F8F">
            <w:pPr>
              <w:numPr>
                <w:ilvl w:val="0"/>
                <w:numId w:val="16"/>
              </w:numPr>
              <w:spacing w:line="360" w:lineRule="auto"/>
              <w:jc w:val="center"/>
              <w:rPr>
                <w:rFonts w:cs="Times New Roman"/>
                <w:sz w:val="24"/>
                <w:szCs w:val="24"/>
              </w:rPr>
            </w:pPr>
          </w:p>
        </w:tc>
        <w:tc>
          <w:tcPr>
            <w:tcW w:w="3230" w:type="dxa"/>
            <w:tcBorders>
              <w:top w:val="single" w:sz="4" w:space="0" w:color="auto"/>
              <w:left w:val="single" w:sz="4" w:space="0" w:color="auto"/>
              <w:bottom w:val="single" w:sz="4" w:space="0" w:color="auto"/>
              <w:right w:val="single" w:sz="4" w:space="0" w:color="auto"/>
            </w:tcBorders>
            <w:vAlign w:val="center"/>
          </w:tcPr>
          <w:p w14:paraId="52C29504" w14:textId="77777777" w:rsidR="00C36F8F" w:rsidRPr="00FD15A5" w:rsidRDefault="00C36F8F" w:rsidP="00C36F8F">
            <w:pPr>
              <w:spacing w:line="360" w:lineRule="auto"/>
              <w:jc w:val="center"/>
              <w:rPr>
                <w:rFonts w:cs="Times New Roman"/>
                <w:sz w:val="24"/>
                <w:szCs w:val="24"/>
              </w:rPr>
            </w:pPr>
            <w:r w:rsidRPr="00FD15A5">
              <w:rPr>
                <w:rFonts w:cs="Times New Roman" w:hint="eastAsia"/>
                <w:sz w:val="24"/>
                <w:szCs w:val="24"/>
              </w:rPr>
              <w:t>主要低压电器</w:t>
            </w:r>
          </w:p>
        </w:tc>
        <w:tc>
          <w:tcPr>
            <w:tcW w:w="1976" w:type="dxa"/>
            <w:tcBorders>
              <w:top w:val="single" w:sz="4" w:space="0" w:color="auto"/>
              <w:left w:val="single" w:sz="4" w:space="0" w:color="auto"/>
              <w:bottom w:val="single" w:sz="4" w:space="0" w:color="auto"/>
              <w:right w:val="single" w:sz="4" w:space="0" w:color="auto"/>
            </w:tcBorders>
            <w:vAlign w:val="center"/>
          </w:tcPr>
          <w:p w14:paraId="0DDBAB60" w14:textId="77777777" w:rsidR="00C36F8F" w:rsidRPr="00FD15A5" w:rsidRDefault="00C36F8F" w:rsidP="00C36F8F">
            <w:pPr>
              <w:spacing w:line="360" w:lineRule="auto"/>
              <w:jc w:val="center"/>
              <w:rPr>
                <w:rFonts w:cs="Times New Roman"/>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tcPr>
          <w:p w14:paraId="3F4A2B16" w14:textId="77777777" w:rsidR="00C36F8F" w:rsidRPr="00FD15A5" w:rsidRDefault="007C2772" w:rsidP="00C36F8F">
            <w:pPr>
              <w:spacing w:line="360" w:lineRule="auto"/>
              <w:jc w:val="center"/>
              <w:rPr>
                <w:rFonts w:cs="Times New Roman"/>
                <w:sz w:val="24"/>
                <w:szCs w:val="24"/>
              </w:rPr>
            </w:pPr>
            <w:r w:rsidRPr="00FD15A5">
              <w:rPr>
                <w:rFonts w:cs="Times New Roman" w:hint="eastAsia"/>
                <w:sz w:val="24"/>
                <w:szCs w:val="24"/>
              </w:rPr>
              <w:t>西门子</w:t>
            </w:r>
            <w:r>
              <w:rPr>
                <w:rFonts w:cs="Times New Roman" w:hint="eastAsia"/>
                <w:sz w:val="24"/>
                <w:szCs w:val="24"/>
              </w:rPr>
              <w:t>/</w:t>
            </w:r>
            <w:r w:rsidRPr="007C2772">
              <w:rPr>
                <w:rFonts w:cs="Times New Roman" w:hint="eastAsia"/>
                <w:sz w:val="24"/>
                <w:szCs w:val="24"/>
              </w:rPr>
              <w:t>施耐德</w:t>
            </w:r>
          </w:p>
        </w:tc>
      </w:tr>
      <w:tr w:rsidR="00C36F8F" w:rsidRPr="00FD15A5" w14:paraId="3718489E" w14:textId="77777777" w:rsidTr="00142005">
        <w:trPr>
          <w:trHeight w:val="342"/>
        </w:trPr>
        <w:tc>
          <w:tcPr>
            <w:tcW w:w="855" w:type="dxa"/>
            <w:tcBorders>
              <w:top w:val="single" w:sz="4" w:space="0" w:color="auto"/>
              <w:left w:val="single" w:sz="4" w:space="0" w:color="auto"/>
              <w:bottom w:val="single" w:sz="4" w:space="0" w:color="auto"/>
              <w:right w:val="single" w:sz="4" w:space="0" w:color="auto"/>
            </w:tcBorders>
            <w:vAlign w:val="center"/>
          </w:tcPr>
          <w:p w14:paraId="5CF33784" w14:textId="77777777" w:rsidR="00C36F8F" w:rsidRPr="00FD15A5" w:rsidRDefault="00C36F8F" w:rsidP="00C36F8F">
            <w:pPr>
              <w:numPr>
                <w:ilvl w:val="0"/>
                <w:numId w:val="16"/>
              </w:numPr>
              <w:spacing w:line="360" w:lineRule="auto"/>
              <w:jc w:val="center"/>
              <w:rPr>
                <w:rFonts w:cs="Times New Roman"/>
                <w:sz w:val="24"/>
                <w:szCs w:val="24"/>
              </w:rPr>
            </w:pPr>
          </w:p>
        </w:tc>
        <w:tc>
          <w:tcPr>
            <w:tcW w:w="3230" w:type="dxa"/>
            <w:tcBorders>
              <w:top w:val="single" w:sz="4" w:space="0" w:color="auto"/>
              <w:left w:val="single" w:sz="4" w:space="0" w:color="auto"/>
              <w:bottom w:val="single" w:sz="4" w:space="0" w:color="auto"/>
              <w:right w:val="single" w:sz="4" w:space="0" w:color="auto"/>
            </w:tcBorders>
            <w:vAlign w:val="center"/>
          </w:tcPr>
          <w:p w14:paraId="79A5AA93" w14:textId="77777777" w:rsidR="00C36F8F" w:rsidRPr="00FD15A5" w:rsidRDefault="00C36F8F" w:rsidP="00C36F8F">
            <w:pPr>
              <w:spacing w:line="360" w:lineRule="auto"/>
              <w:jc w:val="center"/>
              <w:rPr>
                <w:rFonts w:cs="Times New Roman"/>
                <w:sz w:val="24"/>
                <w:szCs w:val="24"/>
              </w:rPr>
            </w:pPr>
            <w:r w:rsidRPr="00FD15A5">
              <w:rPr>
                <w:rFonts w:cs="Times New Roman" w:hint="eastAsia"/>
                <w:sz w:val="24"/>
                <w:szCs w:val="24"/>
              </w:rPr>
              <w:t>按钮、信号灯</w:t>
            </w:r>
          </w:p>
        </w:tc>
        <w:tc>
          <w:tcPr>
            <w:tcW w:w="1976" w:type="dxa"/>
            <w:tcBorders>
              <w:top w:val="single" w:sz="4" w:space="0" w:color="auto"/>
              <w:left w:val="single" w:sz="4" w:space="0" w:color="auto"/>
              <w:bottom w:val="single" w:sz="4" w:space="0" w:color="auto"/>
              <w:right w:val="single" w:sz="4" w:space="0" w:color="auto"/>
            </w:tcBorders>
            <w:vAlign w:val="center"/>
          </w:tcPr>
          <w:p w14:paraId="638DD19F" w14:textId="77777777" w:rsidR="00C36F8F" w:rsidRPr="00FD15A5" w:rsidRDefault="00C36F8F" w:rsidP="00C36F8F">
            <w:pPr>
              <w:spacing w:line="360" w:lineRule="auto"/>
              <w:jc w:val="center"/>
              <w:rPr>
                <w:rFonts w:cs="Times New Roman"/>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tcPr>
          <w:p w14:paraId="52AFA34B" w14:textId="77777777" w:rsidR="00C36F8F" w:rsidRPr="00FD15A5" w:rsidRDefault="00C36F8F" w:rsidP="005844FF">
            <w:pPr>
              <w:spacing w:line="360" w:lineRule="auto"/>
              <w:ind w:left="0" w:firstLineChars="200" w:firstLine="480"/>
              <w:jc w:val="left"/>
              <w:rPr>
                <w:rFonts w:cs="Times New Roman"/>
                <w:sz w:val="24"/>
                <w:szCs w:val="24"/>
              </w:rPr>
            </w:pPr>
            <w:r w:rsidRPr="00FD15A5">
              <w:rPr>
                <w:rFonts w:cs="Times New Roman" w:hint="eastAsia"/>
                <w:sz w:val="24"/>
                <w:szCs w:val="24"/>
              </w:rPr>
              <w:t>施耐德</w:t>
            </w:r>
          </w:p>
        </w:tc>
      </w:tr>
    </w:tbl>
    <w:p w14:paraId="1D392B87" w14:textId="77777777" w:rsidR="00C36F8F" w:rsidRPr="00FD15A5" w:rsidRDefault="00C36F8F" w:rsidP="00C36F8F">
      <w:pPr>
        <w:pStyle w:val="a3"/>
        <w:numPr>
          <w:ilvl w:val="0"/>
          <w:numId w:val="6"/>
        </w:numPr>
        <w:ind w:firstLineChars="0"/>
        <w:rPr>
          <w:rFonts w:cs="Arial"/>
          <w:bCs/>
          <w:sz w:val="28"/>
          <w:szCs w:val="28"/>
        </w:rPr>
      </w:pPr>
      <w:r w:rsidRPr="00FD15A5">
        <w:rPr>
          <w:rFonts w:cs="Arial" w:hint="eastAsia"/>
          <w:bCs/>
          <w:sz w:val="28"/>
          <w:szCs w:val="28"/>
        </w:rPr>
        <w:t>技术资料及证书：</w:t>
      </w:r>
    </w:p>
    <w:p w14:paraId="35479743" w14:textId="77777777" w:rsidR="00C36F8F" w:rsidRPr="00FD15A5" w:rsidRDefault="00C36F8F" w:rsidP="00142005">
      <w:pPr>
        <w:tabs>
          <w:tab w:val="left" w:pos="993"/>
        </w:tabs>
        <w:spacing w:line="360" w:lineRule="auto"/>
        <w:ind w:leftChars="100" w:left="210" w:firstLineChars="100" w:firstLine="240"/>
        <w:jc w:val="left"/>
        <w:rPr>
          <w:rFonts w:cs="Times New Roman"/>
          <w:sz w:val="24"/>
          <w:szCs w:val="24"/>
        </w:rPr>
      </w:pPr>
      <w:r w:rsidRPr="00FD15A5">
        <w:rPr>
          <w:rFonts w:cs="Times New Roman" w:hint="eastAsia"/>
          <w:sz w:val="24"/>
          <w:szCs w:val="24"/>
        </w:rPr>
        <w:t>所有资料需要随机技术文件纸质一式</w:t>
      </w:r>
      <w:r w:rsidR="00931B86">
        <w:rPr>
          <w:rFonts w:cs="Times New Roman"/>
          <w:sz w:val="24"/>
          <w:szCs w:val="24"/>
        </w:rPr>
        <w:t>4</w:t>
      </w:r>
      <w:r w:rsidRPr="00FD15A5">
        <w:rPr>
          <w:rFonts w:cs="Times New Roman" w:hint="eastAsia"/>
          <w:sz w:val="24"/>
          <w:szCs w:val="24"/>
        </w:rPr>
        <w:t>份，电子版</w:t>
      </w:r>
      <w:r w:rsidR="00142005">
        <w:rPr>
          <w:rFonts w:cs="Times New Roman" w:hint="eastAsia"/>
          <w:sz w:val="24"/>
          <w:szCs w:val="24"/>
        </w:rPr>
        <w:t>1份</w:t>
      </w:r>
      <w:r w:rsidRPr="00FD15A5">
        <w:rPr>
          <w:rFonts w:cs="Times New Roman" w:hint="eastAsia"/>
          <w:sz w:val="24"/>
          <w:szCs w:val="24"/>
        </w:rPr>
        <w:t>。</w:t>
      </w:r>
    </w:p>
    <w:p w14:paraId="1682A82E" w14:textId="77777777"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设备平面布置图、总装图（含水、电、气、动力要求及布置）</w:t>
      </w:r>
    </w:p>
    <w:p w14:paraId="5482A18E" w14:textId="77777777"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外部配线图</w:t>
      </w:r>
    </w:p>
    <w:p w14:paraId="327CB940" w14:textId="77777777"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电气原理图</w:t>
      </w:r>
    </w:p>
    <w:p w14:paraId="75DB9EF8" w14:textId="7A6AFA33"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气动原理图、控装置原理图</w:t>
      </w:r>
    </w:p>
    <w:p w14:paraId="056E7E51" w14:textId="77777777"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软件资料</w:t>
      </w:r>
    </w:p>
    <w:p w14:paraId="7AF0A464" w14:textId="77777777"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驱动器使用说明书及外购件资料</w:t>
      </w:r>
    </w:p>
    <w:p w14:paraId="7CDF8EA7" w14:textId="77777777"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主机和辅机的总装图及布装图（CAD）</w:t>
      </w:r>
    </w:p>
    <w:p w14:paraId="2770A677" w14:textId="77777777" w:rsidR="00C36F8F" w:rsidRPr="00AC40B0" w:rsidRDefault="001948EE" w:rsidP="007258C7">
      <w:pPr>
        <w:numPr>
          <w:ilvl w:val="0"/>
          <w:numId w:val="31"/>
        </w:numPr>
        <w:spacing w:line="360" w:lineRule="auto"/>
        <w:jc w:val="left"/>
        <w:rPr>
          <w:rFonts w:cs="Times New Roman"/>
          <w:color w:val="000000" w:themeColor="text1"/>
          <w:sz w:val="24"/>
          <w:szCs w:val="20"/>
        </w:rPr>
      </w:pPr>
      <w:r w:rsidRPr="00AC40B0">
        <w:rPr>
          <w:rFonts w:cs="Times New Roman" w:hint="eastAsia"/>
          <w:color w:val="000000" w:themeColor="text1"/>
          <w:sz w:val="24"/>
          <w:szCs w:val="20"/>
        </w:rPr>
        <w:t>标准件</w:t>
      </w:r>
      <w:r w:rsidR="00C36F8F" w:rsidRPr="00AC40B0">
        <w:rPr>
          <w:rFonts w:cs="Times New Roman" w:hint="eastAsia"/>
          <w:color w:val="000000" w:themeColor="text1"/>
          <w:sz w:val="24"/>
          <w:szCs w:val="20"/>
        </w:rPr>
        <w:t>易损件清单（机械、电气、气动），</w:t>
      </w:r>
      <w:r w:rsidRPr="00AC40B0">
        <w:rPr>
          <w:rFonts w:cs="Times New Roman" w:hint="eastAsia"/>
          <w:color w:val="000000" w:themeColor="text1"/>
          <w:sz w:val="24"/>
          <w:szCs w:val="20"/>
        </w:rPr>
        <w:t>设备专用件</w:t>
      </w:r>
      <w:r w:rsidR="00C36F8F" w:rsidRPr="00AC40B0">
        <w:rPr>
          <w:rFonts w:cs="Times New Roman" w:hint="eastAsia"/>
          <w:color w:val="000000" w:themeColor="text1"/>
          <w:sz w:val="24"/>
          <w:szCs w:val="20"/>
        </w:rPr>
        <w:t>易损件附图（CAD）</w:t>
      </w:r>
    </w:p>
    <w:p w14:paraId="27AED835" w14:textId="77777777"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随机备件清单及附图（CAD）</w:t>
      </w:r>
    </w:p>
    <w:p w14:paraId="6A2A07CC" w14:textId="77777777"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各液压、气动部件总成及密封件清单及型号</w:t>
      </w:r>
    </w:p>
    <w:p w14:paraId="697A1943" w14:textId="77777777"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安装调试、操作、维护手册</w:t>
      </w:r>
      <w:r w:rsidR="00B17212" w:rsidRPr="007258C7">
        <w:rPr>
          <w:rFonts w:cs="Times New Roman" w:hint="eastAsia"/>
          <w:sz w:val="24"/>
          <w:szCs w:val="20"/>
        </w:rPr>
        <w:t>、检修规程手册</w:t>
      </w:r>
    </w:p>
    <w:p w14:paraId="0C281EB9" w14:textId="77777777"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设备最终调试完成后的相关电气程序、注释、各级密码。</w:t>
      </w:r>
    </w:p>
    <w:p w14:paraId="7A2F4A96" w14:textId="77777777"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发货清单</w:t>
      </w:r>
    </w:p>
    <w:p w14:paraId="034D6338" w14:textId="77777777"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装箱清单</w:t>
      </w:r>
    </w:p>
    <w:p w14:paraId="4AE3FF3C" w14:textId="77777777"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关键部件出厂加工检验记录表</w:t>
      </w:r>
    </w:p>
    <w:p w14:paraId="27C37ADD" w14:textId="77777777"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设备及各外购件合格证</w:t>
      </w:r>
    </w:p>
    <w:p w14:paraId="114D4781" w14:textId="77777777"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提供安全装置MAP图（WORD或EXCEL）</w:t>
      </w:r>
    </w:p>
    <w:p w14:paraId="5CBCE3D2" w14:textId="77777777"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提供设备风险源与管控清单</w:t>
      </w:r>
    </w:p>
    <w:p w14:paraId="557CE5D3" w14:textId="77777777"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提供安全操作手册</w:t>
      </w:r>
    </w:p>
    <w:p w14:paraId="3389B721" w14:textId="77777777" w:rsidR="00C36F8F"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lastRenderedPageBreak/>
        <w:t>按照甲方格式要求提供技术档案（E</w:t>
      </w:r>
      <w:r w:rsidRPr="007258C7">
        <w:rPr>
          <w:rFonts w:cs="Times New Roman"/>
          <w:sz w:val="24"/>
          <w:szCs w:val="20"/>
        </w:rPr>
        <w:t>XCEL</w:t>
      </w:r>
      <w:r w:rsidRPr="007258C7">
        <w:rPr>
          <w:rFonts w:cs="Times New Roman" w:hint="eastAsia"/>
          <w:sz w:val="24"/>
          <w:szCs w:val="20"/>
        </w:rPr>
        <w:t>）</w:t>
      </w:r>
    </w:p>
    <w:p w14:paraId="454340E8" w14:textId="77777777" w:rsidR="00CD45EC" w:rsidRPr="007258C7" w:rsidRDefault="00CD45EC" w:rsidP="007258C7">
      <w:pPr>
        <w:numPr>
          <w:ilvl w:val="0"/>
          <w:numId w:val="31"/>
        </w:numPr>
        <w:spacing w:line="360" w:lineRule="auto"/>
        <w:jc w:val="left"/>
        <w:rPr>
          <w:rFonts w:cs="Times New Roman"/>
          <w:sz w:val="24"/>
          <w:szCs w:val="20"/>
        </w:rPr>
      </w:pPr>
      <w:r w:rsidRPr="00527AC1">
        <w:rPr>
          <w:rFonts w:cs="Times New Roman" w:hint="eastAsia"/>
          <w:sz w:val="24"/>
          <w:szCs w:val="20"/>
        </w:rPr>
        <w:t>按照甲方格式提供设备零部件B</w:t>
      </w:r>
      <w:r w:rsidRPr="00527AC1">
        <w:rPr>
          <w:rFonts w:cs="Times New Roman"/>
          <w:sz w:val="24"/>
          <w:szCs w:val="20"/>
        </w:rPr>
        <w:t>OM</w:t>
      </w:r>
      <w:r w:rsidRPr="00527AC1">
        <w:rPr>
          <w:rFonts w:cs="Times New Roman" w:hint="eastAsia"/>
          <w:sz w:val="24"/>
          <w:szCs w:val="20"/>
        </w:rPr>
        <w:t>清单（E</w:t>
      </w:r>
      <w:r w:rsidRPr="00527AC1">
        <w:rPr>
          <w:rFonts w:cs="Times New Roman"/>
          <w:sz w:val="24"/>
          <w:szCs w:val="20"/>
        </w:rPr>
        <w:t>XCEL</w:t>
      </w:r>
      <w:r w:rsidRPr="00527AC1">
        <w:rPr>
          <w:rFonts w:cs="Times New Roman" w:hint="eastAsia"/>
          <w:sz w:val="24"/>
          <w:szCs w:val="20"/>
        </w:rPr>
        <w:t>）-2</w:t>
      </w:r>
      <w:r w:rsidRPr="00527AC1">
        <w:rPr>
          <w:rFonts w:cs="Times New Roman"/>
          <w:sz w:val="24"/>
          <w:szCs w:val="20"/>
        </w:rPr>
        <w:t>023</w:t>
      </w:r>
      <w:r w:rsidRPr="00527AC1">
        <w:rPr>
          <w:rFonts w:cs="Times New Roman" w:hint="eastAsia"/>
          <w:sz w:val="24"/>
          <w:szCs w:val="20"/>
        </w:rPr>
        <w:t>/</w:t>
      </w:r>
      <w:r w:rsidRPr="00527AC1">
        <w:rPr>
          <w:rFonts w:cs="Times New Roman"/>
          <w:sz w:val="24"/>
          <w:szCs w:val="20"/>
        </w:rPr>
        <w:t>4/16</w:t>
      </w:r>
      <w:r w:rsidRPr="00527AC1">
        <w:rPr>
          <w:rFonts w:cs="Times New Roman" w:hint="eastAsia"/>
          <w:sz w:val="24"/>
          <w:szCs w:val="20"/>
        </w:rPr>
        <w:t>增加</w:t>
      </w:r>
    </w:p>
    <w:p w14:paraId="401DEEE8" w14:textId="77777777" w:rsidR="00C36F8F" w:rsidRPr="00FD15A5" w:rsidRDefault="00AC3669" w:rsidP="00B17212">
      <w:pPr>
        <w:pStyle w:val="a3"/>
        <w:numPr>
          <w:ilvl w:val="0"/>
          <w:numId w:val="6"/>
        </w:numPr>
        <w:ind w:left="57" w:firstLineChars="0" w:hanging="57"/>
        <w:rPr>
          <w:rFonts w:cs="Arial"/>
          <w:bCs/>
          <w:sz w:val="28"/>
          <w:szCs w:val="28"/>
        </w:rPr>
      </w:pPr>
      <w:r w:rsidRPr="00FD15A5">
        <w:rPr>
          <w:rFonts w:cs="Arial" w:hint="eastAsia"/>
          <w:bCs/>
          <w:sz w:val="28"/>
          <w:szCs w:val="28"/>
        </w:rPr>
        <w:t>安装、调试：</w:t>
      </w:r>
    </w:p>
    <w:p w14:paraId="5762FFF7" w14:textId="77777777" w:rsidR="0078211A" w:rsidRPr="0078211A" w:rsidRDefault="0078211A" w:rsidP="0078211A">
      <w:pPr>
        <w:numPr>
          <w:ilvl w:val="0"/>
          <w:numId w:val="32"/>
        </w:numPr>
        <w:spacing w:line="360" w:lineRule="auto"/>
        <w:jc w:val="left"/>
        <w:rPr>
          <w:rFonts w:cs="Times New Roman"/>
          <w:sz w:val="24"/>
          <w:szCs w:val="20"/>
        </w:rPr>
      </w:pPr>
      <w:r w:rsidRPr="007258C7">
        <w:rPr>
          <w:rFonts w:cs="Times New Roman" w:hint="eastAsia"/>
          <w:sz w:val="24"/>
          <w:szCs w:val="20"/>
        </w:rPr>
        <w:t>设备</w:t>
      </w:r>
      <w:r>
        <w:rPr>
          <w:rFonts w:cs="Times New Roman" w:hint="eastAsia"/>
          <w:sz w:val="24"/>
          <w:szCs w:val="20"/>
        </w:rPr>
        <w:t>基础图、</w:t>
      </w:r>
      <w:r w:rsidRPr="007258C7">
        <w:rPr>
          <w:rFonts w:cs="Times New Roman" w:hint="eastAsia"/>
          <w:sz w:val="24"/>
          <w:szCs w:val="20"/>
        </w:rPr>
        <w:t>水、电、气等安装图及动力及土建等条件,在合同生效后60</w:t>
      </w:r>
      <w:r>
        <w:rPr>
          <w:rFonts w:cs="Times New Roman" w:hint="eastAsia"/>
          <w:sz w:val="24"/>
          <w:szCs w:val="20"/>
        </w:rPr>
        <w:t>天内由乙</w:t>
      </w:r>
      <w:r w:rsidRPr="007258C7">
        <w:rPr>
          <w:rFonts w:cs="Times New Roman" w:hint="eastAsia"/>
          <w:sz w:val="24"/>
          <w:szCs w:val="20"/>
        </w:rPr>
        <w:t>方提供</w:t>
      </w:r>
      <w:r>
        <w:rPr>
          <w:rFonts w:cs="Times New Roman" w:hint="eastAsia"/>
          <w:sz w:val="24"/>
          <w:szCs w:val="20"/>
        </w:rPr>
        <w:t>，方便甲方提前准备。</w:t>
      </w:r>
      <w:r w:rsidRPr="007258C7">
        <w:rPr>
          <w:rFonts w:cs="Times New Roman" w:hint="eastAsia"/>
          <w:sz w:val="24"/>
          <w:szCs w:val="20"/>
        </w:rPr>
        <w:t>安装条件及工艺验收条件应及时提出，逾期造成的后果应由乙方承担。</w:t>
      </w:r>
    </w:p>
    <w:p w14:paraId="0C027DBA" w14:textId="77777777" w:rsidR="002E2E6C" w:rsidRDefault="002E2E6C" w:rsidP="002E2E6C">
      <w:pPr>
        <w:numPr>
          <w:ilvl w:val="0"/>
          <w:numId w:val="32"/>
        </w:numPr>
        <w:spacing w:line="360" w:lineRule="auto"/>
        <w:jc w:val="left"/>
        <w:rPr>
          <w:rFonts w:cs="Times New Roman"/>
          <w:sz w:val="24"/>
          <w:szCs w:val="20"/>
        </w:rPr>
      </w:pPr>
      <w:r w:rsidRPr="007258C7">
        <w:rPr>
          <w:rFonts w:cs="Times New Roman" w:hint="eastAsia"/>
          <w:sz w:val="24"/>
          <w:szCs w:val="20"/>
        </w:rPr>
        <w:t>设备到达甲方现场后，甲方须与乙方安装指导人员共同开箱验货，并核对装箱单。准确无误后，方可组织安装。</w:t>
      </w:r>
    </w:p>
    <w:p w14:paraId="569DF7A0" w14:textId="53F70BAC" w:rsidR="005E4F13" w:rsidRPr="00527AC1" w:rsidRDefault="005E4F13" w:rsidP="002E2E6C">
      <w:pPr>
        <w:numPr>
          <w:ilvl w:val="0"/>
          <w:numId w:val="32"/>
        </w:numPr>
        <w:spacing w:line="360" w:lineRule="auto"/>
        <w:jc w:val="left"/>
        <w:rPr>
          <w:rFonts w:cs="Times New Roman"/>
          <w:sz w:val="24"/>
          <w:szCs w:val="20"/>
        </w:rPr>
      </w:pPr>
      <w:r w:rsidRPr="00527AC1">
        <w:rPr>
          <w:rFonts w:cs="Times New Roman" w:hint="eastAsia"/>
          <w:sz w:val="24"/>
          <w:szCs w:val="20"/>
        </w:rPr>
        <w:t>设备发货前7天时提供安装、调试计划表及</w:t>
      </w:r>
      <w:r w:rsidR="00246FD3" w:rsidRPr="00527AC1">
        <w:rPr>
          <w:rFonts w:cs="Times New Roman" w:hint="eastAsia"/>
          <w:sz w:val="24"/>
          <w:szCs w:val="20"/>
        </w:rPr>
        <w:t>相关</w:t>
      </w:r>
      <w:r w:rsidRPr="00527AC1">
        <w:rPr>
          <w:rFonts w:cs="Times New Roman" w:hint="eastAsia"/>
          <w:sz w:val="24"/>
          <w:szCs w:val="20"/>
        </w:rPr>
        <w:t>注意事项。</w:t>
      </w:r>
    </w:p>
    <w:p w14:paraId="053191AA" w14:textId="77777777" w:rsidR="002E2E6C" w:rsidRPr="007258C7" w:rsidRDefault="002E2E6C" w:rsidP="002E2E6C">
      <w:pPr>
        <w:numPr>
          <w:ilvl w:val="0"/>
          <w:numId w:val="32"/>
        </w:numPr>
        <w:spacing w:line="360" w:lineRule="auto"/>
        <w:jc w:val="left"/>
        <w:rPr>
          <w:rFonts w:cs="Times New Roman"/>
          <w:sz w:val="24"/>
          <w:szCs w:val="20"/>
        </w:rPr>
      </w:pPr>
      <w:r w:rsidRPr="007258C7">
        <w:rPr>
          <w:rFonts w:cs="Times New Roman" w:hint="eastAsia"/>
          <w:sz w:val="24"/>
          <w:szCs w:val="20"/>
        </w:rPr>
        <w:t>乙方负责指导安装，乙方自备安装辅助材料、垫铁等。</w:t>
      </w:r>
    </w:p>
    <w:p w14:paraId="59ADE6BF" w14:textId="77777777" w:rsidR="002E2E6C" w:rsidRPr="007258C7" w:rsidRDefault="002E2E6C" w:rsidP="002E2E6C">
      <w:pPr>
        <w:numPr>
          <w:ilvl w:val="0"/>
          <w:numId w:val="32"/>
        </w:numPr>
        <w:spacing w:line="360" w:lineRule="auto"/>
        <w:jc w:val="left"/>
        <w:rPr>
          <w:rFonts w:cs="Times New Roman"/>
          <w:sz w:val="24"/>
          <w:szCs w:val="20"/>
        </w:rPr>
      </w:pPr>
      <w:r w:rsidRPr="007258C7">
        <w:rPr>
          <w:rFonts w:cs="Times New Roman" w:hint="eastAsia"/>
          <w:sz w:val="24"/>
          <w:szCs w:val="20"/>
        </w:rPr>
        <w:t>设备内部的电缆及桥架由乙方提供布置图。甲方负责提供厂内电源到设备进线柜电缆及桥架连接。</w:t>
      </w:r>
    </w:p>
    <w:p w14:paraId="7F7A0BDE" w14:textId="77777777" w:rsidR="002E2E6C" w:rsidRPr="007258C7" w:rsidRDefault="002E2E6C" w:rsidP="002E2E6C">
      <w:pPr>
        <w:numPr>
          <w:ilvl w:val="0"/>
          <w:numId w:val="32"/>
        </w:numPr>
        <w:spacing w:line="360" w:lineRule="auto"/>
        <w:jc w:val="left"/>
        <w:rPr>
          <w:rFonts w:cs="Times New Roman"/>
          <w:sz w:val="24"/>
          <w:szCs w:val="20"/>
        </w:rPr>
      </w:pPr>
      <w:r w:rsidRPr="007258C7">
        <w:rPr>
          <w:rFonts w:cs="Times New Roman" w:hint="eastAsia"/>
          <w:sz w:val="24"/>
          <w:szCs w:val="20"/>
        </w:rPr>
        <w:t>对安装完的设备按技术协议要求进行检查，合格后双方签字，进入调试。</w:t>
      </w:r>
    </w:p>
    <w:p w14:paraId="082645BA" w14:textId="1707F8A5" w:rsidR="002E2E6C" w:rsidRPr="007258C7" w:rsidRDefault="002E2E6C" w:rsidP="002E2E6C">
      <w:pPr>
        <w:numPr>
          <w:ilvl w:val="0"/>
          <w:numId w:val="32"/>
        </w:numPr>
        <w:spacing w:line="360" w:lineRule="auto"/>
        <w:jc w:val="left"/>
        <w:rPr>
          <w:rFonts w:cs="Times New Roman"/>
          <w:sz w:val="24"/>
          <w:szCs w:val="20"/>
        </w:rPr>
      </w:pPr>
      <w:r w:rsidRPr="007258C7">
        <w:rPr>
          <w:rFonts w:cs="Times New Roman" w:hint="eastAsia"/>
          <w:sz w:val="24"/>
          <w:szCs w:val="20"/>
        </w:rPr>
        <w:t>调试由乙方负责，甲方应在人力、物力上给予支持，调试程序由空载→单动→联动→负荷试运转按甲方工艺条件，按技术协议</w:t>
      </w:r>
      <w:r w:rsidR="00F73D1A">
        <w:rPr>
          <w:rFonts w:cs="Times New Roman" w:hint="eastAsia"/>
          <w:sz w:val="24"/>
          <w:szCs w:val="20"/>
        </w:rPr>
        <w:t>实现所需功能</w:t>
      </w:r>
      <w:r w:rsidRPr="007258C7">
        <w:rPr>
          <w:rFonts w:cs="Times New Roman" w:hint="eastAsia"/>
          <w:sz w:val="24"/>
          <w:szCs w:val="20"/>
        </w:rPr>
        <w:t>。</w:t>
      </w:r>
    </w:p>
    <w:p w14:paraId="3F4DB0A2" w14:textId="77777777" w:rsidR="002E2E6C" w:rsidRDefault="002E2E6C" w:rsidP="002E2E6C">
      <w:pPr>
        <w:numPr>
          <w:ilvl w:val="0"/>
          <w:numId w:val="32"/>
        </w:numPr>
        <w:spacing w:line="360" w:lineRule="auto"/>
        <w:jc w:val="left"/>
        <w:rPr>
          <w:rFonts w:cs="Times New Roman"/>
          <w:sz w:val="24"/>
          <w:szCs w:val="20"/>
        </w:rPr>
      </w:pPr>
      <w:r w:rsidRPr="007258C7">
        <w:rPr>
          <w:rFonts w:cs="Times New Roman" w:hint="eastAsia"/>
          <w:sz w:val="24"/>
          <w:szCs w:val="20"/>
        </w:rPr>
        <w:t>空负荷试车：设备安装结束后，甲方根据技术协议要求或者公司内控标准，对设备精度、基本动作程序、控制界面以及设备安全保障工位有效性、工装连接位置尺寸等内容进行确认。</w:t>
      </w:r>
    </w:p>
    <w:p w14:paraId="227E1C4E" w14:textId="77777777" w:rsidR="002E2E6C" w:rsidRPr="00602348" w:rsidRDefault="002E2E6C" w:rsidP="002E2E6C">
      <w:pPr>
        <w:numPr>
          <w:ilvl w:val="0"/>
          <w:numId w:val="32"/>
        </w:numPr>
        <w:spacing w:line="360" w:lineRule="auto"/>
        <w:jc w:val="left"/>
        <w:rPr>
          <w:rFonts w:cs="Times New Roman"/>
          <w:sz w:val="24"/>
          <w:szCs w:val="20"/>
        </w:rPr>
      </w:pPr>
      <w:r w:rsidRPr="00602348">
        <w:rPr>
          <w:rFonts w:cs="Times New Roman" w:hint="eastAsia"/>
          <w:sz w:val="24"/>
          <w:szCs w:val="20"/>
        </w:rPr>
        <w:t>空负荷试车合格后，乙方对甲方现场维修人员、作业人员、机、电工程师等相关人员进行培训和讲解，至少包含设备操作、动作程序、参数设定、报警信息处理、故障排除、安全应急处理及设备维护保养等。</w:t>
      </w:r>
    </w:p>
    <w:p w14:paraId="5B10B3ED" w14:textId="2F8F7D49" w:rsidR="002E2E6C" w:rsidRPr="007258C7" w:rsidRDefault="002E2E6C" w:rsidP="002E2E6C">
      <w:pPr>
        <w:numPr>
          <w:ilvl w:val="0"/>
          <w:numId w:val="32"/>
        </w:numPr>
        <w:spacing w:line="360" w:lineRule="auto"/>
        <w:jc w:val="left"/>
        <w:rPr>
          <w:rFonts w:cs="Times New Roman"/>
          <w:sz w:val="24"/>
          <w:szCs w:val="20"/>
        </w:rPr>
      </w:pPr>
      <w:r w:rsidRPr="007258C7">
        <w:rPr>
          <w:rFonts w:cs="Times New Roman" w:hint="eastAsia"/>
          <w:sz w:val="24"/>
          <w:szCs w:val="20"/>
        </w:rPr>
        <w:t>带负荷试车：设备空负荷试车满足要求后，甲方对设备安排物料生产、72小时无故障带负荷试车。</w:t>
      </w:r>
    </w:p>
    <w:p w14:paraId="0BF98C66" w14:textId="77777777" w:rsidR="002E2E6C" w:rsidRDefault="002E2E6C" w:rsidP="002E2E6C">
      <w:pPr>
        <w:numPr>
          <w:ilvl w:val="0"/>
          <w:numId w:val="32"/>
        </w:numPr>
        <w:spacing w:line="360" w:lineRule="auto"/>
        <w:jc w:val="left"/>
        <w:rPr>
          <w:rFonts w:cs="Times New Roman"/>
          <w:sz w:val="24"/>
          <w:szCs w:val="20"/>
        </w:rPr>
      </w:pPr>
      <w:r w:rsidRPr="007258C7">
        <w:rPr>
          <w:rFonts w:cs="Times New Roman" w:hint="eastAsia"/>
          <w:sz w:val="24"/>
          <w:szCs w:val="20"/>
        </w:rPr>
        <w:t>72小时无故障试车失败，需要重新安排72小时无故障试车。</w:t>
      </w:r>
    </w:p>
    <w:p w14:paraId="7F8BE75D" w14:textId="77777777" w:rsidR="002E2E6C" w:rsidRPr="007258C7" w:rsidRDefault="002E2E6C" w:rsidP="002E2E6C">
      <w:pPr>
        <w:numPr>
          <w:ilvl w:val="0"/>
          <w:numId w:val="32"/>
        </w:numPr>
        <w:spacing w:line="360" w:lineRule="auto"/>
        <w:jc w:val="left"/>
        <w:rPr>
          <w:rFonts w:cs="Times New Roman"/>
          <w:sz w:val="24"/>
          <w:szCs w:val="20"/>
        </w:rPr>
      </w:pPr>
      <w:r w:rsidRPr="005F0ABA">
        <w:rPr>
          <w:rFonts w:cs="Times New Roman" w:hint="eastAsia"/>
          <w:sz w:val="24"/>
          <w:szCs w:val="20"/>
        </w:rPr>
        <w:t>生产线的工艺流程图在合同生效后</w:t>
      </w:r>
      <w:r w:rsidRPr="005F0ABA">
        <w:rPr>
          <w:rFonts w:cs="Times New Roman"/>
          <w:sz w:val="24"/>
          <w:szCs w:val="20"/>
        </w:rPr>
        <w:t>7天内由乙方提供</w:t>
      </w:r>
      <w:r>
        <w:rPr>
          <w:rFonts w:cs="Times New Roman" w:hint="eastAsia"/>
          <w:sz w:val="24"/>
          <w:szCs w:val="20"/>
        </w:rPr>
        <w:t>。</w:t>
      </w:r>
    </w:p>
    <w:p w14:paraId="3537D179" w14:textId="77777777" w:rsidR="002E2E6C" w:rsidRPr="007258C7" w:rsidRDefault="002E2E6C" w:rsidP="002E2E6C">
      <w:pPr>
        <w:numPr>
          <w:ilvl w:val="0"/>
          <w:numId w:val="32"/>
        </w:numPr>
        <w:spacing w:line="360" w:lineRule="auto"/>
        <w:jc w:val="left"/>
        <w:rPr>
          <w:rFonts w:cs="Times New Roman"/>
          <w:sz w:val="24"/>
          <w:szCs w:val="20"/>
        </w:rPr>
      </w:pPr>
      <w:r w:rsidRPr="007258C7">
        <w:rPr>
          <w:rFonts w:cs="Times New Roman" w:hint="eastAsia"/>
          <w:sz w:val="24"/>
          <w:szCs w:val="20"/>
        </w:rPr>
        <w:lastRenderedPageBreak/>
        <w:t>设备水、电、气等安装图及动力及土建等条件,在合同生效后60</w:t>
      </w:r>
      <w:r>
        <w:rPr>
          <w:rFonts w:cs="Times New Roman" w:hint="eastAsia"/>
          <w:sz w:val="24"/>
          <w:szCs w:val="20"/>
        </w:rPr>
        <w:t>天内由乙</w:t>
      </w:r>
      <w:r w:rsidRPr="007258C7">
        <w:rPr>
          <w:rFonts w:cs="Times New Roman" w:hint="eastAsia"/>
          <w:sz w:val="24"/>
          <w:szCs w:val="20"/>
        </w:rPr>
        <w:t>方提供。</w:t>
      </w:r>
    </w:p>
    <w:p w14:paraId="7A30BE67" w14:textId="77777777" w:rsidR="002E2E6C" w:rsidRPr="005F0ABA" w:rsidRDefault="002E2E6C" w:rsidP="002E2E6C">
      <w:pPr>
        <w:numPr>
          <w:ilvl w:val="0"/>
          <w:numId w:val="32"/>
        </w:numPr>
        <w:spacing w:line="360" w:lineRule="auto"/>
        <w:jc w:val="left"/>
        <w:rPr>
          <w:rFonts w:cs="Times New Roman"/>
          <w:sz w:val="24"/>
          <w:szCs w:val="20"/>
        </w:rPr>
      </w:pPr>
      <w:r w:rsidRPr="007258C7">
        <w:rPr>
          <w:rFonts w:cs="Times New Roman" w:hint="eastAsia"/>
          <w:sz w:val="24"/>
          <w:szCs w:val="20"/>
        </w:rPr>
        <w:t>安装条件及工艺验收条件应及时提出，逾期造成的后果应由乙方承担。</w:t>
      </w:r>
    </w:p>
    <w:p w14:paraId="3B0560CA" w14:textId="617B851F" w:rsidR="002E2E6C" w:rsidRPr="002E2E6C" w:rsidRDefault="002E2E6C" w:rsidP="002E2E6C">
      <w:pPr>
        <w:numPr>
          <w:ilvl w:val="0"/>
          <w:numId w:val="32"/>
        </w:numPr>
        <w:spacing w:line="360" w:lineRule="auto"/>
        <w:jc w:val="left"/>
        <w:rPr>
          <w:rFonts w:cs="Times New Roman"/>
          <w:sz w:val="24"/>
          <w:szCs w:val="20"/>
        </w:rPr>
      </w:pPr>
      <w:r w:rsidRPr="007258C7">
        <w:rPr>
          <w:rFonts w:cs="Times New Roman" w:hint="eastAsia"/>
          <w:sz w:val="24"/>
          <w:szCs w:val="20"/>
        </w:rPr>
        <w:t>乙方负责调试和负荷试车，所需时</w:t>
      </w:r>
      <w:r w:rsidRPr="002E2E6C">
        <w:rPr>
          <w:rFonts w:cs="Times New Roman" w:hint="eastAsia"/>
          <w:sz w:val="24"/>
          <w:szCs w:val="20"/>
        </w:rPr>
        <w:t>间为</w:t>
      </w:r>
      <w:r w:rsidR="00527AC1">
        <w:rPr>
          <w:rFonts w:cs="Times New Roman"/>
          <w:sz w:val="24"/>
          <w:szCs w:val="20"/>
        </w:rPr>
        <w:t>21</w:t>
      </w:r>
      <w:r w:rsidRPr="002E2E6C">
        <w:rPr>
          <w:rFonts w:cs="Times New Roman" w:hint="eastAsia"/>
          <w:sz w:val="24"/>
          <w:szCs w:val="20"/>
        </w:rPr>
        <w:t>（具体天数按照不同设备确定）天。</w:t>
      </w:r>
    </w:p>
    <w:p w14:paraId="585F0A76" w14:textId="77777777" w:rsidR="002E2E6C" w:rsidRPr="002E2E6C" w:rsidRDefault="002E2E6C" w:rsidP="002E2E6C">
      <w:pPr>
        <w:numPr>
          <w:ilvl w:val="0"/>
          <w:numId w:val="32"/>
        </w:numPr>
        <w:spacing w:line="360" w:lineRule="auto"/>
        <w:jc w:val="left"/>
        <w:rPr>
          <w:rFonts w:cs="Times New Roman"/>
          <w:sz w:val="24"/>
          <w:szCs w:val="20"/>
        </w:rPr>
      </w:pPr>
      <w:r w:rsidRPr="002E2E6C">
        <w:rPr>
          <w:rFonts w:cs="Times New Roman" w:hint="eastAsia"/>
          <w:sz w:val="24"/>
          <w:szCs w:val="20"/>
        </w:rPr>
        <w:t>安装指导调试提前1周通知，排除不可抗力，相关人员到位每延期一天扣除合同款额1%。</w:t>
      </w:r>
    </w:p>
    <w:p w14:paraId="51212BFB" w14:textId="1B5A347C" w:rsidR="00C1323E" w:rsidRDefault="00C1323E" w:rsidP="00C1323E">
      <w:pPr>
        <w:numPr>
          <w:ilvl w:val="0"/>
          <w:numId w:val="32"/>
        </w:numPr>
        <w:spacing w:line="360" w:lineRule="auto"/>
        <w:jc w:val="left"/>
        <w:rPr>
          <w:rFonts w:cs="Times New Roman"/>
          <w:sz w:val="24"/>
          <w:szCs w:val="20"/>
        </w:rPr>
      </w:pPr>
      <w:r w:rsidRPr="00602348">
        <w:rPr>
          <w:rFonts w:cs="Times New Roman" w:hint="eastAsia"/>
          <w:sz w:val="24"/>
          <w:szCs w:val="20"/>
        </w:rPr>
        <w:t>乙方对甲方现场维修人员、作业人员、机、电工程师等相关人员进行培训和讲解，至少包含设备操作、动作程序、参数设定、报警信息处理、故障排除、安全应急处理及设备维护保养等。</w:t>
      </w:r>
    </w:p>
    <w:p w14:paraId="2E31CE51" w14:textId="77777777" w:rsidR="002F0709" w:rsidRPr="002F0709" w:rsidRDefault="002F0709" w:rsidP="002F0709">
      <w:pPr>
        <w:numPr>
          <w:ilvl w:val="0"/>
          <w:numId w:val="32"/>
        </w:numPr>
        <w:spacing w:line="360" w:lineRule="auto"/>
        <w:jc w:val="left"/>
        <w:rPr>
          <w:rFonts w:cs="Times New Roman"/>
          <w:sz w:val="24"/>
          <w:szCs w:val="20"/>
        </w:rPr>
      </w:pPr>
      <w:r w:rsidRPr="002F0709">
        <w:rPr>
          <w:rFonts w:cs="Times New Roman" w:hint="eastAsia"/>
          <w:sz w:val="24"/>
          <w:szCs w:val="20"/>
        </w:rPr>
        <w:t>乙方在现场设备安装和调试过程中，若现场情况需要更改，甲乙双方友好协商解决，乙方要予以配合。若方案变更较大，甲乙双方要出具变更说明书。</w:t>
      </w:r>
    </w:p>
    <w:p w14:paraId="47C4B9DD" w14:textId="77777777" w:rsidR="002F0709" w:rsidRPr="002F0709" w:rsidRDefault="002F0709" w:rsidP="002F0709">
      <w:pPr>
        <w:numPr>
          <w:ilvl w:val="0"/>
          <w:numId w:val="32"/>
        </w:numPr>
        <w:spacing w:line="360" w:lineRule="auto"/>
        <w:jc w:val="left"/>
        <w:rPr>
          <w:rFonts w:cs="Times New Roman"/>
          <w:sz w:val="24"/>
          <w:szCs w:val="20"/>
        </w:rPr>
      </w:pPr>
      <w:r w:rsidRPr="002F0709">
        <w:rPr>
          <w:rFonts w:cs="Times New Roman" w:hint="eastAsia"/>
          <w:sz w:val="24"/>
          <w:szCs w:val="20"/>
        </w:rPr>
        <w:t>安装、调试过程中所需要的所有工具（如叉车、吊车、拖车等）由乙方提供。</w:t>
      </w:r>
    </w:p>
    <w:p w14:paraId="611B3537" w14:textId="77777777" w:rsidR="002F0709" w:rsidRPr="002F0709" w:rsidRDefault="002F0709" w:rsidP="002F0709">
      <w:pPr>
        <w:numPr>
          <w:ilvl w:val="0"/>
          <w:numId w:val="32"/>
        </w:numPr>
        <w:spacing w:line="360" w:lineRule="auto"/>
        <w:jc w:val="left"/>
        <w:rPr>
          <w:rFonts w:cs="Times New Roman"/>
          <w:sz w:val="24"/>
          <w:szCs w:val="20"/>
        </w:rPr>
      </w:pPr>
      <w:r w:rsidRPr="002F0709">
        <w:rPr>
          <w:rFonts w:cs="Times New Roman" w:hint="eastAsia"/>
          <w:sz w:val="24"/>
          <w:szCs w:val="20"/>
        </w:rPr>
        <w:t>乙方施工完成后，要保持现场地面和设备干净整洁，用水清洗地面，任何设备</w:t>
      </w:r>
      <w:r w:rsidRPr="002F0709">
        <w:rPr>
          <w:rFonts w:cs="Times New Roman"/>
          <w:sz w:val="24"/>
          <w:szCs w:val="20"/>
        </w:rPr>
        <w:t>10米范围内的杂物都需处理干净，标准为5S标准。</w:t>
      </w:r>
    </w:p>
    <w:p w14:paraId="6E9C3211" w14:textId="6BD56854" w:rsidR="002F0709" w:rsidRPr="00602348" w:rsidRDefault="002F0709" w:rsidP="002F0709">
      <w:pPr>
        <w:numPr>
          <w:ilvl w:val="0"/>
          <w:numId w:val="32"/>
        </w:numPr>
        <w:spacing w:line="360" w:lineRule="auto"/>
        <w:jc w:val="left"/>
        <w:rPr>
          <w:rFonts w:cs="Times New Roman"/>
          <w:sz w:val="24"/>
          <w:szCs w:val="20"/>
        </w:rPr>
      </w:pPr>
      <w:r w:rsidRPr="002F0709">
        <w:rPr>
          <w:rFonts w:cs="Times New Roman" w:hint="eastAsia"/>
          <w:sz w:val="24"/>
          <w:szCs w:val="20"/>
        </w:rPr>
        <w:t>乙方将打扫垃圾集中存放在甲方指定位置，甲方负责将施工垃圾后续清运工作。</w:t>
      </w:r>
    </w:p>
    <w:p w14:paraId="00A1113B" w14:textId="77777777" w:rsidR="00AC3669" w:rsidRPr="00FD15A5" w:rsidRDefault="00AC3669" w:rsidP="00AC3669">
      <w:pPr>
        <w:pStyle w:val="a3"/>
        <w:numPr>
          <w:ilvl w:val="0"/>
          <w:numId w:val="6"/>
        </w:numPr>
        <w:ind w:firstLineChars="0"/>
        <w:rPr>
          <w:rFonts w:cs="Arial"/>
          <w:bCs/>
          <w:sz w:val="28"/>
          <w:szCs w:val="28"/>
        </w:rPr>
      </w:pPr>
      <w:r w:rsidRPr="00FD15A5">
        <w:rPr>
          <w:rFonts w:cs="Arial" w:hint="eastAsia"/>
          <w:bCs/>
          <w:sz w:val="28"/>
          <w:szCs w:val="28"/>
        </w:rPr>
        <w:t>验收：</w:t>
      </w:r>
    </w:p>
    <w:p w14:paraId="3E1EBE21" w14:textId="77777777" w:rsidR="00AC3669" w:rsidRPr="007258C7" w:rsidRDefault="00AC3669" w:rsidP="00C1323E">
      <w:pPr>
        <w:spacing w:line="360" w:lineRule="auto"/>
        <w:ind w:leftChars="100" w:left="210" w:firstLineChars="200" w:firstLine="480"/>
        <w:jc w:val="left"/>
        <w:rPr>
          <w:rFonts w:cs="Times New Roman"/>
          <w:sz w:val="24"/>
          <w:szCs w:val="20"/>
        </w:rPr>
      </w:pPr>
      <w:r w:rsidRPr="007258C7">
        <w:rPr>
          <w:rFonts w:cs="Times New Roman" w:hint="eastAsia"/>
          <w:sz w:val="24"/>
          <w:szCs w:val="20"/>
        </w:rPr>
        <w:t>设备的验收应分二次，第一次在发货前（整装完成具备调试条件），第二次在调试结束</w:t>
      </w:r>
      <w:r w:rsidR="00C1323E">
        <w:rPr>
          <w:rFonts w:cs="Times New Roman" w:hint="eastAsia"/>
          <w:sz w:val="24"/>
          <w:szCs w:val="20"/>
        </w:rPr>
        <w:t>试运行后</w:t>
      </w:r>
      <w:r w:rsidRPr="007258C7">
        <w:rPr>
          <w:rFonts w:cs="Times New Roman" w:hint="eastAsia"/>
          <w:sz w:val="24"/>
          <w:szCs w:val="20"/>
        </w:rPr>
        <w:t>。</w:t>
      </w:r>
    </w:p>
    <w:p w14:paraId="3C70CC96" w14:textId="619261FC" w:rsidR="00AC3669" w:rsidRPr="007258C7" w:rsidRDefault="00AC3669" w:rsidP="007258C7">
      <w:pPr>
        <w:numPr>
          <w:ilvl w:val="0"/>
          <w:numId w:val="33"/>
        </w:numPr>
        <w:spacing w:line="360" w:lineRule="auto"/>
        <w:jc w:val="left"/>
        <w:rPr>
          <w:rFonts w:cs="Times New Roman"/>
          <w:sz w:val="24"/>
          <w:szCs w:val="20"/>
        </w:rPr>
      </w:pPr>
      <w:r w:rsidRPr="007258C7">
        <w:rPr>
          <w:rFonts w:cs="Times New Roman" w:hint="eastAsia"/>
          <w:sz w:val="24"/>
          <w:szCs w:val="20"/>
        </w:rPr>
        <w:t>设备制造完毕后，乙方通知甲方派人在乙方工厂内进行预验收，预验收和整改完成后才能发货。</w:t>
      </w:r>
    </w:p>
    <w:p w14:paraId="4E655834" w14:textId="77777777" w:rsidR="00AC3669" w:rsidRPr="005F0ABA" w:rsidRDefault="00BD5294" w:rsidP="005F0ABA">
      <w:pPr>
        <w:numPr>
          <w:ilvl w:val="0"/>
          <w:numId w:val="33"/>
        </w:numPr>
        <w:spacing w:line="360" w:lineRule="auto"/>
        <w:jc w:val="left"/>
        <w:rPr>
          <w:rFonts w:cs="Times New Roman"/>
          <w:sz w:val="24"/>
          <w:szCs w:val="20"/>
        </w:rPr>
      </w:pPr>
      <w:r>
        <w:rPr>
          <w:rFonts w:cs="Times New Roman" w:hint="eastAsia"/>
          <w:sz w:val="24"/>
          <w:szCs w:val="20"/>
        </w:rPr>
        <w:t>设备试运行终</w:t>
      </w:r>
      <w:r w:rsidR="00AC3669" w:rsidRPr="007258C7">
        <w:rPr>
          <w:rFonts w:cs="Times New Roman" w:hint="eastAsia"/>
          <w:sz w:val="24"/>
          <w:szCs w:val="20"/>
        </w:rPr>
        <w:t>验收中如出现下列情况：</w:t>
      </w:r>
      <w:r w:rsidR="00AC3669" w:rsidRPr="005F0ABA">
        <w:rPr>
          <w:rFonts w:cs="Times New Roman" w:hint="eastAsia"/>
          <w:sz w:val="24"/>
          <w:szCs w:val="20"/>
        </w:rPr>
        <w:t>在72</w:t>
      </w:r>
      <w:r w:rsidR="005F0ABA">
        <w:rPr>
          <w:rFonts w:cs="Times New Roman" w:hint="eastAsia"/>
          <w:sz w:val="24"/>
          <w:szCs w:val="20"/>
        </w:rPr>
        <w:t>小时</w:t>
      </w:r>
      <w:r w:rsidR="00FD3670" w:rsidRPr="00FD3670">
        <w:rPr>
          <w:rFonts w:cs="Times New Roman" w:hint="eastAsia"/>
          <w:sz w:val="24"/>
          <w:szCs w:val="20"/>
        </w:rPr>
        <w:t>内</w:t>
      </w:r>
      <w:r w:rsidR="005F0ABA">
        <w:rPr>
          <w:rFonts w:cs="Times New Roman" w:hint="eastAsia"/>
          <w:sz w:val="24"/>
          <w:szCs w:val="20"/>
        </w:rPr>
        <w:t>，因设备本身出现故障停机，维修时间达一小时</w:t>
      </w:r>
      <w:r w:rsidR="00FD3670">
        <w:rPr>
          <w:rFonts w:cs="Times New Roman" w:hint="eastAsia"/>
          <w:sz w:val="24"/>
          <w:szCs w:val="20"/>
        </w:rPr>
        <w:t>及</w:t>
      </w:r>
      <w:r w:rsidR="005F0ABA">
        <w:rPr>
          <w:rFonts w:cs="Times New Roman" w:hint="eastAsia"/>
          <w:sz w:val="24"/>
          <w:szCs w:val="20"/>
        </w:rPr>
        <w:t>以上应停止计时。终验收</w:t>
      </w:r>
      <w:r w:rsidR="00AC3669" w:rsidRPr="005F0ABA">
        <w:rPr>
          <w:rFonts w:cs="Times New Roman" w:hint="eastAsia"/>
          <w:sz w:val="24"/>
          <w:szCs w:val="20"/>
        </w:rPr>
        <w:t>从维修完成后重新开始。</w:t>
      </w:r>
    </w:p>
    <w:p w14:paraId="20F5A832" w14:textId="77777777" w:rsidR="00AC3669" w:rsidRPr="00FD15A5" w:rsidRDefault="00AC3669" w:rsidP="00BD5294">
      <w:pPr>
        <w:pStyle w:val="a3"/>
        <w:numPr>
          <w:ilvl w:val="0"/>
          <w:numId w:val="6"/>
        </w:numPr>
        <w:ind w:firstLineChars="0"/>
        <w:rPr>
          <w:rFonts w:cs="Arial"/>
          <w:bCs/>
          <w:sz w:val="28"/>
          <w:szCs w:val="28"/>
        </w:rPr>
      </w:pPr>
      <w:r w:rsidRPr="00FD15A5">
        <w:rPr>
          <w:rFonts w:cs="Arial" w:hint="eastAsia"/>
          <w:bCs/>
          <w:sz w:val="28"/>
          <w:szCs w:val="28"/>
        </w:rPr>
        <w:t>质量保证</w:t>
      </w:r>
      <w:r w:rsidR="00BD5294" w:rsidRPr="00BD5294">
        <w:rPr>
          <w:rFonts w:cs="Arial" w:hint="eastAsia"/>
          <w:bCs/>
          <w:sz w:val="28"/>
          <w:szCs w:val="28"/>
        </w:rPr>
        <w:t>及技术服务</w:t>
      </w:r>
    </w:p>
    <w:p w14:paraId="0B424FD2" w14:textId="77777777" w:rsidR="00AC3669" w:rsidRPr="007258C7" w:rsidRDefault="00AC3669" w:rsidP="007258C7">
      <w:pPr>
        <w:numPr>
          <w:ilvl w:val="0"/>
          <w:numId w:val="34"/>
        </w:numPr>
        <w:spacing w:line="360" w:lineRule="auto"/>
        <w:jc w:val="left"/>
        <w:rPr>
          <w:rFonts w:cs="Times New Roman"/>
          <w:sz w:val="24"/>
          <w:szCs w:val="20"/>
        </w:rPr>
      </w:pPr>
      <w:r w:rsidRPr="007258C7">
        <w:rPr>
          <w:rFonts w:cs="Times New Roman" w:hint="eastAsia"/>
          <w:sz w:val="24"/>
          <w:szCs w:val="20"/>
        </w:rPr>
        <w:lastRenderedPageBreak/>
        <w:t>质保期1年，自设备经甲方验收合格之次日起计；若质保期内，设备发生过更换的情况，则设备的质保期自更换之次日起重新计算，若质保期内，设备进行过修理，则设备的质保期应视其修理占用和待修的时间而相应延长。</w:t>
      </w:r>
    </w:p>
    <w:p w14:paraId="09FCF3F9" w14:textId="77777777" w:rsidR="00AC3669" w:rsidRPr="007258C7" w:rsidRDefault="00AC3669" w:rsidP="007258C7">
      <w:pPr>
        <w:numPr>
          <w:ilvl w:val="0"/>
          <w:numId w:val="34"/>
        </w:numPr>
        <w:spacing w:line="360" w:lineRule="auto"/>
        <w:jc w:val="left"/>
        <w:rPr>
          <w:rFonts w:cs="Times New Roman"/>
          <w:sz w:val="24"/>
          <w:szCs w:val="20"/>
        </w:rPr>
      </w:pPr>
      <w:r w:rsidRPr="007258C7">
        <w:rPr>
          <w:rFonts w:cs="Times New Roman" w:hint="eastAsia"/>
          <w:sz w:val="24"/>
          <w:szCs w:val="20"/>
        </w:rPr>
        <w:t>质保期内，对由于零、部件质量问题造成的损坏，乙方将提供现场服务，免费维修、更换损坏的零部件。由于甲方人为原因造成的零、部件损坏，乙方有义务对损坏零、部件作有偿的维修、更换。</w:t>
      </w:r>
      <w:r w:rsidR="00C1323E">
        <w:rPr>
          <w:rFonts w:cs="Times New Roman" w:hint="eastAsia"/>
          <w:color w:val="000000" w:themeColor="text1"/>
          <w:sz w:val="24"/>
          <w:szCs w:val="20"/>
        </w:rPr>
        <w:t>如果乙方原因严重影响甲方正常生产，</w:t>
      </w:r>
      <w:r w:rsidRPr="007258C7">
        <w:rPr>
          <w:rFonts w:cs="Times New Roman" w:hint="eastAsia"/>
          <w:sz w:val="24"/>
          <w:szCs w:val="20"/>
        </w:rPr>
        <w:t>甲方有权选择第三方提供维修服务，由此产生的费用由乙方承担。</w:t>
      </w:r>
    </w:p>
    <w:p w14:paraId="48285247" w14:textId="77777777" w:rsidR="00AC3669" w:rsidRPr="007258C7" w:rsidRDefault="00AC3669" w:rsidP="007258C7">
      <w:pPr>
        <w:numPr>
          <w:ilvl w:val="0"/>
          <w:numId w:val="34"/>
        </w:numPr>
        <w:spacing w:line="360" w:lineRule="auto"/>
        <w:jc w:val="left"/>
        <w:rPr>
          <w:rFonts w:cs="Times New Roman"/>
          <w:sz w:val="24"/>
          <w:szCs w:val="20"/>
        </w:rPr>
      </w:pPr>
      <w:r w:rsidRPr="007258C7">
        <w:rPr>
          <w:rFonts w:cs="Times New Roman" w:hint="eastAsia"/>
          <w:sz w:val="24"/>
          <w:szCs w:val="20"/>
        </w:rPr>
        <w:t>设备发生故障后，乙方应在接到故障通知</w:t>
      </w:r>
      <w:r w:rsidR="00C1323E">
        <w:rPr>
          <w:rFonts w:cs="Times New Roman"/>
          <w:sz w:val="24"/>
          <w:szCs w:val="20"/>
        </w:rPr>
        <w:t>4</w:t>
      </w:r>
      <w:r w:rsidRPr="007258C7">
        <w:rPr>
          <w:rFonts w:cs="Times New Roman" w:hint="eastAsia"/>
          <w:sz w:val="24"/>
          <w:szCs w:val="20"/>
        </w:rPr>
        <w:t>小时内给予解答；</w:t>
      </w:r>
      <w:r w:rsidR="00C1323E">
        <w:rPr>
          <w:rFonts w:cs="Times New Roman" w:hint="eastAsia"/>
          <w:sz w:val="24"/>
          <w:szCs w:val="20"/>
        </w:rPr>
        <w:t>如需现场解决</w:t>
      </w:r>
      <w:r w:rsidRPr="007258C7">
        <w:rPr>
          <w:rFonts w:cs="Times New Roman" w:hint="eastAsia"/>
          <w:sz w:val="24"/>
          <w:szCs w:val="20"/>
        </w:rPr>
        <w:t>，乙方应在接到故障通知后24 小时内派</w:t>
      </w:r>
      <w:r w:rsidR="00746905">
        <w:rPr>
          <w:rFonts w:cs="Times New Roman" w:hint="eastAsia"/>
          <w:sz w:val="24"/>
          <w:szCs w:val="20"/>
        </w:rPr>
        <w:t>遣</w:t>
      </w:r>
      <w:r w:rsidRPr="007258C7">
        <w:rPr>
          <w:rFonts w:cs="Times New Roman" w:hint="eastAsia"/>
          <w:sz w:val="24"/>
          <w:szCs w:val="20"/>
        </w:rPr>
        <w:t>服务人员到达现场。</w:t>
      </w:r>
    </w:p>
    <w:p w14:paraId="4DE937D2" w14:textId="77777777" w:rsidR="00AC3669" w:rsidRPr="007258C7" w:rsidRDefault="00AC3669" w:rsidP="007258C7">
      <w:pPr>
        <w:numPr>
          <w:ilvl w:val="0"/>
          <w:numId w:val="34"/>
        </w:numPr>
        <w:spacing w:line="360" w:lineRule="auto"/>
        <w:jc w:val="left"/>
        <w:rPr>
          <w:rFonts w:cs="Times New Roman"/>
          <w:sz w:val="24"/>
          <w:szCs w:val="20"/>
        </w:rPr>
      </w:pPr>
      <w:r w:rsidRPr="007258C7">
        <w:rPr>
          <w:rFonts w:cs="Times New Roman" w:hint="eastAsia"/>
          <w:sz w:val="24"/>
          <w:szCs w:val="20"/>
        </w:rPr>
        <w:t>质量保证期后的服务可以是有偿服务，乙方可以低于市场价的优惠价格收取相应费用。</w:t>
      </w:r>
    </w:p>
    <w:p w14:paraId="070F5ED1" w14:textId="77777777" w:rsidR="00AC3669" w:rsidRPr="007258C7" w:rsidRDefault="00AC3669" w:rsidP="007258C7">
      <w:pPr>
        <w:numPr>
          <w:ilvl w:val="0"/>
          <w:numId w:val="34"/>
        </w:numPr>
        <w:spacing w:line="360" w:lineRule="auto"/>
        <w:jc w:val="left"/>
        <w:rPr>
          <w:rFonts w:cs="Times New Roman"/>
          <w:sz w:val="24"/>
          <w:szCs w:val="20"/>
        </w:rPr>
      </w:pPr>
      <w:r w:rsidRPr="007258C7">
        <w:rPr>
          <w:rFonts w:cs="Times New Roman" w:hint="eastAsia"/>
          <w:sz w:val="24"/>
          <w:szCs w:val="20"/>
        </w:rPr>
        <w:t>甲方因设备质量问题所遭受的损失，乙方应予以赔偿。</w:t>
      </w:r>
    </w:p>
    <w:p w14:paraId="73B51E23" w14:textId="77777777" w:rsidR="00BC22FD" w:rsidRPr="00BC22FD" w:rsidRDefault="00BC22FD" w:rsidP="00BC22FD">
      <w:pPr>
        <w:pStyle w:val="a3"/>
        <w:widowControl w:val="0"/>
        <w:numPr>
          <w:ilvl w:val="0"/>
          <w:numId w:val="6"/>
        </w:numPr>
        <w:ind w:left="420" w:firstLineChars="0" w:hanging="420"/>
        <w:rPr>
          <w:rFonts w:cs="Arial"/>
          <w:bCs/>
          <w:sz w:val="28"/>
          <w:szCs w:val="28"/>
        </w:rPr>
      </w:pPr>
      <w:r w:rsidRPr="00BC22FD">
        <w:rPr>
          <w:rFonts w:cs="Arial" w:hint="eastAsia"/>
          <w:bCs/>
          <w:sz w:val="28"/>
          <w:szCs w:val="28"/>
        </w:rPr>
        <w:t>交货约定：</w:t>
      </w:r>
    </w:p>
    <w:p w14:paraId="065216FC" w14:textId="77777777" w:rsidR="00BC22FD" w:rsidRPr="00AC3669" w:rsidRDefault="00BC22FD" w:rsidP="00BC22FD">
      <w:pPr>
        <w:numPr>
          <w:ilvl w:val="0"/>
          <w:numId w:val="22"/>
        </w:numPr>
        <w:adjustRightInd w:val="0"/>
        <w:snapToGrid w:val="0"/>
        <w:spacing w:line="360" w:lineRule="auto"/>
        <w:jc w:val="left"/>
        <w:textAlignment w:val="baseline"/>
        <w:rPr>
          <w:rFonts w:cs="Times New Roman"/>
          <w:sz w:val="24"/>
          <w:szCs w:val="24"/>
        </w:rPr>
      </w:pPr>
      <w:r w:rsidRPr="00AC3669">
        <w:rPr>
          <w:rFonts w:cs="Times New Roman" w:hint="eastAsia"/>
          <w:sz w:val="24"/>
          <w:szCs w:val="24"/>
        </w:rPr>
        <w:t>乙方应采取确保设备安全的包装材料和包装方式，相关包装费用由乙方承担。</w:t>
      </w:r>
    </w:p>
    <w:p w14:paraId="1648752D" w14:textId="77777777" w:rsidR="00BC22FD" w:rsidRDefault="00BC22FD" w:rsidP="00BC22FD">
      <w:pPr>
        <w:numPr>
          <w:ilvl w:val="0"/>
          <w:numId w:val="22"/>
        </w:numPr>
        <w:adjustRightInd w:val="0"/>
        <w:snapToGrid w:val="0"/>
        <w:spacing w:line="360" w:lineRule="auto"/>
        <w:jc w:val="left"/>
        <w:textAlignment w:val="baseline"/>
        <w:rPr>
          <w:rFonts w:cs="Times New Roman"/>
          <w:sz w:val="24"/>
          <w:szCs w:val="24"/>
        </w:rPr>
      </w:pPr>
      <w:r w:rsidRPr="00AC3669">
        <w:rPr>
          <w:rFonts w:cs="Times New Roman" w:hint="eastAsia"/>
          <w:sz w:val="24"/>
          <w:szCs w:val="24"/>
        </w:rPr>
        <w:t>乙方发货时应随附产品检验报告单及发货明细书并于交货时一并交与甲方，否则甲方有权不予接收设备。</w:t>
      </w:r>
    </w:p>
    <w:p w14:paraId="74C3F897" w14:textId="77777777" w:rsidR="00BC22FD" w:rsidRPr="00AC3669" w:rsidRDefault="00E512E3" w:rsidP="00BC22FD">
      <w:pPr>
        <w:numPr>
          <w:ilvl w:val="0"/>
          <w:numId w:val="22"/>
        </w:numPr>
        <w:adjustRightInd w:val="0"/>
        <w:snapToGrid w:val="0"/>
        <w:spacing w:line="360" w:lineRule="auto"/>
        <w:jc w:val="left"/>
        <w:textAlignment w:val="baseline"/>
        <w:rPr>
          <w:rFonts w:cs="Times New Roman"/>
          <w:sz w:val="24"/>
          <w:szCs w:val="24"/>
        </w:rPr>
      </w:pPr>
      <w:r>
        <w:rPr>
          <w:rFonts w:cs="Times New Roman" w:hint="eastAsia"/>
          <w:sz w:val="24"/>
          <w:szCs w:val="24"/>
        </w:rPr>
        <w:t>合同签订后乙方须在1周内</w:t>
      </w:r>
      <w:r w:rsidR="00BC22FD">
        <w:rPr>
          <w:rFonts w:cs="Times New Roman" w:hint="eastAsia"/>
          <w:sz w:val="24"/>
          <w:szCs w:val="24"/>
        </w:rPr>
        <w:t>按节点制定交货计划提交甲方</w:t>
      </w:r>
      <w:r>
        <w:rPr>
          <w:rFonts w:cs="Times New Roman" w:hint="eastAsia"/>
          <w:sz w:val="24"/>
          <w:szCs w:val="24"/>
        </w:rPr>
        <w:t>，</w:t>
      </w:r>
      <w:r w:rsidR="00BC22FD">
        <w:rPr>
          <w:rFonts w:cs="Times New Roman" w:hint="eastAsia"/>
          <w:sz w:val="24"/>
          <w:szCs w:val="24"/>
        </w:rPr>
        <w:t>并每周</w:t>
      </w:r>
      <w:r>
        <w:rPr>
          <w:rFonts w:cs="Times New Roman" w:hint="eastAsia"/>
          <w:sz w:val="24"/>
          <w:szCs w:val="24"/>
        </w:rPr>
        <w:t>向甲方</w:t>
      </w:r>
      <w:r w:rsidR="00BC22FD">
        <w:rPr>
          <w:rFonts w:cs="Times New Roman" w:hint="eastAsia"/>
          <w:sz w:val="24"/>
          <w:szCs w:val="24"/>
        </w:rPr>
        <w:t>更新进度，节点包含：</w:t>
      </w:r>
      <w:r w:rsidR="00BC22FD" w:rsidRPr="00BC22FD">
        <w:rPr>
          <w:rFonts w:cs="Times New Roman" w:hint="eastAsia"/>
          <w:sz w:val="24"/>
          <w:szCs w:val="24"/>
        </w:rPr>
        <w:t>图纸设计</w:t>
      </w:r>
      <w:r w:rsidR="00BC22FD">
        <w:rPr>
          <w:rFonts w:cs="Times New Roman" w:hint="eastAsia"/>
          <w:sz w:val="24"/>
          <w:szCs w:val="24"/>
        </w:rPr>
        <w:t>、</w:t>
      </w:r>
      <w:r w:rsidR="00BC22FD" w:rsidRPr="00BC22FD">
        <w:rPr>
          <w:rFonts w:cs="Times New Roman"/>
          <w:sz w:val="24"/>
          <w:szCs w:val="24"/>
        </w:rPr>
        <w:t>加工采购</w:t>
      </w:r>
      <w:r w:rsidR="00BC22FD">
        <w:rPr>
          <w:rFonts w:cs="Times New Roman" w:hint="eastAsia"/>
          <w:sz w:val="24"/>
          <w:szCs w:val="24"/>
        </w:rPr>
        <w:t>、</w:t>
      </w:r>
      <w:r w:rsidR="00BC22FD" w:rsidRPr="00BC22FD">
        <w:rPr>
          <w:rFonts w:cs="Times New Roman"/>
          <w:sz w:val="24"/>
          <w:szCs w:val="24"/>
        </w:rPr>
        <w:t>机械组装</w:t>
      </w:r>
      <w:r w:rsidR="00BC22FD">
        <w:rPr>
          <w:rFonts w:cs="Times New Roman" w:hint="eastAsia"/>
          <w:sz w:val="24"/>
          <w:szCs w:val="24"/>
        </w:rPr>
        <w:t>、</w:t>
      </w:r>
      <w:r w:rsidR="00BC22FD" w:rsidRPr="00BC22FD">
        <w:rPr>
          <w:rFonts w:cs="Times New Roman"/>
          <w:sz w:val="24"/>
          <w:szCs w:val="24"/>
        </w:rPr>
        <w:t>电气组装</w:t>
      </w:r>
      <w:r w:rsidR="00BC22FD">
        <w:rPr>
          <w:rFonts w:cs="Times New Roman" w:hint="eastAsia"/>
          <w:sz w:val="24"/>
          <w:szCs w:val="24"/>
        </w:rPr>
        <w:t>、</w:t>
      </w:r>
      <w:r w:rsidR="00BC22FD" w:rsidRPr="00BC22FD">
        <w:rPr>
          <w:rFonts w:cs="Times New Roman"/>
          <w:sz w:val="24"/>
          <w:szCs w:val="24"/>
        </w:rPr>
        <w:t>出厂验收</w:t>
      </w:r>
      <w:r w:rsidR="00BC22FD">
        <w:rPr>
          <w:rFonts w:cs="Times New Roman" w:hint="eastAsia"/>
          <w:sz w:val="24"/>
          <w:szCs w:val="24"/>
        </w:rPr>
        <w:t>、</w:t>
      </w:r>
      <w:r w:rsidR="00BC22FD" w:rsidRPr="00BC22FD">
        <w:rPr>
          <w:rFonts w:cs="Times New Roman"/>
          <w:sz w:val="24"/>
          <w:szCs w:val="24"/>
        </w:rPr>
        <w:t>包装发货</w:t>
      </w:r>
      <w:r w:rsidR="00BC22FD">
        <w:rPr>
          <w:rFonts w:cs="Times New Roman" w:hint="eastAsia"/>
          <w:sz w:val="24"/>
          <w:szCs w:val="24"/>
        </w:rPr>
        <w:t>。</w:t>
      </w:r>
    </w:p>
    <w:sectPr w:rsidR="00BC22FD" w:rsidRPr="00AC36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30781" w14:textId="77777777" w:rsidR="00D323EC" w:rsidRDefault="00D323EC" w:rsidP="006731AF">
      <w:r>
        <w:separator/>
      </w:r>
    </w:p>
  </w:endnote>
  <w:endnote w:type="continuationSeparator" w:id="0">
    <w:p w14:paraId="2B27BFC0" w14:textId="77777777" w:rsidR="00D323EC" w:rsidRDefault="00D323EC" w:rsidP="0067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FangSong_GB2312">
    <w:panose1 w:val="020106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629EA" w14:textId="77777777" w:rsidR="00D323EC" w:rsidRDefault="00D323EC" w:rsidP="006731AF">
      <w:r>
        <w:separator/>
      </w:r>
    </w:p>
  </w:footnote>
  <w:footnote w:type="continuationSeparator" w:id="0">
    <w:p w14:paraId="4C0EA687" w14:textId="77777777" w:rsidR="00D323EC" w:rsidRDefault="00D323EC" w:rsidP="00673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multilevel"/>
    <w:tmpl w:val="00000027"/>
    <w:lvl w:ilvl="0">
      <w:start w:val="1"/>
      <w:numFmt w:val="bullet"/>
      <w:lvlText w:val=""/>
      <w:lvlJc w:val="left"/>
      <w:pPr>
        <w:tabs>
          <w:tab w:val="left" w:pos="846"/>
        </w:tabs>
        <w:ind w:left="846" w:hanging="420"/>
      </w:pPr>
      <w:rPr>
        <w:rFonts w:ascii="Wingdings" w:hAnsi="Wingdings" w:hint="default"/>
      </w:rPr>
    </w:lvl>
    <w:lvl w:ilvl="1">
      <w:start w:val="1"/>
      <w:numFmt w:val="bullet"/>
      <w:lvlText w:val=""/>
      <w:lvlJc w:val="left"/>
      <w:pPr>
        <w:tabs>
          <w:tab w:val="left" w:pos="1266"/>
        </w:tabs>
        <w:ind w:left="1266" w:hanging="420"/>
      </w:pPr>
      <w:rPr>
        <w:rFonts w:ascii="Wingdings" w:hAnsi="Wingdings" w:hint="default"/>
      </w:rPr>
    </w:lvl>
    <w:lvl w:ilvl="2">
      <w:start w:val="1"/>
      <w:numFmt w:val="bullet"/>
      <w:lvlText w:val=""/>
      <w:lvlJc w:val="left"/>
      <w:pPr>
        <w:tabs>
          <w:tab w:val="left" w:pos="1686"/>
        </w:tabs>
        <w:ind w:left="1686" w:hanging="420"/>
      </w:pPr>
      <w:rPr>
        <w:rFonts w:ascii="Wingdings" w:hAnsi="Wingdings" w:hint="default"/>
      </w:rPr>
    </w:lvl>
    <w:lvl w:ilvl="3">
      <w:start w:val="1"/>
      <w:numFmt w:val="bullet"/>
      <w:lvlText w:val=""/>
      <w:lvlJc w:val="left"/>
      <w:pPr>
        <w:tabs>
          <w:tab w:val="left" w:pos="2106"/>
        </w:tabs>
        <w:ind w:left="2106" w:hanging="420"/>
      </w:pPr>
      <w:rPr>
        <w:rFonts w:ascii="Wingdings" w:hAnsi="Wingdings" w:hint="default"/>
      </w:rPr>
    </w:lvl>
    <w:lvl w:ilvl="4">
      <w:start w:val="1"/>
      <w:numFmt w:val="bullet"/>
      <w:lvlText w:val=""/>
      <w:lvlJc w:val="left"/>
      <w:pPr>
        <w:tabs>
          <w:tab w:val="left" w:pos="2526"/>
        </w:tabs>
        <w:ind w:left="2526" w:hanging="420"/>
      </w:pPr>
      <w:rPr>
        <w:rFonts w:ascii="Wingdings" w:hAnsi="Wingdings" w:hint="default"/>
      </w:rPr>
    </w:lvl>
    <w:lvl w:ilvl="5">
      <w:start w:val="1"/>
      <w:numFmt w:val="bullet"/>
      <w:lvlText w:val=""/>
      <w:lvlJc w:val="left"/>
      <w:pPr>
        <w:tabs>
          <w:tab w:val="left" w:pos="2946"/>
        </w:tabs>
        <w:ind w:left="2946" w:hanging="420"/>
      </w:pPr>
      <w:rPr>
        <w:rFonts w:ascii="Wingdings" w:hAnsi="Wingdings" w:hint="default"/>
      </w:rPr>
    </w:lvl>
    <w:lvl w:ilvl="6">
      <w:start w:val="1"/>
      <w:numFmt w:val="bullet"/>
      <w:lvlText w:val=""/>
      <w:lvlJc w:val="left"/>
      <w:pPr>
        <w:tabs>
          <w:tab w:val="left" w:pos="3366"/>
        </w:tabs>
        <w:ind w:left="3366" w:hanging="420"/>
      </w:pPr>
      <w:rPr>
        <w:rFonts w:ascii="Wingdings" w:hAnsi="Wingdings" w:hint="default"/>
      </w:rPr>
    </w:lvl>
    <w:lvl w:ilvl="7">
      <w:start w:val="1"/>
      <w:numFmt w:val="bullet"/>
      <w:lvlText w:val=""/>
      <w:lvlJc w:val="left"/>
      <w:pPr>
        <w:tabs>
          <w:tab w:val="left" w:pos="3786"/>
        </w:tabs>
        <w:ind w:left="3786" w:hanging="420"/>
      </w:pPr>
      <w:rPr>
        <w:rFonts w:ascii="Wingdings" w:hAnsi="Wingdings" w:hint="default"/>
      </w:rPr>
    </w:lvl>
    <w:lvl w:ilvl="8">
      <w:start w:val="1"/>
      <w:numFmt w:val="bullet"/>
      <w:lvlText w:val=""/>
      <w:lvlJc w:val="left"/>
      <w:pPr>
        <w:tabs>
          <w:tab w:val="left" w:pos="4206"/>
        </w:tabs>
        <w:ind w:left="4206" w:hanging="420"/>
      </w:pPr>
      <w:rPr>
        <w:rFonts w:ascii="Wingdings" w:hAnsi="Wingdings" w:hint="default"/>
      </w:rPr>
    </w:lvl>
  </w:abstractNum>
  <w:abstractNum w:abstractNumId="1" w15:restartNumberingAfterBreak="0">
    <w:nsid w:val="000914B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 w15:restartNumberingAfterBreak="0">
    <w:nsid w:val="02DA1D9C"/>
    <w:multiLevelType w:val="hybridMultilevel"/>
    <w:tmpl w:val="A3AC6CB2"/>
    <w:lvl w:ilvl="0" w:tplc="FFFFFFFF">
      <w:start w:val="1"/>
      <w:numFmt w:val="bullet"/>
      <w:lvlText w:val=""/>
      <w:lvlJc w:val="left"/>
      <w:pPr>
        <w:tabs>
          <w:tab w:val="num" w:pos="1554"/>
        </w:tabs>
        <w:ind w:left="1554" w:hanging="420"/>
      </w:pPr>
      <w:rPr>
        <w:rFonts w:ascii="Wingdings" w:hAnsi="Wingdings" w:hint="default"/>
      </w:rPr>
    </w:lvl>
    <w:lvl w:ilvl="1" w:tplc="FFFFFFFF">
      <w:start w:val="1"/>
      <w:numFmt w:val="bullet"/>
      <w:lvlText w:val=""/>
      <w:lvlJc w:val="left"/>
      <w:pPr>
        <w:tabs>
          <w:tab w:val="num" w:pos="1974"/>
        </w:tabs>
        <w:ind w:left="1974" w:hanging="420"/>
      </w:pPr>
      <w:rPr>
        <w:rFonts w:ascii="Wingdings" w:hAnsi="Wingdings" w:hint="default"/>
      </w:rPr>
    </w:lvl>
    <w:lvl w:ilvl="2" w:tplc="0409000F">
      <w:start w:val="1"/>
      <w:numFmt w:val="decimal"/>
      <w:lvlText w:val="%3."/>
      <w:lvlJc w:val="left"/>
      <w:pPr>
        <w:tabs>
          <w:tab w:val="num" w:pos="2121"/>
        </w:tabs>
        <w:ind w:left="2121" w:hanging="420"/>
      </w:pPr>
    </w:lvl>
    <w:lvl w:ilvl="3" w:tplc="FFFFFFFF">
      <w:start w:val="1"/>
      <w:numFmt w:val="bullet"/>
      <w:lvlText w:val=""/>
      <w:lvlJc w:val="left"/>
      <w:pPr>
        <w:tabs>
          <w:tab w:val="num" w:pos="2814"/>
        </w:tabs>
        <w:ind w:left="2814" w:hanging="420"/>
      </w:pPr>
      <w:rPr>
        <w:rFonts w:ascii="Wingdings" w:hAnsi="Wingdings" w:hint="default"/>
      </w:rPr>
    </w:lvl>
    <w:lvl w:ilvl="4" w:tplc="FFFFFFFF">
      <w:start w:val="1"/>
      <w:numFmt w:val="decimal"/>
      <w:lvlText w:val="%5)"/>
      <w:lvlJc w:val="left"/>
      <w:pPr>
        <w:tabs>
          <w:tab w:val="num" w:pos="3234"/>
        </w:tabs>
        <w:ind w:left="3234" w:hanging="420"/>
      </w:pPr>
    </w:lvl>
    <w:lvl w:ilvl="5" w:tplc="70E8E1E8">
      <w:start w:val="4"/>
      <w:numFmt w:val="upperLetter"/>
      <w:lvlText w:val="%6．"/>
      <w:lvlJc w:val="left"/>
      <w:pPr>
        <w:tabs>
          <w:tab w:val="num" w:pos="3954"/>
        </w:tabs>
        <w:ind w:left="3954" w:hanging="720"/>
      </w:pPr>
      <w:rPr>
        <w:rFonts w:hint="default"/>
      </w:rPr>
    </w:lvl>
    <w:lvl w:ilvl="6" w:tplc="3A22AC44">
      <w:start w:val="4"/>
      <w:numFmt w:val="decimal"/>
      <w:lvlText w:val="%7）"/>
      <w:lvlJc w:val="left"/>
      <w:pPr>
        <w:tabs>
          <w:tab w:val="num" w:pos="2034"/>
        </w:tabs>
        <w:ind w:left="2034" w:hanging="360"/>
      </w:pPr>
      <w:rPr>
        <w:rFonts w:ascii="SimSun" w:eastAsia="SimSun" w:hint="default"/>
        <w:sz w:val="24"/>
      </w:rPr>
    </w:lvl>
    <w:lvl w:ilvl="7" w:tplc="E2AA26AE">
      <w:start w:val="1"/>
      <w:numFmt w:val="decimal"/>
      <w:lvlText w:val="%8、"/>
      <w:lvlJc w:val="left"/>
      <w:pPr>
        <w:ind w:left="1996" w:hanging="720"/>
      </w:pPr>
      <w:rPr>
        <w:rFonts w:hint="default"/>
      </w:rPr>
    </w:lvl>
    <w:lvl w:ilvl="8" w:tplc="FFFFFFFF" w:tentative="1">
      <w:start w:val="1"/>
      <w:numFmt w:val="bullet"/>
      <w:lvlText w:val=""/>
      <w:lvlJc w:val="left"/>
      <w:pPr>
        <w:tabs>
          <w:tab w:val="num" w:pos="4914"/>
        </w:tabs>
        <w:ind w:left="4914" w:hanging="420"/>
      </w:pPr>
      <w:rPr>
        <w:rFonts w:ascii="Wingdings" w:hAnsi="Wingdings" w:hint="default"/>
      </w:rPr>
    </w:lvl>
  </w:abstractNum>
  <w:abstractNum w:abstractNumId="3" w15:restartNumberingAfterBreak="0">
    <w:nsid w:val="040A2B9F"/>
    <w:multiLevelType w:val="hybridMultilevel"/>
    <w:tmpl w:val="706A0D20"/>
    <w:lvl w:ilvl="0" w:tplc="0409000F">
      <w:start w:val="1"/>
      <w:numFmt w:val="decimal"/>
      <w:lvlText w:val="%1."/>
      <w:lvlJc w:val="left"/>
      <w:pPr>
        <w:ind w:left="872" w:hanging="390"/>
      </w:pPr>
      <w:rPr>
        <w:rFonts w:hint="default"/>
        <w:b/>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FADEB1B4">
      <w:start w:val="1"/>
      <w:numFmt w:val="decimal"/>
      <w:lvlText w:val="%4."/>
      <w:lvlJc w:val="left"/>
      <w:pPr>
        <w:ind w:left="1129" w:hanging="420"/>
      </w:pPr>
      <w:rPr>
        <w:b/>
        <w:color w:val="000000" w:themeColor="text1"/>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15:restartNumberingAfterBreak="0">
    <w:nsid w:val="061A49E0"/>
    <w:multiLevelType w:val="hybridMultilevel"/>
    <w:tmpl w:val="F69A03C2"/>
    <w:lvl w:ilvl="0" w:tplc="0409000F">
      <w:start w:val="1"/>
      <w:numFmt w:val="decimal"/>
      <w:lvlText w:val="%1."/>
      <w:lvlJc w:val="left"/>
      <w:pPr>
        <w:ind w:left="562" w:hanging="420"/>
      </w:pPr>
      <w:rPr>
        <w:rFonts w:hint="default"/>
      </w:rPr>
    </w:lvl>
    <w:lvl w:ilvl="1" w:tplc="04090019">
      <w:start w:val="1"/>
      <w:numFmt w:val="lowerLetter"/>
      <w:lvlText w:val="%2)"/>
      <w:lvlJc w:val="left"/>
      <w:pPr>
        <w:ind w:left="1974" w:hanging="420"/>
      </w:pPr>
    </w:lvl>
    <w:lvl w:ilvl="2" w:tplc="0409001B">
      <w:start w:val="1"/>
      <w:numFmt w:val="lowerRoman"/>
      <w:lvlText w:val="%3."/>
      <w:lvlJc w:val="right"/>
      <w:pPr>
        <w:ind w:left="2394" w:hanging="420"/>
      </w:pPr>
    </w:lvl>
    <w:lvl w:ilvl="3" w:tplc="0409000F">
      <w:start w:val="1"/>
      <w:numFmt w:val="decimal"/>
      <w:lvlText w:val="%4."/>
      <w:lvlJc w:val="left"/>
      <w:pPr>
        <w:ind w:left="2814" w:hanging="420"/>
      </w:pPr>
    </w:lvl>
    <w:lvl w:ilvl="4" w:tplc="04090019">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5" w15:restartNumberingAfterBreak="0">
    <w:nsid w:val="06953527"/>
    <w:multiLevelType w:val="hybridMultilevel"/>
    <w:tmpl w:val="1D26A428"/>
    <w:lvl w:ilvl="0" w:tplc="0409000F">
      <w:start w:val="1"/>
      <w:numFmt w:val="decimal"/>
      <w:lvlText w:val="%1."/>
      <w:lvlJc w:val="left"/>
      <w:pPr>
        <w:ind w:left="845"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15:restartNumberingAfterBreak="0">
    <w:nsid w:val="073B0460"/>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964" w:hanging="420"/>
      </w:pPr>
    </w:lvl>
    <w:lvl w:ilvl="2" w:tplc="0409001B" w:tentative="1">
      <w:start w:val="1"/>
      <w:numFmt w:val="lowerRoman"/>
      <w:lvlText w:val="%3."/>
      <w:lvlJc w:val="right"/>
      <w:pPr>
        <w:ind w:left="2384" w:hanging="420"/>
      </w:pPr>
    </w:lvl>
    <w:lvl w:ilvl="3" w:tplc="0409000F" w:tentative="1">
      <w:start w:val="1"/>
      <w:numFmt w:val="decimal"/>
      <w:lvlText w:val="%4."/>
      <w:lvlJc w:val="left"/>
      <w:pPr>
        <w:ind w:left="2804" w:hanging="420"/>
      </w:pPr>
    </w:lvl>
    <w:lvl w:ilvl="4" w:tplc="04090019" w:tentative="1">
      <w:start w:val="1"/>
      <w:numFmt w:val="lowerLetter"/>
      <w:lvlText w:val="%5)"/>
      <w:lvlJc w:val="left"/>
      <w:pPr>
        <w:ind w:left="3224" w:hanging="420"/>
      </w:pPr>
    </w:lvl>
    <w:lvl w:ilvl="5" w:tplc="0409001B" w:tentative="1">
      <w:start w:val="1"/>
      <w:numFmt w:val="lowerRoman"/>
      <w:lvlText w:val="%6."/>
      <w:lvlJc w:val="right"/>
      <w:pPr>
        <w:ind w:left="3644" w:hanging="420"/>
      </w:pPr>
    </w:lvl>
    <w:lvl w:ilvl="6" w:tplc="0409000F" w:tentative="1">
      <w:start w:val="1"/>
      <w:numFmt w:val="decimal"/>
      <w:lvlText w:val="%7."/>
      <w:lvlJc w:val="left"/>
      <w:pPr>
        <w:ind w:left="4064" w:hanging="420"/>
      </w:pPr>
    </w:lvl>
    <w:lvl w:ilvl="7" w:tplc="04090019" w:tentative="1">
      <w:start w:val="1"/>
      <w:numFmt w:val="lowerLetter"/>
      <w:lvlText w:val="%8)"/>
      <w:lvlJc w:val="left"/>
      <w:pPr>
        <w:ind w:left="4484" w:hanging="420"/>
      </w:pPr>
    </w:lvl>
    <w:lvl w:ilvl="8" w:tplc="0409001B" w:tentative="1">
      <w:start w:val="1"/>
      <w:numFmt w:val="lowerRoman"/>
      <w:lvlText w:val="%9."/>
      <w:lvlJc w:val="right"/>
      <w:pPr>
        <w:ind w:left="4904" w:hanging="420"/>
      </w:pPr>
    </w:lvl>
  </w:abstractNum>
  <w:abstractNum w:abstractNumId="7" w15:restartNumberingAfterBreak="0">
    <w:nsid w:val="0BD34E6D"/>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8" w15:restartNumberingAfterBreak="0">
    <w:nsid w:val="0DAF1B7E"/>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F427F7A"/>
    <w:multiLevelType w:val="hybridMultilevel"/>
    <w:tmpl w:val="97E823EA"/>
    <w:lvl w:ilvl="0" w:tplc="0C6E4E2C">
      <w:start w:val="1"/>
      <w:numFmt w:val="decimal"/>
      <w:lvlText w:val="%1."/>
      <w:lvlJc w:val="left"/>
      <w:pPr>
        <w:tabs>
          <w:tab w:val="num" w:pos="420"/>
        </w:tabs>
        <w:ind w:left="442" w:hanging="442"/>
      </w:pPr>
      <w:rPr>
        <w:rFonts w:hint="eastAsia"/>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10" w15:restartNumberingAfterBreak="0">
    <w:nsid w:val="127411E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1" w15:restartNumberingAfterBreak="0">
    <w:nsid w:val="152C7DD9"/>
    <w:multiLevelType w:val="hybridMultilevel"/>
    <w:tmpl w:val="3A8EBA02"/>
    <w:lvl w:ilvl="0" w:tplc="0409000F">
      <w:start w:val="1"/>
      <w:numFmt w:val="decimal"/>
      <w:lvlText w:val="%1."/>
      <w:lvlJc w:val="left"/>
      <w:pPr>
        <w:ind w:left="987" w:hanging="420"/>
      </w:pPr>
    </w:lvl>
    <w:lvl w:ilvl="1" w:tplc="779401F2">
      <w:start w:val="1"/>
      <w:numFmt w:val="decimal"/>
      <w:lvlText w:val="%2、"/>
      <w:lvlJc w:val="left"/>
      <w:pPr>
        <w:ind w:left="1707" w:hanging="720"/>
      </w:pPr>
      <w:rPr>
        <w:rFonts w:hint="default"/>
      </w:rPr>
    </w:lvl>
    <w:lvl w:ilvl="2" w:tplc="0409001B">
      <w:start w:val="1"/>
      <w:numFmt w:val="lowerRoman"/>
      <w:lvlRestart w:val="0"/>
      <w:lvlText w:val="%3."/>
      <w:lvlJc w:val="right"/>
      <w:pPr>
        <w:ind w:left="1827" w:hanging="420"/>
      </w:pPr>
    </w:lvl>
    <w:lvl w:ilvl="3" w:tplc="0409000F">
      <w:start w:val="1"/>
      <w:numFmt w:val="decimal"/>
      <w:lvlRestart w:val="0"/>
      <w:lvlText w:val="%4."/>
      <w:lvlJc w:val="left"/>
      <w:pPr>
        <w:ind w:left="2247" w:hanging="420"/>
      </w:pPr>
    </w:lvl>
    <w:lvl w:ilvl="4" w:tplc="04090019">
      <w:start w:val="1"/>
      <w:numFmt w:val="lowerLetter"/>
      <w:lvlRestart w:val="0"/>
      <w:lvlText w:val="%5)"/>
      <w:lvlJc w:val="left"/>
      <w:pPr>
        <w:ind w:left="2667" w:hanging="420"/>
      </w:pPr>
    </w:lvl>
    <w:lvl w:ilvl="5" w:tplc="0409001B">
      <w:start w:val="1"/>
      <w:numFmt w:val="lowerRoman"/>
      <w:lvlRestart w:val="0"/>
      <w:lvlText w:val="%6."/>
      <w:lvlJc w:val="right"/>
      <w:pPr>
        <w:ind w:left="3087" w:hanging="420"/>
      </w:pPr>
    </w:lvl>
    <w:lvl w:ilvl="6" w:tplc="0409000F">
      <w:start w:val="1"/>
      <w:numFmt w:val="decimal"/>
      <w:lvlRestart w:val="0"/>
      <w:lvlText w:val="%7."/>
      <w:lvlJc w:val="left"/>
      <w:pPr>
        <w:ind w:left="3507" w:hanging="420"/>
      </w:pPr>
    </w:lvl>
    <w:lvl w:ilvl="7" w:tplc="04090019">
      <w:start w:val="1"/>
      <w:numFmt w:val="lowerLetter"/>
      <w:lvlRestart w:val="0"/>
      <w:lvlText w:val="%8)"/>
      <w:lvlJc w:val="left"/>
      <w:pPr>
        <w:ind w:left="3927" w:hanging="420"/>
      </w:pPr>
    </w:lvl>
    <w:lvl w:ilvl="8" w:tplc="0409001B">
      <w:start w:val="1"/>
      <w:numFmt w:val="lowerRoman"/>
      <w:lvlRestart w:val="0"/>
      <w:lvlText w:val="%9."/>
      <w:lvlJc w:val="right"/>
      <w:pPr>
        <w:ind w:left="4347" w:hanging="420"/>
      </w:pPr>
    </w:lvl>
  </w:abstractNum>
  <w:abstractNum w:abstractNumId="12" w15:restartNumberingAfterBreak="0">
    <w:nsid w:val="16963921"/>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6E2167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4" w15:restartNumberingAfterBreak="0">
    <w:nsid w:val="17C056A0"/>
    <w:multiLevelType w:val="hybridMultilevel"/>
    <w:tmpl w:val="D19CD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8D8479C"/>
    <w:multiLevelType w:val="hybridMultilevel"/>
    <w:tmpl w:val="B1744794"/>
    <w:lvl w:ilvl="0" w:tplc="AE383B98">
      <w:start w:val="1"/>
      <w:numFmt w:val="chineseCountingThousand"/>
      <w:suff w:val="space"/>
      <w:lvlText w:val="%1、"/>
      <w:lvlJc w:val="left"/>
      <w:pPr>
        <w:ind w:left="79" w:hanging="79"/>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8DF614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7" w15:restartNumberingAfterBreak="0">
    <w:nsid w:val="1A641588"/>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abstractNum w:abstractNumId="18" w15:restartNumberingAfterBreak="0">
    <w:nsid w:val="1D1B3C9E"/>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9" w15:restartNumberingAfterBreak="0">
    <w:nsid w:val="221831E5"/>
    <w:multiLevelType w:val="hybridMultilevel"/>
    <w:tmpl w:val="404AEC02"/>
    <w:lvl w:ilvl="0" w:tplc="496C205E">
      <w:start w:val="1"/>
      <w:numFmt w:val="decimal"/>
      <w:lvlText w:val="%1."/>
      <w:lvlJc w:val="left"/>
      <w:pPr>
        <w:ind w:left="925" w:hanging="36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20" w15:restartNumberingAfterBreak="0">
    <w:nsid w:val="24B574D9"/>
    <w:multiLevelType w:val="hybridMultilevel"/>
    <w:tmpl w:val="9B0A673C"/>
    <w:lvl w:ilvl="0" w:tplc="5218CCF0">
      <w:start w:val="1"/>
      <w:numFmt w:val="chineseCountingThousand"/>
      <w:suff w:val="space"/>
      <w:lvlText w:val="%1、"/>
      <w:lvlJc w:val="left"/>
      <w:pPr>
        <w:ind w:left="510" w:hanging="510"/>
      </w:pPr>
      <w:rPr>
        <w:rFonts w:hint="eastAsia"/>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515477A"/>
    <w:multiLevelType w:val="hybridMultilevel"/>
    <w:tmpl w:val="5CEEA278"/>
    <w:lvl w:ilvl="0" w:tplc="EEFE0C3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B743B2A"/>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3" w15:restartNumberingAfterBreak="0">
    <w:nsid w:val="2FC84AE4"/>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4" w15:restartNumberingAfterBreak="0">
    <w:nsid w:val="34CF2B80"/>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5F8305B"/>
    <w:multiLevelType w:val="hybridMultilevel"/>
    <w:tmpl w:val="7BF87BFC"/>
    <w:lvl w:ilvl="0" w:tplc="7AD0097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7310A0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7" w15:restartNumberingAfterBreak="0">
    <w:nsid w:val="3A2B4BC7"/>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8" w15:restartNumberingAfterBreak="0">
    <w:nsid w:val="3F6F3F70"/>
    <w:multiLevelType w:val="hybridMultilevel"/>
    <w:tmpl w:val="BC8E11BA"/>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4B7B786A"/>
    <w:multiLevelType w:val="hybridMultilevel"/>
    <w:tmpl w:val="664276CA"/>
    <w:lvl w:ilvl="0" w:tplc="FFFFFFFF">
      <w:start w:val="1"/>
      <w:numFmt w:val="bullet"/>
      <w:lvlText w:val=""/>
      <w:lvlJc w:val="left"/>
      <w:pPr>
        <w:tabs>
          <w:tab w:val="num" w:pos="-147"/>
        </w:tabs>
        <w:ind w:left="-147" w:hanging="420"/>
      </w:pPr>
      <w:rPr>
        <w:rFonts w:ascii="Wingdings" w:hAnsi="Wingdings" w:hint="default"/>
      </w:rPr>
    </w:lvl>
    <w:lvl w:ilvl="1" w:tplc="FFFFFFFF">
      <w:start w:val="1"/>
      <w:numFmt w:val="bullet"/>
      <w:lvlText w:val=""/>
      <w:lvlJc w:val="left"/>
      <w:pPr>
        <w:tabs>
          <w:tab w:val="num" w:pos="273"/>
        </w:tabs>
        <w:ind w:left="273" w:hanging="420"/>
      </w:pPr>
      <w:rPr>
        <w:rFonts w:ascii="Wingdings" w:hAnsi="Wingdings" w:hint="default"/>
      </w:rPr>
    </w:lvl>
    <w:lvl w:ilvl="2" w:tplc="8B2ED0D2">
      <w:start w:val="1"/>
      <w:numFmt w:val="bullet"/>
      <w:lvlText w:val=""/>
      <w:lvlJc w:val="left"/>
      <w:pPr>
        <w:tabs>
          <w:tab w:val="num" w:pos="1271"/>
        </w:tabs>
        <w:ind w:left="1271" w:hanging="420"/>
      </w:pPr>
      <w:rPr>
        <w:rFonts w:ascii="Wingdings" w:hAnsi="Wingdings" w:hint="default"/>
        <w:color w:val="auto"/>
      </w:rPr>
    </w:lvl>
    <w:lvl w:ilvl="3" w:tplc="FFFFFFFF">
      <w:start w:val="1"/>
      <w:numFmt w:val="bullet"/>
      <w:lvlText w:val=""/>
      <w:lvlJc w:val="left"/>
      <w:pPr>
        <w:tabs>
          <w:tab w:val="num" w:pos="1113"/>
        </w:tabs>
        <w:ind w:left="1113" w:hanging="420"/>
      </w:pPr>
      <w:rPr>
        <w:rFonts w:ascii="Wingdings" w:hAnsi="Wingdings" w:hint="default"/>
      </w:rPr>
    </w:lvl>
    <w:lvl w:ilvl="4" w:tplc="FFFFFFFF">
      <w:start w:val="1"/>
      <w:numFmt w:val="decimal"/>
      <w:lvlText w:val="%5)"/>
      <w:lvlJc w:val="left"/>
      <w:pPr>
        <w:tabs>
          <w:tab w:val="num" w:pos="1533"/>
        </w:tabs>
        <w:ind w:left="1533" w:hanging="420"/>
      </w:pPr>
    </w:lvl>
    <w:lvl w:ilvl="5" w:tplc="70E8E1E8">
      <w:start w:val="4"/>
      <w:numFmt w:val="upperLetter"/>
      <w:lvlText w:val="%6．"/>
      <w:lvlJc w:val="left"/>
      <w:pPr>
        <w:tabs>
          <w:tab w:val="num" w:pos="2253"/>
        </w:tabs>
        <w:ind w:left="2253" w:hanging="720"/>
      </w:pPr>
      <w:rPr>
        <w:rFonts w:hint="default"/>
      </w:rPr>
    </w:lvl>
    <w:lvl w:ilvl="6" w:tplc="3A22AC44">
      <w:start w:val="4"/>
      <w:numFmt w:val="decimal"/>
      <w:lvlText w:val="%7）"/>
      <w:lvlJc w:val="left"/>
      <w:pPr>
        <w:tabs>
          <w:tab w:val="num" w:pos="333"/>
        </w:tabs>
        <w:ind w:left="333" w:hanging="360"/>
      </w:pPr>
      <w:rPr>
        <w:rFonts w:ascii="SimSun" w:eastAsia="SimSun" w:hint="default"/>
        <w:sz w:val="24"/>
      </w:rPr>
    </w:lvl>
    <w:lvl w:ilvl="7" w:tplc="FFFFFFFF" w:tentative="1">
      <w:start w:val="1"/>
      <w:numFmt w:val="bullet"/>
      <w:lvlText w:val=""/>
      <w:lvlJc w:val="left"/>
      <w:pPr>
        <w:tabs>
          <w:tab w:val="num" w:pos="2793"/>
        </w:tabs>
        <w:ind w:left="2793" w:hanging="420"/>
      </w:pPr>
      <w:rPr>
        <w:rFonts w:ascii="Wingdings" w:hAnsi="Wingdings" w:hint="default"/>
      </w:rPr>
    </w:lvl>
    <w:lvl w:ilvl="8" w:tplc="FFFFFFFF" w:tentative="1">
      <w:start w:val="1"/>
      <w:numFmt w:val="bullet"/>
      <w:lvlText w:val=""/>
      <w:lvlJc w:val="left"/>
      <w:pPr>
        <w:tabs>
          <w:tab w:val="num" w:pos="3213"/>
        </w:tabs>
        <w:ind w:left="3213" w:hanging="420"/>
      </w:pPr>
      <w:rPr>
        <w:rFonts w:ascii="Wingdings" w:hAnsi="Wingdings" w:hint="default"/>
      </w:rPr>
    </w:lvl>
  </w:abstractNum>
  <w:abstractNum w:abstractNumId="30" w15:restartNumberingAfterBreak="0">
    <w:nsid w:val="5373272E"/>
    <w:multiLevelType w:val="hybridMultilevel"/>
    <w:tmpl w:val="9482CBC2"/>
    <w:lvl w:ilvl="0" w:tplc="060C7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6F40AE5"/>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2" w15:restartNumberingAfterBreak="0">
    <w:nsid w:val="5754047D"/>
    <w:multiLevelType w:val="hybridMultilevel"/>
    <w:tmpl w:val="9390A056"/>
    <w:lvl w:ilvl="0" w:tplc="6A9C3B26">
      <w:start w:val="1"/>
      <w:numFmt w:val="decimal"/>
      <w:lvlText w:val="%1."/>
      <w:lvlJc w:val="left"/>
      <w:pPr>
        <w:tabs>
          <w:tab w:val="num" w:pos="420"/>
        </w:tabs>
        <w:ind w:left="284" w:hanging="284"/>
      </w:pPr>
      <w:rPr>
        <w:rFonts w:hint="default"/>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33" w15:restartNumberingAfterBreak="0">
    <w:nsid w:val="57DB3622"/>
    <w:multiLevelType w:val="hybridMultilevel"/>
    <w:tmpl w:val="3CB0769C"/>
    <w:lvl w:ilvl="0" w:tplc="04090001">
      <w:start w:val="1"/>
      <w:numFmt w:val="bullet"/>
      <w:lvlText w:val=""/>
      <w:lvlJc w:val="left"/>
      <w:pPr>
        <w:ind w:left="1287" w:hanging="720"/>
      </w:pPr>
      <w:rPr>
        <w:rFonts w:ascii="Wingdings" w:hAnsi="Wingdings" w:hint="default"/>
      </w:rPr>
    </w:lvl>
    <w:lvl w:ilvl="1" w:tplc="AF2011BC">
      <w:start w:val="1"/>
      <w:numFmt w:val="bullet"/>
      <w:lvlText w:val=""/>
      <w:lvlJc w:val="left"/>
      <w:pPr>
        <w:ind w:left="1129" w:hanging="420"/>
      </w:pPr>
      <w:rPr>
        <w:rFonts w:ascii="Wingdings" w:hAnsi="Wingdings" w:hint="default"/>
        <w:color w:val="auto"/>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4" w15:restartNumberingAfterBreak="0">
    <w:nsid w:val="651101DD"/>
    <w:multiLevelType w:val="hybridMultilevel"/>
    <w:tmpl w:val="6FE4FE1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9907C64"/>
    <w:multiLevelType w:val="hybridMultilevel"/>
    <w:tmpl w:val="706A0D20"/>
    <w:lvl w:ilvl="0" w:tplc="0409000F">
      <w:start w:val="1"/>
      <w:numFmt w:val="decimal"/>
      <w:lvlText w:val="%1."/>
      <w:lvlJc w:val="left"/>
      <w:pPr>
        <w:ind w:left="872" w:hanging="390"/>
      </w:pPr>
      <w:rPr>
        <w:rFonts w:hint="default"/>
        <w:b/>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FADEB1B4">
      <w:start w:val="1"/>
      <w:numFmt w:val="decimal"/>
      <w:lvlText w:val="%4."/>
      <w:lvlJc w:val="left"/>
      <w:pPr>
        <w:ind w:left="1412" w:hanging="420"/>
      </w:pPr>
      <w:rPr>
        <w:b/>
        <w:color w:val="000000" w:themeColor="text1"/>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6" w15:restartNumberingAfterBreak="0">
    <w:nsid w:val="6DAF3062"/>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7" w15:restartNumberingAfterBreak="0">
    <w:nsid w:val="6F8800D1"/>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8" w15:restartNumberingAfterBreak="0">
    <w:nsid w:val="799350D6"/>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B1475C2"/>
    <w:multiLevelType w:val="hybridMultilevel"/>
    <w:tmpl w:val="D19CD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BB10335"/>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num w:numId="1" w16cid:durableId="2018000352">
    <w:abstractNumId w:val="20"/>
  </w:num>
  <w:num w:numId="2" w16cid:durableId="1895969258">
    <w:abstractNumId w:val="35"/>
  </w:num>
  <w:num w:numId="3" w16cid:durableId="735324523">
    <w:abstractNumId w:val="33"/>
  </w:num>
  <w:num w:numId="4" w16cid:durableId="1211266043">
    <w:abstractNumId w:val="3"/>
  </w:num>
  <w:num w:numId="5" w16cid:durableId="2016421603">
    <w:abstractNumId w:val="2"/>
  </w:num>
  <w:num w:numId="6" w16cid:durableId="1897622523">
    <w:abstractNumId w:val="15"/>
  </w:num>
  <w:num w:numId="7" w16cid:durableId="2026249949">
    <w:abstractNumId w:val="21"/>
  </w:num>
  <w:num w:numId="8" w16cid:durableId="404107772">
    <w:abstractNumId w:val="34"/>
  </w:num>
  <w:num w:numId="9" w16cid:durableId="1368214382">
    <w:abstractNumId w:val="28"/>
  </w:num>
  <w:num w:numId="10" w16cid:durableId="979919037">
    <w:abstractNumId w:val="39"/>
  </w:num>
  <w:num w:numId="11" w16cid:durableId="202135279">
    <w:abstractNumId w:val="32"/>
  </w:num>
  <w:num w:numId="12" w16cid:durableId="1853295872">
    <w:abstractNumId w:val="29"/>
  </w:num>
  <w:num w:numId="13" w16cid:durableId="749424901">
    <w:abstractNumId w:val="17"/>
  </w:num>
  <w:num w:numId="14" w16cid:durableId="2144031263">
    <w:abstractNumId w:val="40"/>
  </w:num>
  <w:num w:numId="15" w16cid:durableId="717626873">
    <w:abstractNumId w:val="11"/>
  </w:num>
  <w:num w:numId="16" w16cid:durableId="217480630">
    <w:abstractNumId w:val="25"/>
  </w:num>
  <w:num w:numId="17" w16cid:durableId="63071447">
    <w:abstractNumId w:val="4"/>
  </w:num>
  <w:num w:numId="18" w16cid:durableId="455677766">
    <w:abstractNumId w:val="8"/>
  </w:num>
  <w:num w:numId="19" w16cid:durableId="131558732">
    <w:abstractNumId w:val="24"/>
  </w:num>
  <w:num w:numId="20" w16cid:durableId="1238173621">
    <w:abstractNumId w:val="38"/>
  </w:num>
  <w:num w:numId="21" w16cid:durableId="435752498">
    <w:abstractNumId w:val="12"/>
  </w:num>
  <w:num w:numId="22" w16cid:durableId="517234455">
    <w:abstractNumId w:val="9"/>
  </w:num>
  <w:num w:numId="23" w16cid:durableId="1055353896">
    <w:abstractNumId w:val="14"/>
  </w:num>
  <w:num w:numId="24" w16cid:durableId="1826506346">
    <w:abstractNumId w:val="30"/>
  </w:num>
  <w:num w:numId="25" w16cid:durableId="2041196331">
    <w:abstractNumId w:val="6"/>
  </w:num>
  <w:num w:numId="26" w16cid:durableId="412121095">
    <w:abstractNumId w:val="13"/>
  </w:num>
  <w:num w:numId="27" w16cid:durableId="742919061">
    <w:abstractNumId w:val="5"/>
  </w:num>
  <w:num w:numId="28" w16cid:durableId="216282515">
    <w:abstractNumId w:val="31"/>
  </w:num>
  <w:num w:numId="29" w16cid:durableId="1828597139">
    <w:abstractNumId w:val="27"/>
  </w:num>
  <w:num w:numId="30" w16cid:durableId="1281644677">
    <w:abstractNumId w:val="26"/>
  </w:num>
  <w:num w:numId="31" w16cid:durableId="574977595">
    <w:abstractNumId w:val="23"/>
  </w:num>
  <w:num w:numId="32" w16cid:durableId="5330248">
    <w:abstractNumId w:val="37"/>
  </w:num>
  <w:num w:numId="33" w16cid:durableId="879821475">
    <w:abstractNumId w:val="1"/>
  </w:num>
  <w:num w:numId="34" w16cid:durableId="1119646796">
    <w:abstractNumId w:val="10"/>
  </w:num>
  <w:num w:numId="35" w16cid:durableId="1183325729">
    <w:abstractNumId w:val="22"/>
  </w:num>
  <w:num w:numId="36" w16cid:durableId="249461984">
    <w:abstractNumId w:val="36"/>
  </w:num>
  <w:num w:numId="37" w16cid:durableId="453445714">
    <w:abstractNumId w:val="16"/>
  </w:num>
  <w:num w:numId="38" w16cid:durableId="55516224">
    <w:abstractNumId w:val="18"/>
  </w:num>
  <w:num w:numId="39" w16cid:durableId="1406151677">
    <w:abstractNumId w:val="19"/>
  </w:num>
  <w:num w:numId="40" w16cid:durableId="77871920">
    <w:abstractNumId w:val="7"/>
  </w:num>
  <w:num w:numId="41" w16cid:durableId="1042291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266"/>
    <w:rsid w:val="00021794"/>
    <w:rsid w:val="000359AE"/>
    <w:rsid w:val="0006312F"/>
    <w:rsid w:val="000A3425"/>
    <w:rsid w:val="000A3E88"/>
    <w:rsid w:val="000F5BD3"/>
    <w:rsid w:val="00102742"/>
    <w:rsid w:val="00111A86"/>
    <w:rsid w:val="001131A6"/>
    <w:rsid w:val="00142005"/>
    <w:rsid w:val="001533D5"/>
    <w:rsid w:val="00154760"/>
    <w:rsid w:val="00162515"/>
    <w:rsid w:val="001642F9"/>
    <w:rsid w:val="00172D10"/>
    <w:rsid w:val="00193C0E"/>
    <w:rsid w:val="001948EE"/>
    <w:rsid w:val="001B622F"/>
    <w:rsid w:val="001D2CAA"/>
    <w:rsid w:val="001D56AD"/>
    <w:rsid w:val="002268B1"/>
    <w:rsid w:val="00246FD3"/>
    <w:rsid w:val="00265096"/>
    <w:rsid w:val="00274112"/>
    <w:rsid w:val="00285AB8"/>
    <w:rsid w:val="002930A5"/>
    <w:rsid w:val="00297C34"/>
    <w:rsid w:val="002C3411"/>
    <w:rsid w:val="002E1235"/>
    <w:rsid w:val="002E2E6C"/>
    <w:rsid w:val="002F0709"/>
    <w:rsid w:val="002F452B"/>
    <w:rsid w:val="00322B05"/>
    <w:rsid w:val="00354ADD"/>
    <w:rsid w:val="0037143D"/>
    <w:rsid w:val="003A49F0"/>
    <w:rsid w:val="003B5973"/>
    <w:rsid w:val="003C4CB2"/>
    <w:rsid w:val="003F2411"/>
    <w:rsid w:val="00400625"/>
    <w:rsid w:val="00406E83"/>
    <w:rsid w:val="004306D2"/>
    <w:rsid w:val="004370EA"/>
    <w:rsid w:val="0044421D"/>
    <w:rsid w:val="00444840"/>
    <w:rsid w:val="00446D54"/>
    <w:rsid w:val="0047075E"/>
    <w:rsid w:val="0048799A"/>
    <w:rsid w:val="004A6984"/>
    <w:rsid w:val="004B5EB9"/>
    <w:rsid w:val="004D6FC5"/>
    <w:rsid w:val="004E6B45"/>
    <w:rsid w:val="004E77B6"/>
    <w:rsid w:val="004F6F4A"/>
    <w:rsid w:val="005031E3"/>
    <w:rsid w:val="00507E0D"/>
    <w:rsid w:val="00510C7F"/>
    <w:rsid w:val="00527AC1"/>
    <w:rsid w:val="005623AD"/>
    <w:rsid w:val="00574AF0"/>
    <w:rsid w:val="005844FF"/>
    <w:rsid w:val="00593E3E"/>
    <w:rsid w:val="005E4633"/>
    <w:rsid w:val="005E4F13"/>
    <w:rsid w:val="005F0ABA"/>
    <w:rsid w:val="00602348"/>
    <w:rsid w:val="00603836"/>
    <w:rsid w:val="006172EF"/>
    <w:rsid w:val="0062631A"/>
    <w:rsid w:val="006425AF"/>
    <w:rsid w:val="006731AF"/>
    <w:rsid w:val="006815B7"/>
    <w:rsid w:val="006C1621"/>
    <w:rsid w:val="006C46AE"/>
    <w:rsid w:val="006C694A"/>
    <w:rsid w:val="006C7C3D"/>
    <w:rsid w:val="006F25E6"/>
    <w:rsid w:val="006F7251"/>
    <w:rsid w:val="00707EAE"/>
    <w:rsid w:val="00723277"/>
    <w:rsid w:val="007258C7"/>
    <w:rsid w:val="00732E91"/>
    <w:rsid w:val="00746905"/>
    <w:rsid w:val="00750F3F"/>
    <w:rsid w:val="0078211A"/>
    <w:rsid w:val="007B4F99"/>
    <w:rsid w:val="007C2772"/>
    <w:rsid w:val="007C47A0"/>
    <w:rsid w:val="007C5480"/>
    <w:rsid w:val="007F33D6"/>
    <w:rsid w:val="007F7BD1"/>
    <w:rsid w:val="00820266"/>
    <w:rsid w:val="00824ACF"/>
    <w:rsid w:val="008A389F"/>
    <w:rsid w:val="008B0B38"/>
    <w:rsid w:val="008E2747"/>
    <w:rsid w:val="008F2FBA"/>
    <w:rsid w:val="00926829"/>
    <w:rsid w:val="00931B86"/>
    <w:rsid w:val="009904BB"/>
    <w:rsid w:val="009B4F5B"/>
    <w:rsid w:val="009D169B"/>
    <w:rsid w:val="009D6ECA"/>
    <w:rsid w:val="009F0B6B"/>
    <w:rsid w:val="00A02285"/>
    <w:rsid w:val="00A051BC"/>
    <w:rsid w:val="00A1408F"/>
    <w:rsid w:val="00A1576A"/>
    <w:rsid w:val="00A55C6C"/>
    <w:rsid w:val="00A642F1"/>
    <w:rsid w:val="00AA4B7A"/>
    <w:rsid w:val="00AA5B21"/>
    <w:rsid w:val="00AB333F"/>
    <w:rsid w:val="00AC3669"/>
    <w:rsid w:val="00AC40B0"/>
    <w:rsid w:val="00AD7FFB"/>
    <w:rsid w:val="00B02C87"/>
    <w:rsid w:val="00B0535C"/>
    <w:rsid w:val="00B1672E"/>
    <w:rsid w:val="00B17212"/>
    <w:rsid w:val="00B414BB"/>
    <w:rsid w:val="00B466D1"/>
    <w:rsid w:val="00B4701F"/>
    <w:rsid w:val="00B578E7"/>
    <w:rsid w:val="00BB65A7"/>
    <w:rsid w:val="00BC22FD"/>
    <w:rsid w:val="00BD27A1"/>
    <w:rsid w:val="00BD5294"/>
    <w:rsid w:val="00C01BA7"/>
    <w:rsid w:val="00C02016"/>
    <w:rsid w:val="00C1323E"/>
    <w:rsid w:val="00C3243D"/>
    <w:rsid w:val="00C36F8F"/>
    <w:rsid w:val="00C54502"/>
    <w:rsid w:val="00C61825"/>
    <w:rsid w:val="00C705F4"/>
    <w:rsid w:val="00CA6ACB"/>
    <w:rsid w:val="00CD45EC"/>
    <w:rsid w:val="00CE1EE7"/>
    <w:rsid w:val="00CF72F7"/>
    <w:rsid w:val="00D06BC8"/>
    <w:rsid w:val="00D157E6"/>
    <w:rsid w:val="00D2793A"/>
    <w:rsid w:val="00D323EC"/>
    <w:rsid w:val="00D34C51"/>
    <w:rsid w:val="00D37183"/>
    <w:rsid w:val="00D37547"/>
    <w:rsid w:val="00D5517C"/>
    <w:rsid w:val="00DA5FC3"/>
    <w:rsid w:val="00DD0946"/>
    <w:rsid w:val="00DD6E18"/>
    <w:rsid w:val="00DD7896"/>
    <w:rsid w:val="00E108C3"/>
    <w:rsid w:val="00E507B5"/>
    <w:rsid w:val="00E512E3"/>
    <w:rsid w:val="00E9141A"/>
    <w:rsid w:val="00EC0212"/>
    <w:rsid w:val="00EC0C8E"/>
    <w:rsid w:val="00EC1B57"/>
    <w:rsid w:val="00EF20C0"/>
    <w:rsid w:val="00EF2D2C"/>
    <w:rsid w:val="00F259A9"/>
    <w:rsid w:val="00F35339"/>
    <w:rsid w:val="00F4446F"/>
    <w:rsid w:val="00F73D1A"/>
    <w:rsid w:val="00F96295"/>
    <w:rsid w:val="00FD15A5"/>
    <w:rsid w:val="00FD3670"/>
    <w:rsid w:val="00FE0B0F"/>
    <w:rsid w:val="00FE6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CE1D2"/>
  <w15:chartTrackingRefBased/>
  <w15:docId w15:val="{92D4F82D-D701-4C12-BBE2-6883575C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ind w:left="397" w:hanging="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B6B"/>
    <w:rPr>
      <w:rFonts w:ascii="SimSun" w:eastAsia="SimSun" w:hAnsi="SimSun" w:cs="SimSu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69B"/>
    <w:pPr>
      <w:ind w:firstLineChars="200" w:firstLine="420"/>
    </w:pPr>
  </w:style>
  <w:style w:type="paragraph" w:styleId="a4">
    <w:name w:val="header"/>
    <w:basedOn w:val="a"/>
    <w:link w:val="a5"/>
    <w:uiPriority w:val="99"/>
    <w:unhideWhenUsed/>
    <w:rsid w:val="006731A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731AF"/>
    <w:rPr>
      <w:rFonts w:ascii="SimSun" w:eastAsia="SimSun" w:hAnsi="SimSun" w:cs="SimSun"/>
      <w:sz w:val="18"/>
      <w:szCs w:val="18"/>
    </w:rPr>
  </w:style>
  <w:style w:type="paragraph" w:styleId="a6">
    <w:name w:val="footer"/>
    <w:basedOn w:val="a"/>
    <w:link w:val="a7"/>
    <w:uiPriority w:val="99"/>
    <w:unhideWhenUsed/>
    <w:rsid w:val="006731AF"/>
    <w:pPr>
      <w:tabs>
        <w:tab w:val="center" w:pos="4153"/>
        <w:tab w:val="right" w:pos="8306"/>
      </w:tabs>
      <w:snapToGrid w:val="0"/>
      <w:jc w:val="left"/>
    </w:pPr>
    <w:rPr>
      <w:sz w:val="18"/>
      <w:szCs w:val="18"/>
    </w:rPr>
  </w:style>
  <w:style w:type="character" w:customStyle="1" w:styleId="a7">
    <w:name w:val="页脚 字符"/>
    <w:basedOn w:val="a0"/>
    <w:link w:val="a6"/>
    <w:uiPriority w:val="99"/>
    <w:rsid w:val="006731AF"/>
    <w:rPr>
      <w:rFonts w:ascii="SimSun" w:eastAsia="SimSun" w:hAnsi="SimSun" w:cs="SimSun"/>
      <w:sz w:val="18"/>
      <w:szCs w:val="18"/>
    </w:rPr>
  </w:style>
  <w:style w:type="table" w:styleId="a8">
    <w:name w:val="Table Grid"/>
    <w:basedOn w:val="a1"/>
    <w:uiPriority w:val="39"/>
    <w:rsid w:val="00AD7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标书正文格式 Char Char"/>
    <w:link w:val="a9"/>
    <w:qFormat/>
    <w:rsid w:val="007F33D6"/>
    <w:rPr>
      <w:rFonts w:eastAsia="FangSong_GB2312"/>
      <w:sz w:val="30"/>
      <w:szCs w:val="24"/>
    </w:rPr>
  </w:style>
  <w:style w:type="paragraph" w:customStyle="1" w:styleId="a9">
    <w:name w:val="标书正文格式"/>
    <w:link w:val="CharChar"/>
    <w:qFormat/>
    <w:rsid w:val="007F33D6"/>
    <w:pPr>
      <w:spacing w:line="360" w:lineRule="auto"/>
      <w:ind w:left="0" w:firstLineChars="200" w:firstLine="200"/>
      <w:jc w:val="left"/>
    </w:pPr>
    <w:rPr>
      <w:rFonts w:eastAsia="FangSong_GB2312"/>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126844">
      <w:bodyDiv w:val="1"/>
      <w:marLeft w:val="0"/>
      <w:marRight w:val="0"/>
      <w:marTop w:val="0"/>
      <w:marBottom w:val="0"/>
      <w:divBdr>
        <w:top w:val="none" w:sz="0" w:space="0" w:color="auto"/>
        <w:left w:val="none" w:sz="0" w:space="0" w:color="auto"/>
        <w:bottom w:val="none" w:sz="0" w:space="0" w:color="auto"/>
        <w:right w:val="none" w:sz="0" w:space="0" w:color="auto"/>
      </w:divBdr>
    </w:div>
    <w:div w:id="548300564">
      <w:bodyDiv w:val="1"/>
      <w:marLeft w:val="0"/>
      <w:marRight w:val="0"/>
      <w:marTop w:val="0"/>
      <w:marBottom w:val="0"/>
      <w:divBdr>
        <w:top w:val="none" w:sz="0" w:space="0" w:color="auto"/>
        <w:left w:val="none" w:sz="0" w:space="0" w:color="auto"/>
        <w:bottom w:val="none" w:sz="0" w:space="0" w:color="auto"/>
        <w:right w:val="none" w:sz="0" w:space="0" w:color="auto"/>
      </w:divBdr>
    </w:div>
    <w:div w:id="61841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B7CEC-0BB9-429A-B476-D6EC6A043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1142</Words>
  <Characters>6511</Characters>
  <Application>Microsoft Office Word</Application>
  <DocSecurity>0</DocSecurity>
  <Lines>54</Lines>
  <Paragraphs>15</Paragraphs>
  <ScaleCrop>false</ScaleCrop>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 Fei</dc:creator>
  <cp:keywords/>
  <dc:description/>
  <cp:lastModifiedBy>常文</cp:lastModifiedBy>
  <cp:revision>2</cp:revision>
  <dcterms:created xsi:type="dcterms:W3CDTF">2023-04-26T01:05:00Z</dcterms:created>
  <dcterms:modified xsi:type="dcterms:W3CDTF">2023-04-26T01:05:00Z</dcterms:modified>
</cp:coreProperties>
</file>