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416823"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97775E">
        <w:rPr>
          <w:rFonts w:ascii="宋体" w:eastAsia="宋体" w:hAnsi="宋体" w:hint="eastAsia"/>
          <w:b/>
          <w:sz w:val="36"/>
          <w:szCs w:val="36"/>
        </w:rPr>
        <w:t>3</w:t>
      </w:r>
      <w:r w:rsidR="0097775E">
        <w:rPr>
          <w:rFonts w:ascii="宋体" w:eastAsia="宋体" w:hAnsi="宋体"/>
          <w:b/>
          <w:sz w:val="36"/>
          <w:szCs w:val="36"/>
        </w:rPr>
        <w:t>5</w:t>
      </w:r>
      <w:r w:rsidR="0097775E">
        <w:rPr>
          <w:rFonts w:ascii="宋体" w:eastAsia="宋体" w:hAnsi="宋体" w:hint="eastAsia"/>
          <w:b/>
          <w:sz w:val="36"/>
          <w:szCs w:val="36"/>
        </w:rPr>
        <w:t>KV</w:t>
      </w:r>
      <w:r>
        <w:rPr>
          <w:rFonts w:ascii="宋体" w:eastAsia="宋体" w:hAnsi="宋体" w:hint="eastAsia"/>
          <w:b/>
          <w:sz w:val="36"/>
          <w:szCs w:val="36"/>
        </w:rPr>
        <w:t>变压器拆除、安装</w:t>
      </w:r>
      <w:r w:rsidR="00AE1236">
        <w:rPr>
          <w:rFonts w:ascii="宋体" w:eastAsia="宋体" w:hAnsi="宋体" w:hint="eastAsia"/>
          <w:b/>
          <w:sz w:val="36"/>
          <w:szCs w:val="36"/>
        </w:rPr>
        <w:t>技术要求</w:t>
      </w:r>
    </w:p>
    <w:p w:rsidR="00BE2999" w:rsidRDefault="00AE1236" w:rsidP="005474D3">
      <w:pPr>
        <w:adjustRightInd w:val="0"/>
        <w:snapToGrid w:val="0"/>
        <w:spacing w:beforeLines="20" w:before="62" w:afterLines="20" w:after="62" w:line="360" w:lineRule="auto"/>
        <w:ind w:firstLineChars="200" w:firstLine="723"/>
        <w:jc w:val="left"/>
        <w:rPr>
          <w:rFonts w:ascii="宋体" w:hAnsi="宋体"/>
          <w:b/>
          <w:bCs/>
          <w:sz w:val="36"/>
        </w:rPr>
      </w:pPr>
      <w:r>
        <w:rPr>
          <w:rFonts w:ascii="宋体" w:hAnsi="宋体" w:hint="eastAsia"/>
          <w:b/>
          <w:bCs/>
          <w:sz w:val="36"/>
        </w:rPr>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9E2AE3" w:rsidP="005474D3">
            <w:pPr>
              <w:adjustRightInd w:val="0"/>
              <w:ind w:firstLineChars="200" w:firstLine="480"/>
              <w:jc w:val="center"/>
              <w:rPr>
                <w:rFonts w:ascii="宋体" w:hAnsi="宋体" w:cs="华文仿宋"/>
                <w:sz w:val="24"/>
              </w:rPr>
            </w:pPr>
            <w:r>
              <w:rPr>
                <w:rFonts w:ascii="宋体" w:hAnsi="宋体" w:cs="华文仿宋" w:hint="eastAsia"/>
                <w:sz w:val="24"/>
              </w:rPr>
              <w:t>浦林成山</w:t>
            </w:r>
            <w:r w:rsidR="0097775E">
              <w:rPr>
                <w:rFonts w:ascii="宋体" w:hAnsi="宋体" w:cs="华文仿宋" w:hint="eastAsia"/>
                <w:sz w:val="24"/>
              </w:rPr>
              <w:t>3</w:t>
            </w:r>
            <w:r w:rsidR="0097775E">
              <w:rPr>
                <w:rFonts w:ascii="宋体" w:hAnsi="宋体" w:cs="华文仿宋"/>
                <w:sz w:val="24"/>
              </w:rPr>
              <w:t>5</w:t>
            </w:r>
            <w:r w:rsidR="0097775E">
              <w:rPr>
                <w:rFonts w:ascii="宋体" w:hAnsi="宋体" w:cs="华文仿宋" w:hint="eastAsia"/>
                <w:sz w:val="24"/>
              </w:rPr>
              <w:t>KV</w:t>
            </w:r>
            <w:r>
              <w:rPr>
                <w:rFonts w:ascii="宋体" w:hAnsi="宋体" w:cs="华文仿宋" w:hint="eastAsia"/>
                <w:sz w:val="24"/>
              </w:rPr>
              <w:t>变压器拆除、</w:t>
            </w:r>
            <w:r w:rsidR="00AE1236">
              <w:rPr>
                <w:rFonts w:ascii="宋体" w:hAnsi="宋体" w:cs="华文仿宋" w:hint="eastAsia"/>
                <w:sz w:val="24"/>
              </w:rPr>
              <w:t>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0337AF">
              <w:rPr>
                <w:rFonts w:ascii="宋体" w:hAnsi="宋体" w:cs="华文仿宋" w:hint="eastAsia"/>
                <w:sz w:val="24"/>
              </w:rPr>
              <w:t>荣成</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68098E" w:rsidP="005474D3">
            <w:pPr>
              <w:widowControl/>
              <w:adjustRightInd w:val="0"/>
              <w:jc w:val="center"/>
              <w:rPr>
                <w:rFonts w:ascii="宋体" w:hAnsi="宋体" w:cs="华文仿宋"/>
                <w:sz w:val="24"/>
              </w:rPr>
            </w:pPr>
            <w:r>
              <w:rPr>
                <w:rFonts w:ascii="宋体" w:hAnsi="宋体" w:cs="华文仿宋" w:hint="eastAsia"/>
                <w:sz w:val="24"/>
              </w:rPr>
              <w:t>见图纸及清单</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Pr="00D805C4" w:rsidRDefault="00AE1236" w:rsidP="009E2AE3">
            <w:pPr>
              <w:adjustRightInd w:val="0"/>
              <w:spacing w:afterLines="20" w:after="62" w:line="400" w:lineRule="exact"/>
              <w:jc w:val="center"/>
              <w:rPr>
                <w:sz w:val="24"/>
                <w:szCs w:val="24"/>
              </w:rPr>
            </w:pPr>
            <w:r w:rsidRPr="00896532">
              <w:rPr>
                <w:rFonts w:hint="eastAsia"/>
                <w:sz w:val="24"/>
                <w:szCs w:val="24"/>
              </w:rPr>
              <w:t>20</w:t>
            </w:r>
            <w:r w:rsidR="004E6EBB" w:rsidRPr="00896532">
              <w:rPr>
                <w:rFonts w:hint="eastAsia"/>
                <w:sz w:val="24"/>
                <w:szCs w:val="24"/>
              </w:rPr>
              <w:t>2</w:t>
            </w:r>
            <w:r w:rsidR="009E2AE3" w:rsidRPr="00896532">
              <w:rPr>
                <w:sz w:val="24"/>
                <w:szCs w:val="24"/>
              </w:rPr>
              <w:t>3</w:t>
            </w:r>
            <w:r w:rsidRPr="00896532">
              <w:rPr>
                <w:rFonts w:hint="eastAsia"/>
                <w:sz w:val="24"/>
                <w:szCs w:val="24"/>
              </w:rPr>
              <w:t>年</w:t>
            </w:r>
            <w:r w:rsidR="0097775E" w:rsidRPr="00896532">
              <w:rPr>
                <w:sz w:val="24"/>
                <w:szCs w:val="24"/>
              </w:rPr>
              <w:t>4</w:t>
            </w:r>
            <w:r w:rsidRPr="00896532">
              <w:rPr>
                <w:rFonts w:hint="eastAsia"/>
                <w:sz w:val="24"/>
                <w:szCs w:val="24"/>
              </w:rPr>
              <w:t>月</w:t>
            </w:r>
            <w:r w:rsidR="009E2AE3" w:rsidRPr="00896532">
              <w:rPr>
                <w:sz w:val="24"/>
                <w:szCs w:val="24"/>
              </w:rPr>
              <w:t>20</w:t>
            </w:r>
            <w:r w:rsidRPr="00896532">
              <w:rPr>
                <w:rFonts w:hint="eastAsia"/>
                <w:sz w:val="24"/>
                <w:szCs w:val="24"/>
              </w:rPr>
              <w:t>日—</w:t>
            </w:r>
            <w:r w:rsidRPr="00896532">
              <w:rPr>
                <w:rFonts w:hint="eastAsia"/>
                <w:sz w:val="24"/>
                <w:szCs w:val="24"/>
              </w:rPr>
              <w:t>202</w:t>
            </w:r>
            <w:r w:rsidR="005474D3" w:rsidRPr="00896532">
              <w:rPr>
                <w:sz w:val="24"/>
                <w:szCs w:val="24"/>
              </w:rPr>
              <w:t>2</w:t>
            </w:r>
            <w:r w:rsidRPr="00896532">
              <w:rPr>
                <w:rFonts w:hint="eastAsia"/>
                <w:sz w:val="24"/>
                <w:szCs w:val="24"/>
              </w:rPr>
              <w:t>年</w:t>
            </w:r>
            <w:r w:rsidR="009E2AE3" w:rsidRPr="00896532">
              <w:rPr>
                <w:sz w:val="24"/>
                <w:szCs w:val="24"/>
              </w:rPr>
              <w:t>5</w:t>
            </w:r>
            <w:r w:rsidRPr="00896532">
              <w:rPr>
                <w:rFonts w:hint="eastAsia"/>
                <w:sz w:val="24"/>
                <w:szCs w:val="24"/>
              </w:rPr>
              <w:t>月</w:t>
            </w:r>
            <w:r w:rsidR="009C6FF8" w:rsidRPr="00896532">
              <w:rPr>
                <w:sz w:val="24"/>
                <w:szCs w:val="24"/>
              </w:rPr>
              <w:t>3</w:t>
            </w:r>
            <w:r w:rsidR="0068098E" w:rsidRPr="00896532">
              <w:rPr>
                <w:sz w:val="24"/>
                <w:szCs w:val="24"/>
              </w:rPr>
              <w:t>1</w:t>
            </w:r>
            <w:r w:rsidRPr="00896532">
              <w:rPr>
                <w:rFonts w:hint="eastAsia"/>
                <w:sz w:val="24"/>
                <w:szCs w:val="24"/>
              </w:rPr>
              <w:t>日</w:t>
            </w:r>
            <w:r w:rsidR="00896532">
              <w:rPr>
                <w:rFonts w:hint="eastAsia"/>
                <w:sz w:val="24"/>
                <w:szCs w:val="24"/>
              </w:rPr>
              <w:t>，具体以甲方通知为准</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w:t>
            </w:r>
            <w:r w:rsidR="00D805C4">
              <w:rPr>
                <w:rFonts w:ascii="宋体" w:hAnsi="宋体" w:cs="华文仿宋" w:hint="eastAsia"/>
                <w:sz w:val="24"/>
              </w:rPr>
              <w:t>及现场实际情况</w:t>
            </w:r>
            <w:r>
              <w:rPr>
                <w:rFonts w:ascii="宋体" w:hAnsi="宋体" w:cs="华文仿宋" w:hint="eastAsia"/>
                <w:sz w:val="24"/>
              </w:rPr>
              <w:t>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8F1793">
            <w:pPr>
              <w:adjustRightInd w:val="0"/>
              <w:spacing w:line="440" w:lineRule="exact"/>
              <w:jc w:val="center"/>
              <w:rPr>
                <w:rFonts w:ascii="宋体" w:hAnsi="宋体" w:cs="华文仿宋"/>
                <w:sz w:val="24"/>
              </w:rPr>
            </w:pPr>
            <w:r>
              <w:rPr>
                <w:rFonts w:ascii="宋体" w:hAnsi="宋体" w:cs="华文仿宋" w:hint="eastAsia"/>
                <w:sz w:val="24"/>
              </w:rPr>
              <w:t>专业分包资质具备中国机电安装</w:t>
            </w:r>
            <w:r w:rsidR="008F1793">
              <w:rPr>
                <w:rFonts w:ascii="宋体" w:hAnsi="宋体" w:cs="华文仿宋" w:hint="eastAsia"/>
                <w:sz w:val="24"/>
              </w:rPr>
              <w:t>四</w:t>
            </w:r>
            <w:r>
              <w:rPr>
                <w:rFonts w:ascii="宋体" w:hAnsi="宋体" w:cs="华文仿宋" w:hint="eastAsia"/>
                <w:sz w:val="24"/>
              </w:rPr>
              <w:t>级资质要求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r w:rsidR="00D805C4">
              <w:rPr>
                <w:rFonts w:ascii="宋体" w:hAnsi="宋体" w:cs="华文仿宋" w:hint="eastAsia"/>
                <w:sz w:val="24"/>
              </w:rPr>
              <w:t>0</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项目经理具备资质要求，且在投标申请人单位注册，有同类业绩并无在建工程。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w:t>
            </w:r>
            <w:r w:rsidR="00D805C4">
              <w:rPr>
                <w:rFonts w:ascii="宋体" w:hAnsi="宋体" w:cs="华文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sidR="005474D3">
        <w:rPr>
          <w:sz w:val="24"/>
          <w:szCs w:val="24"/>
        </w:rPr>
        <w:t xml:space="preserve">  </w:t>
      </w:r>
      <w:r w:rsidR="003A4613">
        <w:rPr>
          <w:rFonts w:hint="eastAsia"/>
          <w:sz w:val="24"/>
          <w:szCs w:val="24"/>
        </w:rPr>
        <w:t>拆除原有变压器</w:t>
      </w:r>
      <w:r w:rsidR="0097775E">
        <w:rPr>
          <w:rFonts w:hint="eastAsia"/>
          <w:sz w:val="24"/>
          <w:szCs w:val="24"/>
        </w:rPr>
        <w:t>，</w:t>
      </w:r>
      <w:r w:rsidR="0097775E" w:rsidRPr="00896532">
        <w:rPr>
          <w:rFonts w:hint="eastAsia"/>
          <w:sz w:val="24"/>
          <w:szCs w:val="24"/>
        </w:rPr>
        <w:t>放在指定位置，并做好防护，按照回收厂家要求分解，并装车（车辆由回收厂家提供）</w:t>
      </w:r>
      <w:r w:rsidR="00770AFA" w:rsidRPr="00896532">
        <w:rPr>
          <w:rFonts w:hint="eastAsia"/>
          <w:sz w:val="24"/>
          <w:szCs w:val="24"/>
        </w:rPr>
        <w:t>；</w:t>
      </w:r>
    </w:p>
    <w:p w:rsidR="00502909" w:rsidRPr="00896532" w:rsidRDefault="00502909" w:rsidP="00690DAF">
      <w:pPr>
        <w:pStyle w:val="af2"/>
        <w:adjustRightInd w:val="0"/>
        <w:spacing w:line="360" w:lineRule="auto"/>
        <w:ind w:firstLine="480"/>
        <w:jc w:val="left"/>
        <w:rPr>
          <w:sz w:val="24"/>
          <w:szCs w:val="24"/>
        </w:rPr>
      </w:pPr>
      <w:r>
        <w:rPr>
          <w:rFonts w:hint="eastAsia"/>
          <w:sz w:val="24"/>
          <w:szCs w:val="24"/>
        </w:rPr>
        <w:t>1</w:t>
      </w:r>
      <w:r>
        <w:rPr>
          <w:sz w:val="24"/>
          <w:szCs w:val="24"/>
        </w:rPr>
        <w:t xml:space="preserve">.2  </w:t>
      </w:r>
      <w:r w:rsidR="003A4613">
        <w:rPr>
          <w:rFonts w:hint="eastAsia"/>
          <w:sz w:val="24"/>
          <w:szCs w:val="24"/>
        </w:rPr>
        <w:t>加固、更改现有设备</w:t>
      </w:r>
      <w:r w:rsidR="003A4613" w:rsidRPr="00896532">
        <w:rPr>
          <w:rFonts w:hint="eastAsia"/>
          <w:sz w:val="24"/>
          <w:szCs w:val="24"/>
        </w:rPr>
        <w:t>基础、铜排位置</w:t>
      </w:r>
      <w:r w:rsidRPr="00896532">
        <w:rPr>
          <w:rFonts w:hint="eastAsia"/>
          <w:sz w:val="24"/>
          <w:szCs w:val="24"/>
        </w:rPr>
        <w:t>；</w:t>
      </w:r>
    </w:p>
    <w:p w:rsidR="00502909" w:rsidRPr="00896532" w:rsidRDefault="00502909" w:rsidP="00690DAF">
      <w:pPr>
        <w:pStyle w:val="af2"/>
        <w:adjustRightInd w:val="0"/>
        <w:spacing w:line="360" w:lineRule="auto"/>
        <w:ind w:firstLine="480"/>
        <w:jc w:val="left"/>
        <w:rPr>
          <w:sz w:val="24"/>
          <w:szCs w:val="24"/>
        </w:rPr>
      </w:pPr>
      <w:r w:rsidRPr="00896532">
        <w:rPr>
          <w:rFonts w:hint="eastAsia"/>
          <w:sz w:val="24"/>
          <w:szCs w:val="24"/>
        </w:rPr>
        <w:t>1</w:t>
      </w:r>
      <w:r w:rsidRPr="00896532">
        <w:rPr>
          <w:sz w:val="24"/>
          <w:szCs w:val="24"/>
        </w:rPr>
        <w:t xml:space="preserve">.3  </w:t>
      </w:r>
      <w:r w:rsidR="003A4613" w:rsidRPr="00896532">
        <w:rPr>
          <w:rFonts w:hint="eastAsia"/>
          <w:sz w:val="24"/>
          <w:szCs w:val="24"/>
        </w:rPr>
        <w:t>安装新变压器，并做实验</w:t>
      </w:r>
      <w:r w:rsidR="0097775E" w:rsidRPr="00896532">
        <w:rPr>
          <w:rFonts w:hint="eastAsia"/>
          <w:sz w:val="24"/>
          <w:szCs w:val="24"/>
        </w:rPr>
        <w:t>及投运</w:t>
      </w:r>
      <w:r w:rsidR="00317A6C" w:rsidRPr="00896532">
        <w:rPr>
          <w:rFonts w:hint="eastAsia"/>
          <w:sz w:val="24"/>
          <w:szCs w:val="24"/>
        </w:rPr>
        <w:t>，</w:t>
      </w:r>
      <w:r w:rsidR="00E87124" w:rsidRPr="00896532">
        <w:rPr>
          <w:rFonts w:hint="eastAsia"/>
          <w:sz w:val="24"/>
          <w:szCs w:val="24"/>
        </w:rPr>
        <w:t>包括变压器监视仪表安装，二次线的连接。</w:t>
      </w:r>
      <w:r w:rsidR="00317A6C" w:rsidRPr="00896532">
        <w:rPr>
          <w:rFonts w:hint="eastAsia"/>
          <w:sz w:val="24"/>
          <w:szCs w:val="24"/>
        </w:rPr>
        <w:t>新变压器到甲方工厂后，负责卸货、清理变压器室附近影响安装的钢材</w:t>
      </w:r>
      <w:r w:rsidR="003A4613" w:rsidRPr="00896532">
        <w:rPr>
          <w:rFonts w:hint="eastAsia"/>
          <w:sz w:val="24"/>
          <w:szCs w:val="24"/>
        </w:rPr>
        <w:t>；</w:t>
      </w:r>
    </w:p>
    <w:p w:rsidR="00C132C7" w:rsidRPr="00896532" w:rsidRDefault="00C132C7" w:rsidP="00690DAF">
      <w:pPr>
        <w:pStyle w:val="af2"/>
        <w:adjustRightInd w:val="0"/>
        <w:spacing w:line="360" w:lineRule="auto"/>
        <w:ind w:firstLine="480"/>
        <w:jc w:val="left"/>
        <w:rPr>
          <w:sz w:val="24"/>
          <w:szCs w:val="24"/>
        </w:rPr>
      </w:pPr>
      <w:r w:rsidRPr="00896532">
        <w:rPr>
          <w:rFonts w:hint="eastAsia"/>
          <w:sz w:val="24"/>
          <w:szCs w:val="24"/>
        </w:rPr>
        <w:t>1</w:t>
      </w:r>
      <w:r w:rsidRPr="00896532">
        <w:rPr>
          <w:sz w:val="24"/>
          <w:szCs w:val="24"/>
        </w:rPr>
        <w:t xml:space="preserve">.4  </w:t>
      </w:r>
      <w:r w:rsidR="002B6E99" w:rsidRPr="00896532">
        <w:rPr>
          <w:rFonts w:hint="eastAsia"/>
          <w:sz w:val="24"/>
          <w:szCs w:val="24"/>
        </w:rPr>
        <w:t>变压器</w:t>
      </w:r>
      <w:r w:rsidR="0097775E" w:rsidRPr="00896532">
        <w:rPr>
          <w:rFonts w:hint="eastAsia"/>
          <w:sz w:val="24"/>
          <w:szCs w:val="24"/>
        </w:rPr>
        <w:t>安装</w:t>
      </w:r>
      <w:r w:rsidR="002B6E99" w:rsidRPr="00896532">
        <w:rPr>
          <w:rFonts w:hint="eastAsia"/>
          <w:sz w:val="24"/>
          <w:szCs w:val="24"/>
        </w:rPr>
        <w:t>现场勘测、</w:t>
      </w:r>
      <w:r w:rsidRPr="00896532">
        <w:rPr>
          <w:rFonts w:hint="eastAsia"/>
          <w:sz w:val="24"/>
          <w:szCs w:val="24"/>
        </w:rPr>
        <w:t>设计</w:t>
      </w:r>
      <w:r w:rsidR="005633CF" w:rsidRPr="00896532">
        <w:rPr>
          <w:rFonts w:hint="eastAsia"/>
          <w:sz w:val="24"/>
          <w:szCs w:val="24"/>
        </w:rPr>
        <w:t>及相关报批；</w:t>
      </w:r>
    </w:p>
    <w:p w:rsidR="00575067" w:rsidRPr="00896532" w:rsidRDefault="00575067" w:rsidP="00690DAF">
      <w:pPr>
        <w:pStyle w:val="af2"/>
        <w:adjustRightInd w:val="0"/>
        <w:spacing w:line="360" w:lineRule="auto"/>
        <w:ind w:firstLine="480"/>
        <w:jc w:val="left"/>
        <w:rPr>
          <w:sz w:val="24"/>
          <w:szCs w:val="24"/>
        </w:rPr>
      </w:pPr>
      <w:r w:rsidRPr="00896532">
        <w:rPr>
          <w:rFonts w:hint="eastAsia"/>
          <w:sz w:val="24"/>
          <w:szCs w:val="24"/>
        </w:rPr>
        <w:t>1</w:t>
      </w:r>
      <w:r w:rsidRPr="00896532">
        <w:rPr>
          <w:sz w:val="24"/>
          <w:szCs w:val="24"/>
        </w:rPr>
        <w:t xml:space="preserve">.5  </w:t>
      </w:r>
      <w:r w:rsidRPr="00896532">
        <w:rPr>
          <w:rFonts w:hint="eastAsia"/>
          <w:sz w:val="24"/>
          <w:szCs w:val="24"/>
        </w:rPr>
        <w:t>全厂</w:t>
      </w:r>
      <w:r w:rsidR="008616BB">
        <w:rPr>
          <w:sz w:val="24"/>
          <w:szCs w:val="24"/>
        </w:rPr>
        <w:t>27</w:t>
      </w:r>
      <w:r w:rsidR="00C9013D" w:rsidRPr="00896532">
        <w:rPr>
          <w:rFonts w:hint="eastAsia"/>
          <w:sz w:val="24"/>
          <w:szCs w:val="24"/>
        </w:rPr>
        <w:t>个低压</w:t>
      </w:r>
      <w:r w:rsidRPr="00896532">
        <w:rPr>
          <w:rFonts w:hint="eastAsia"/>
          <w:sz w:val="24"/>
          <w:szCs w:val="24"/>
        </w:rPr>
        <w:t>配电室电能质量检测报告</w:t>
      </w:r>
      <w:r w:rsidR="005633CF" w:rsidRPr="00896532">
        <w:rPr>
          <w:rFonts w:hint="eastAsia"/>
          <w:sz w:val="24"/>
          <w:szCs w:val="24"/>
        </w:rPr>
        <w:t>；</w:t>
      </w:r>
    </w:p>
    <w:p w:rsidR="00582B7D" w:rsidRPr="00896532" w:rsidRDefault="00582B7D" w:rsidP="00690DAF">
      <w:pPr>
        <w:pStyle w:val="af2"/>
        <w:adjustRightInd w:val="0"/>
        <w:spacing w:line="360" w:lineRule="auto"/>
        <w:ind w:firstLine="480"/>
        <w:jc w:val="left"/>
        <w:rPr>
          <w:sz w:val="24"/>
          <w:szCs w:val="24"/>
        </w:rPr>
      </w:pPr>
      <w:r w:rsidRPr="00896532">
        <w:rPr>
          <w:rFonts w:hint="eastAsia"/>
          <w:sz w:val="24"/>
          <w:szCs w:val="24"/>
        </w:rPr>
        <w:t>1</w:t>
      </w:r>
      <w:r w:rsidRPr="00896532">
        <w:rPr>
          <w:sz w:val="24"/>
          <w:szCs w:val="24"/>
        </w:rPr>
        <w:t xml:space="preserve">.6  </w:t>
      </w:r>
      <w:r w:rsidRPr="00896532">
        <w:rPr>
          <w:rFonts w:hint="eastAsia"/>
          <w:sz w:val="24"/>
          <w:szCs w:val="24"/>
        </w:rPr>
        <w:t>与电力部门及相关政府部门的报备及相关验收手续</w:t>
      </w:r>
      <w:r w:rsidR="005633CF" w:rsidRPr="00896532">
        <w:rPr>
          <w:rFonts w:hint="eastAsia"/>
          <w:sz w:val="24"/>
          <w:szCs w:val="24"/>
        </w:rPr>
        <w:t>；</w:t>
      </w:r>
    </w:p>
    <w:p w:rsidR="004529C1" w:rsidRDefault="004529C1" w:rsidP="00690DAF">
      <w:pPr>
        <w:pStyle w:val="af2"/>
        <w:adjustRightInd w:val="0"/>
        <w:spacing w:line="360" w:lineRule="auto"/>
        <w:ind w:firstLine="480"/>
        <w:jc w:val="left"/>
        <w:rPr>
          <w:sz w:val="24"/>
          <w:szCs w:val="24"/>
        </w:rPr>
      </w:pPr>
      <w:r w:rsidRPr="00896532">
        <w:rPr>
          <w:rFonts w:hint="eastAsia"/>
          <w:sz w:val="24"/>
          <w:szCs w:val="24"/>
        </w:rPr>
        <w:t>1</w:t>
      </w:r>
      <w:r w:rsidRPr="00896532">
        <w:rPr>
          <w:sz w:val="24"/>
          <w:szCs w:val="24"/>
        </w:rPr>
        <w:t>.7  30</w:t>
      </w:r>
      <w:r w:rsidR="008616BB">
        <w:rPr>
          <w:rFonts w:hint="eastAsia"/>
          <w:sz w:val="24"/>
          <w:szCs w:val="24"/>
        </w:rPr>
        <w:t>2</w:t>
      </w:r>
      <w:bookmarkStart w:id="1" w:name="_GoBack"/>
      <w:bookmarkEnd w:id="1"/>
      <w:r w:rsidRPr="00896532">
        <w:rPr>
          <w:rFonts w:hint="eastAsia"/>
          <w:sz w:val="24"/>
          <w:szCs w:val="24"/>
        </w:rPr>
        <w:t>CT</w:t>
      </w:r>
      <w:r w:rsidRPr="00896532">
        <w:rPr>
          <w:rFonts w:hint="eastAsia"/>
          <w:sz w:val="24"/>
          <w:szCs w:val="24"/>
        </w:rPr>
        <w:t>实验；</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w:t>
      </w:r>
      <w:r w:rsidR="00661027">
        <w:rPr>
          <w:rFonts w:ascii="宋体" w:eastAsia="宋体" w:hAnsi="宋体" w:hint="eastAsia"/>
          <w:sz w:val="24"/>
          <w:szCs w:val="24"/>
        </w:rPr>
        <w:t>甲供材料：</w:t>
      </w:r>
      <w:r w:rsidR="0097775E">
        <w:rPr>
          <w:rFonts w:ascii="宋体" w:eastAsia="宋体" w:hAnsi="宋体" w:hint="eastAsia"/>
          <w:sz w:val="24"/>
          <w:szCs w:val="24"/>
        </w:rPr>
        <w:t>原有</w:t>
      </w:r>
      <w:r w:rsidR="003A4613">
        <w:rPr>
          <w:rFonts w:ascii="宋体" w:eastAsia="宋体" w:hAnsi="宋体" w:hint="eastAsia"/>
          <w:sz w:val="24"/>
          <w:szCs w:val="24"/>
        </w:rPr>
        <w:t>变压器、原有铜排</w:t>
      </w:r>
      <w:r w:rsidR="00C9013D">
        <w:rPr>
          <w:rFonts w:ascii="宋体" w:eastAsia="宋体" w:hAnsi="宋体" w:hint="eastAsia"/>
          <w:sz w:val="24"/>
          <w:szCs w:val="24"/>
        </w:rPr>
        <w:t>、新变压器</w:t>
      </w:r>
      <w:r>
        <w:rPr>
          <w:rFonts w:ascii="宋体" w:eastAsia="宋体" w:hAnsi="宋体" w:hint="eastAsia"/>
          <w:sz w:val="24"/>
          <w:szCs w:val="24"/>
        </w:rPr>
        <w:t>。</w:t>
      </w:r>
    </w:p>
    <w:p w:rsidR="003A4613"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w:t>
      </w:r>
      <w:r w:rsidR="003A4613">
        <w:rPr>
          <w:rFonts w:ascii="宋体" w:eastAsia="宋体" w:hAnsi="宋体" w:hint="eastAsia"/>
          <w:sz w:val="24"/>
          <w:szCs w:val="24"/>
        </w:rPr>
        <w:t>安装变压器所需的一切材料；变压器</w:t>
      </w:r>
      <w:r w:rsidR="003A4613">
        <w:rPr>
          <w:rFonts w:ascii="宋体" w:eastAsia="宋体" w:hAnsi="宋体" w:hint="eastAsia"/>
          <w:sz w:val="24"/>
          <w:szCs w:val="24"/>
        </w:rPr>
        <w:lastRenderedPageBreak/>
        <w:t>基础加固所需材料；吊车吊装变压器：包括从厂家运输车上吊下来到最终安装试验完成，并且将老变压器吊装至厂家运输车；</w:t>
      </w:r>
    </w:p>
    <w:p w:rsidR="00BE2999" w:rsidRDefault="003A4613"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 xml:space="preserve"> </w:t>
      </w:r>
      <w:r w:rsidR="00AE1236">
        <w:rPr>
          <w:rFonts w:ascii="宋体" w:eastAsia="宋体" w:hAnsi="宋体" w:hint="eastAsia"/>
          <w:sz w:val="24"/>
        </w:rPr>
        <w:t>2.3除甲供材料外，</w:t>
      </w:r>
      <w:r w:rsidR="000B52FF">
        <w:rPr>
          <w:rFonts w:ascii="宋体" w:eastAsia="宋体" w:hAnsi="宋体" w:hint="eastAsia"/>
          <w:sz w:val="24"/>
        </w:rPr>
        <w:t>其余均为乙供材料。</w:t>
      </w:r>
      <w:r w:rsidR="00AE1236">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0337AF">
        <w:rPr>
          <w:rFonts w:ascii="宋体" w:eastAsia="宋体" w:hAnsi="宋体" w:hint="eastAsia"/>
          <w:sz w:val="24"/>
        </w:rPr>
        <w:t>中国</w:t>
      </w:r>
      <w:r w:rsidR="00761139">
        <w:rPr>
          <w:rFonts w:ascii="宋体" w:eastAsia="宋体" w:hAnsi="宋体" w:hint="eastAsia"/>
          <w:sz w:val="24"/>
        </w:rPr>
        <w:t>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0337AF">
        <w:rPr>
          <w:rFonts w:ascii="宋体" w:eastAsia="宋体" w:hAnsi="宋体" w:cs="Times New Roman" w:hint="eastAsia"/>
          <w:sz w:val="24"/>
          <w:szCs w:val="24"/>
        </w:rPr>
        <w:t>荣成</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586620">
      <w:pPr>
        <w:spacing w:line="360" w:lineRule="auto"/>
        <w:ind w:firstLineChars="400" w:firstLine="960"/>
        <w:rPr>
          <w:rFonts w:ascii="宋体" w:hAnsi="宋体" w:cs="华文仿宋"/>
          <w:sz w:val="24"/>
        </w:rPr>
      </w:pPr>
      <w:r w:rsidRPr="00183351">
        <w:rPr>
          <w:rFonts w:ascii="宋体" w:hAnsi="宋体" w:cs="华文仿宋" w:hint="eastAsia"/>
          <w:sz w:val="24"/>
        </w:rPr>
        <w:t>2.5</w:t>
      </w:r>
      <w:r w:rsidR="00B35588" w:rsidRPr="00183351">
        <w:rPr>
          <w:rFonts w:ascii="宋体" w:hAnsi="宋体" w:cs="华文仿宋" w:hint="eastAsia"/>
          <w:sz w:val="24"/>
        </w:rPr>
        <w:t>在施工过程中，对现场已完成的成品需进行保护，如果施工过程中对已有成品造成破坏需及时进行恢复。</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FC5C61"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2.8 </w:t>
      </w:r>
      <w:r w:rsidR="00AE1236">
        <w:rPr>
          <w:rFonts w:ascii="宋体" w:eastAsia="宋体" w:hAnsi="宋体" w:cs="Times New Roman" w:hint="eastAsia"/>
          <w:sz w:val="24"/>
          <w:szCs w:val="24"/>
        </w:rPr>
        <w:t>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w:t>
      </w:r>
      <w:r>
        <w:rPr>
          <w:rFonts w:ascii="宋体" w:hAnsi="宋体" w:cs="华文仿宋" w:hint="eastAsia"/>
          <w:sz w:val="24"/>
        </w:rPr>
        <w:lastRenderedPageBreak/>
        <w:t>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BE2999" w:rsidRDefault="00AE1236" w:rsidP="00075268">
      <w:pPr>
        <w:adjustRightInd w:val="0"/>
        <w:spacing w:beforeLines="100" w:before="312" w:afterLines="100" w:after="312" w:line="360" w:lineRule="auto"/>
        <w:ind w:firstLineChars="200" w:firstLine="723"/>
        <w:jc w:val="left"/>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r w:rsidR="004529C1">
        <w:rPr>
          <w:rFonts w:ascii="宋体" w:eastAsia="宋体" w:hAnsi="宋体" w:cs="华文仿宋" w:hint="eastAsia"/>
          <w:sz w:val="24"/>
        </w:rPr>
        <w:t>。</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Default="0055535C"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sz w:val="24"/>
          <w:szCs w:val="24"/>
        </w:rPr>
        <w:t>3</w:t>
      </w:r>
      <w:r w:rsidR="00AE1236">
        <w:rPr>
          <w:rFonts w:ascii="宋体" w:eastAsia="宋体" w:hAnsi="宋体" w:cs="华文仿宋" w:hint="eastAsia"/>
          <w:sz w:val="24"/>
          <w:szCs w:val="24"/>
        </w:rPr>
        <w:t>、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075268">
      <w:pPr>
        <w:pStyle w:val="af2"/>
        <w:adjustRightInd w:val="0"/>
        <w:spacing w:beforeLines="100" w:before="312" w:afterLines="100" w:after="312" w:line="360" w:lineRule="auto"/>
        <w:ind w:leftChars="170" w:left="357" w:firstLine="723"/>
        <w:jc w:val="left"/>
        <w:rPr>
          <w:rFonts w:ascii="宋体" w:hAnsi="宋体" w:cs="华文仿宋"/>
          <w:sz w:val="24"/>
        </w:rPr>
      </w:pPr>
      <w:r>
        <w:rPr>
          <w:rFonts w:ascii="宋体" w:hAnsi="宋体" w:hint="eastAsia"/>
          <w:b/>
          <w:bCs/>
          <w:sz w:val="36"/>
        </w:rPr>
        <w:t>第三章 项目安装技术要求</w:t>
      </w:r>
    </w:p>
    <w:p w:rsidR="00C50DAD" w:rsidRPr="0055535C" w:rsidRDefault="00C50DAD" w:rsidP="0055535C">
      <w:pPr>
        <w:adjustRightInd w:val="0"/>
        <w:spacing w:line="360" w:lineRule="auto"/>
        <w:jc w:val="left"/>
        <w:rPr>
          <w:rFonts w:ascii="宋体" w:hAnsi="宋体" w:cs="华文仿宋"/>
          <w:sz w:val="24"/>
        </w:rPr>
      </w:pPr>
      <w:r w:rsidRPr="0055535C">
        <w:rPr>
          <w:rFonts w:ascii="宋体" w:hAnsi="宋体" w:cs="华文仿宋" w:hint="eastAsia"/>
          <w:sz w:val="24"/>
        </w:rPr>
        <w:t>1</w:t>
      </w:r>
      <w:r w:rsidRPr="0055535C">
        <w:rPr>
          <w:rFonts w:ascii="宋体" w:hAnsi="宋体" w:cs="华文仿宋"/>
          <w:sz w:val="24"/>
        </w:rPr>
        <w:t> 一般规定</w:t>
      </w:r>
      <w:r w:rsidRPr="0055535C">
        <w:rPr>
          <w:rFonts w:ascii="宋体" w:hAnsi="宋体" w:cs="华文仿宋"/>
          <w:sz w:val="24"/>
        </w:rPr>
        <w:br/>
      </w:r>
      <w:r w:rsidRPr="0055535C">
        <w:rPr>
          <w:rFonts w:ascii="宋体" w:hAnsi="宋体" w:cs="华文仿宋"/>
          <w:sz w:val="24"/>
        </w:rPr>
        <w:lastRenderedPageBreak/>
        <w:t>1.1  本章适用于油浸式电力变压器安装的施工操作和质量检验。</w:t>
      </w:r>
      <w:r w:rsidRPr="0055535C">
        <w:rPr>
          <w:rFonts w:ascii="宋体" w:hAnsi="宋体" w:cs="华文仿宋"/>
          <w:sz w:val="24"/>
        </w:rPr>
        <w:br/>
        <w:t>1.2  变压器应符合下列规定：</w:t>
      </w:r>
      <w:r w:rsidRPr="0055535C">
        <w:rPr>
          <w:rFonts w:ascii="宋体" w:hAnsi="宋体" w:cs="华文仿宋"/>
          <w:sz w:val="24"/>
        </w:rPr>
        <w:br/>
        <w:t>1.2.1 查验合格证和随带技术文件，变压器有出厂试验记录；</w:t>
      </w:r>
      <w:r w:rsidRPr="0055535C">
        <w:rPr>
          <w:rFonts w:ascii="宋体" w:hAnsi="宋体" w:cs="华文仿宋"/>
          <w:sz w:val="24"/>
        </w:rPr>
        <w:br/>
        <w:t>1.2.2 外观检查：有铭牌，附件齐全，</w:t>
      </w:r>
      <w:hyperlink r:id="rId9" w:tgtFrame="_blank" w:history="1">
        <w:r w:rsidRPr="0055535C">
          <w:rPr>
            <w:rFonts w:ascii="宋体" w:hAnsi="宋体" w:cs="华文仿宋"/>
            <w:sz w:val="24"/>
          </w:rPr>
          <w:t>绝缘件</w:t>
        </w:r>
      </w:hyperlink>
      <w:r w:rsidRPr="0055535C">
        <w:rPr>
          <w:rFonts w:ascii="宋体" w:hAnsi="宋体" w:cs="华文仿宋"/>
          <w:sz w:val="24"/>
        </w:rPr>
        <w:t>无缺损、裂纹，充油部分不渗漏，充气高压设备气压指示正常，涂层完整。</w:t>
      </w:r>
      <w:r w:rsidRPr="0055535C">
        <w:rPr>
          <w:rFonts w:ascii="宋体" w:hAnsi="宋体" w:cs="华文仿宋"/>
          <w:sz w:val="24"/>
        </w:rPr>
        <w:br/>
        <w:t>1.3  变压器本体外观检查无损伤及变形，油漆完好无损伤</w:t>
      </w:r>
      <w:r w:rsidRPr="0055535C">
        <w:rPr>
          <w:rFonts w:ascii="宋体" w:hAnsi="宋体" w:cs="华文仿宋" w:hint="eastAsia"/>
          <w:sz w:val="24"/>
        </w:rPr>
        <w:t>。</w:t>
      </w:r>
    </w:p>
    <w:p w:rsidR="00C50DAD" w:rsidRPr="0055535C" w:rsidRDefault="00C50DAD" w:rsidP="0055535C">
      <w:pPr>
        <w:adjustRightInd w:val="0"/>
        <w:spacing w:line="360" w:lineRule="auto"/>
        <w:jc w:val="left"/>
        <w:rPr>
          <w:rFonts w:ascii="宋体" w:hAnsi="宋体" w:cs="华文仿宋"/>
          <w:sz w:val="24"/>
        </w:rPr>
      </w:pPr>
      <w:r w:rsidRPr="0055535C">
        <w:rPr>
          <w:rFonts w:ascii="宋体" w:hAnsi="宋体" w:cs="华文仿宋"/>
          <w:sz w:val="24"/>
        </w:rPr>
        <w:t>1.4  变压器及箱式变电所安装前应满足一定的作业条件，安装位置应正确无误。</w:t>
      </w:r>
      <w:r w:rsidRPr="0055535C">
        <w:rPr>
          <w:rFonts w:ascii="宋体" w:hAnsi="宋体" w:cs="华文仿宋"/>
          <w:sz w:val="24"/>
        </w:rPr>
        <w:br/>
        <w:t>1.5  变压器基础的轨道应水平，轨距与轮距应配合，装有气体继电器的变压器顶盖，沿气体继电器的气流方向有1.0%～1.5%的升高坡度。</w:t>
      </w:r>
      <w:r w:rsidRPr="0055535C">
        <w:rPr>
          <w:rFonts w:ascii="宋体" w:hAnsi="宋体" w:cs="华文仿宋"/>
          <w:sz w:val="24"/>
        </w:rPr>
        <w:br/>
        <w:t>1.6  变压器在试运行前，应进行全面检查，确认其符合运行条件时，方可投入试运行。</w:t>
      </w:r>
      <w:r w:rsidRPr="0055535C">
        <w:rPr>
          <w:rFonts w:ascii="宋体" w:hAnsi="宋体" w:cs="华文仿宋"/>
          <w:sz w:val="24"/>
        </w:rPr>
        <w:br/>
        <w:t>1.7  变压器、箱式变电所安装应按以下程序进行：</w:t>
      </w:r>
      <w:r w:rsidRPr="0055535C">
        <w:rPr>
          <w:rFonts w:ascii="宋体" w:hAnsi="宋体" w:cs="华文仿宋"/>
          <w:sz w:val="24"/>
        </w:rPr>
        <w:br/>
        <w:t>1.7.1  变压器的基础验收合格，且对埋入基础的电线导管、电缆导管和变压器进、出线预留孔及相关预埋件进行检查，才能安装变压器；</w:t>
      </w:r>
      <w:r w:rsidRPr="0055535C">
        <w:rPr>
          <w:rFonts w:ascii="宋体" w:hAnsi="宋体" w:cs="华文仿宋"/>
          <w:sz w:val="24"/>
        </w:rPr>
        <w:br/>
        <w:t>1.7.2  变压器及接地装置交接试验合格，才能通电。</w:t>
      </w:r>
      <w:r w:rsidRPr="0055535C">
        <w:rPr>
          <w:rFonts w:ascii="宋体" w:hAnsi="宋体" w:cs="华文仿宋"/>
          <w:sz w:val="24"/>
        </w:rPr>
        <w:br/>
        <w:t>2  施工准备</w:t>
      </w:r>
      <w:r w:rsidRPr="0055535C">
        <w:rPr>
          <w:rFonts w:ascii="宋体" w:hAnsi="宋体" w:cs="华文仿宋"/>
          <w:sz w:val="24"/>
        </w:rPr>
        <w:br/>
        <w:t>2.1  技术准备</w:t>
      </w:r>
      <w:r w:rsidRPr="0055535C">
        <w:rPr>
          <w:rFonts w:ascii="宋体" w:hAnsi="宋体" w:cs="华文仿宋"/>
          <w:sz w:val="24"/>
        </w:rPr>
        <w:br/>
        <w:t>2.1.1  进行图纸会审，复核设计安装方式是否符合现行国家规范的要求。</w:t>
      </w:r>
      <w:r w:rsidRPr="0055535C">
        <w:rPr>
          <w:rFonts w:ascii="宋体" w:hAnsi="宋体" w:cs="华文仿宋"/>
          <w:sz w:val="24"/>
        </w:rPr>
        <w:br/>
        <w:t>2.1.2  施工前应编制施工组织设计（施工方案），并报相应管理部门进行审批。</w:t>
      </w:r>
      <w:r w:rsidRPr="0055535C">
        <w:rPr>
          <w:rFonts w:ascii="宋体" w:hAnsi="宋体" w:cs="华文仿宋"/>
          <w:sz w:val="24"/>
        </w:rPr>
        <w:br/>
        <w:t>2.1.3  进行设计交底和技术交底。</w:t>
      </w:r>
      <w:r w:rsidRPr="0055535C">
        <w:rPr>
          <w:rFonts w:ascii="宋体" w:hAnsi="宋体" w:cs="华文仿宋"/>
          <w:sz w:val="24"/>
        </w:rPr>
        <w:br/>
        <w:t>2.2  材料准备</w:t>
      </w:r>
      <w:r w:rsidRPr="0055535C">
        <w:rPr>
          <w:rFonts w:ascii="宋体" w:hAnsi="宋体" w:cs="华文仿宋" w:hint="eastAsia"/>
          <w:sz w:val="24"/>
        </w:rPr>
        <w:t>：</w:t>
      </w:r>
      <w:r w:rsidRPr="0055535C">
        <w:rPr>
          <w:rFonts w:ascii="宋体" w:hAnsi="宋体" w:cs="华文仿宋"/>
          <w:sz w:val="24"/>
        </w:rPr>
        <w:t>变压器型钢、紧固件、蛇皮管、耐油塑料管、变压器油。</w:t>
      </w:r>
      <w:r w:rsidRPr="0055535C">
        <w:rPr>
          <w:rFonts w:ascii="宋体" w:hAnsi="宋体" w:cs="华文仿宋"/>
          <w:sz w:val="24"/>
        </w:rPr>
        <w:br/>
        <w:t>2.3  主要机具</w:t>
      </w:r>
      <w:r w:rsidRPr="0055535C">
        <w:rPr>
          <w:rFonts w:ascii="宋体" w:hAnsi="宋体" w:cs="华文仿宋"/>
          <w:sz w:val="24"/>
        </w:rPr>
        <w:br/>
        <w:t>2.3.1  搬运吊装机具设备：汽车吊、汽车、卷扬机、千斤顶、倒链、道木、钢丝绳、钢丝绳轧头、钢丝绳套环、麻绳、滚杠。</w:t>
      </w:r>
      <w:r w:rsidRPr="0055535C">
        <w:rPr>
          <w:rFonts w:ascii="宋体" w:hAnsi="宋体" w:cs="华文仿宋"/>
          <w:sz w:val="24"/>
        </w:rPr>
        <w:br/>
        <w:t>2.3.2  安装机具设备：台钻、砂轮机、</w:t>
      </w:r>
      <w:hyperlink r:id="rId10" w:tgtFrame="_blank" w:history="1">
        <w:r w:rsidRPr="0055535C">
          <w:rPr>
            <w:rFonts w:ascii="宋体" w:hAnsi="宋体" w:cs="华文仿宋"/>
            <w:sz w:val="24"/>
          </w:rPr>
          <w:t>电焊机</w:t>
        </w:r>
      </w:hyperlink>
      <w:r w:rsidRPr="0055535C">
        <w:rPr>
          <w:rFonts w:ascii="宋体" w:hAnsi="宋体" w:cs="华文仿宋"/>
          <w:sz w:val="24"/>
        </w:rPr>
        <w:t>、气焊工具、电锤、冲击电钻、扳手、液压升降梯、套丝机。</w:t>
      </w:r>
      <w:r w:rsidRPr="0055535C">
        <w:rPr>
          <w:rFonts w:ascii="宋体" w:hAnsi="宋体" w:cs="华文仿宋"/>
          <w:sz w:val="24"/>
        </w:rPr>
        <w:br/>
        <w:t>2.2.3  测试仪器：钢卷尺、钢板尺、水平仪、塞尺、磁力线坠、摇表、玻璃</w:t>
      </w:r>
      <w:r w:rsidRPr="0055535C">
        <w:rPr>
          <w:rFonts w:ascii="宋体" w:hAnsi="宋体" w:cs="华文仿宋"/>
          <w:sz w:val="24"/>
        </w:rPr>
        <w:lastRenderedPageBreak/>
        <w:t>温度计、钳形电流表、万用表、电桥及试验仪器。</w:t>
      </w:r>
      <w:r w:rsidRPr="0055535C">
        <w:rPr>
          <w:rFonts w:ascii="宋体" w:hAnsi="宋体" w:cs="华文仿宋"/>
          <w:sz w:val="24"/>
        </w:rPr>
        <w:br/>
        <w:t>2.4  作业条件</w:t>
      </w:r>
      <w:r w:rsidRPr="0055535C">
        <w:rPr>
          <w:rFonts w:ascii="宋体" w:hAnsi="宋体" w:cs="华文仿宋"/>
          <w:sz w:val="24"/>
        </w:rPr>
        <w:br/>
        <w:t>2.4.1  安装前，建筑工程应具备下列条件：</w:t>
      </w:r>
      <w:r w:rsidRPr="0055535C">
        <w:rPr>
          <w:rFonts w:ascii="宋体" w:hAnsi="宋体" w:cs="华文仿宋"/>
          <w:sz w:val="24"/>
        </w:rPr>
        <w:br/>
        <w:t>2.4.1.1  屋顶、楼板、门窗等均已施工完毕，并且无渗漏，有可能损坏设备、变压器安装后不能再进行施工的装饰工作应全部结束。</w:t>
      </w:r>
      <w:r w:rsidRPr="0055535C">
        <w:rPr>
          <w:rFonts w:ascii="宋体" w:hAnsi="宋体" w:cs="华文仿宋"/>
          <w:sz w:val="24"/>
        </w:rPr>
        <w:br/>
        <w:t>2.4.1.2  室内地面的基层施工完毕，并在墙上标出地面标高。</w:t>
      </w:r>
      <w:r w:rsidRPr="0055535C">
        <w:rPr>
          <w:rFonts w:ascii="宋体" w:hAnsi="宋体" w:cs="华文仿宋"/>
          <w:sz w:val="24"/>
        </w:rPr>
        <w:br/>
        <w:t>2.4.1.3  混凝土基础及构架达到允许安装的强度，焊接构件的质量符合要求。</w:t>
      </w:r>
      <w:r w:rsidRPr="0055535C">
        <w:rPr>
          <w:rFonts w:ascii="宋体" w:hAnsi="宋体" w:cs="华文仿宋"/>
          <w:sz w:val="24"/>
        </w:rPr>
        <w:br/>
        <w:t>2.4.1.4  预埋件及预留孔符合设计要求，预埋件牢固。</w:t>
      </w:r>
      <w:r w:rsidRPr="0055535C">
        <w:rPr>
          <w:rFonts w:ascii="宋体" w:hAnsi="宋体" w:cs="华文仿宋"/>
          <w:sz w:val="24"/>
        </w:rPr>
        <w:br/>
        <w:t>2.4.1.5  </w:t>
      </w:r>
      <w:hyperlink r:id="rId11" w:tgtFrame="_blank" w:history="1">
        <w:r w:rsidRPr="0055535C">
          <w:rPr>
            <w:rFonts w:ascii="宋体" w:hAnsi="宋体" w:cs="华文仿宋"/>
            <w:sz w:val="24"/>
          </w:rPr>
          <w:t>模板</w:t>
        </w:r>
      </w:hyperlink>
      <w:r w:rsidRPr="0055535C">
        <w:rPr>
          <w:rFonts w:ascii="宋体" w:hAnsi="宋体" w:cs="华文仿宋"/>
          <w:sz w:val="24"/>
        </w:rPr>
        <w:t>及施工设施拆除，场地清理干净。</w:t>
      </w:r>
      <w:r w:rsidRPr="0055535C">
        <w:rPr>
          <w:rFonts w:ascii="宋体" w:hAnsi="宋体" w:cs="华文仿宋"/>
          <w:sz w:val="24"/>
        </w:rPr>
        <w:br/>
        <w:t>2.4.1.6  具有足够的施工用场地，道路通畅。</w:t>
      </w:r>
      <w:r w:rsidRPr="0055535C">
        <w:rPr>
          <w:rFonts w:ascii="宋体" w:hAnsi="宋体" w:cs="华文仿宋"/>
          <w:sz w:val="24"/>
        </w:rPr>
        <w:br/>
        <w:t>2.4.2  变压器轨道安装完毕并符合设计要求。</w:t>
      </w:r>
      <w:r w:rsidRPr="0055535C">
        <w:rPr>
          <w:rFonts w:ascii="宋体" w:hAnsi="宋体" w:cs="华文仿宋"/>
          <w:sz w:val="24"/>
        </w:rPr>
        <w:br/>
        <w:t>2.4.3  安装干式变压器室内应无灰尘，相对湿度宜保持在70%以下。</w:t>
      </w:r>
      <w:r w:rsidRPr="0055535C">
        <w:rPr>
          <w:rFonts w:ascii="宋体" w:hAnsi="宋体" w:cs="华文仿宋"/>
          <w:sz w:val="24"/>
        </w:rPr>
        <w:br/>
        <w:t>2.4.4  箱式变电所的基础应高于室外地坪，周围排水通畅。</w:t>
      </w:r>
      <w:r w:rsidRPr="0055535C">
        <w:rPr>
          <w:rFonts w:ascii="宋体" w:hAnsi="宋体" w:cs="华文仿宋"/>
          <w:sz w:val="24"/>
        </w:rPr>
        <w:br/>
        <w:t>3  材料质量控制</w:t>
      </w:r>
      <w:r w:rsidRPr="0055535C">
        <w:rPr>
          <w:rFonts w:ascii="宋体" w:hAnsi="宋体" w:cs="华文仿宋"/>
          <w:sz w:val="24"/>
        </w:rPr>
        <w:br/>
        <w:t>3.1  变压器的规格型号及容量符合施工图纸设计要求。并有合格证、出厂试验记录及技术数据文件。 </w:t>
      </w:r>
      <w:r w:rsidRPr="0055535C">
        <w:rPr>
          <w:rFonts w:ascii="宋体" w:hAnsi="宋体" w:cs="华文仿宋"/>
          <w:sz w:val="24"/>
        </w:rPr>
        <w:br/>
        <w:t>3.2  外观检查：变压器应装有铭牌。铭牌上应注明制造厂名、型号、额定容量，一二次额定电压、电流、阻抗电压及接线组别、重量、制造年月等技术数据。附件、备件齐全，无锈蚀及机械损伤，密封应良好。</w:t>
      </w:r>
      <w:hyperlink r:id="rId12" w:tgtFrame="_blank" w:history="1">
        <w:r w:rsidRPr="0055535C">
          <w:rPr>
            <w:rFonts w:ascii="宋体" w:hAnsi="宋体" w:cs="华文仿宋"/>
            <w:sz w:val="24"/>
          </w:rPr>
          <w:t>绝缘件</w:t>
        </w:r>
      </w:hyperlink>
      <w:r w:rsidRPr="0055535C">
        <w:rPr>
          <w:rFonts w:ascii="宋体" w:hAnsi="宋体" w:cs="华文仿宋"/>
          <w:sz w:val="24"/>
        </w:rPr>
        <w:t>无缺损、裂纹和瓷件瓷釉损坏等缺陷，外表清洁，测温仪表指示正确。油箱箱盖或钟罩法兰及封板的联接螺栓应齐全，紧固良好无渗漏。浸入油中运输的附件，其油箱应无渗漏。充油套管的油位应正常、无渗油，瓷体无损伤。</w:t>
      </w:r>
      <w:r w:rsidRPr="0055535C">
        <w:rPr>
          <w:rFonts w:ascii="宋体" w:hAnsi="宋体" w:cs="华文仿宋"/>
          <w:sz w:val="24"/>
        </w:rPr>
        <w:br/>
        <w:t>3.3  型钢：各种规格型钢应符合设计要求，并无明显锈蚀。</w:t>
      </w:r>
      <w:r w:rsidRPr="0055535C">
        <w:rPr>
          <w:rFonts w:ascii="宋体" w:hAnsi="宋体" w:cs="华文仿宋"/>
          <w:sz w:val="24"/>
        </w:rPr>
        <w:br/>
        <w:t>3.4  螺栓：除地脚螺栓及防震装置螺栓外，均应采用镀锌螺栓，并配相应的平垫圈和弹簧垫。</w:t>
      </w:r>
      <w:r w:rsidRPr="0055535C">
        <w:rPr>
          <w:rFonts w:ascii="宋体" w:hAnsi="宋体" w:cs="华文仿宋"/>
          <w:sz w:val="24"/>
        </w:rPr>
        <w:br/>
        <w:t>3.5  其它材料：蛇皮管、耐油塑料管、电焊条、防锈漆、调和漆及变压器油，均应符合设计要求，并有产品合格证。</w:t>
      </w:r>
      <w:r w:rsidRPr="0055535C">
        <w:rPr>
          <w:rFonts w:ascii="宋体" w:hAnsi="宋体" w:cs="华文仿宋"/>
          <w:sz w:val="24"/>
        </w:rPr>
        <w:br/>
        <w:t>4  施工工艺</w:t>
      </w:r>
      <w:r w:rsidRPr="0055535C">
        <w:rPr>
          <w:rFonts w:ascii="宋体" w:hAnsi="宋体" w:cs="华文仿宋"/>
          <w:sz w:val="24"/>
        </w:rPr>
        <w:br/>
        <w:t>4.1  变压器施工工艺</w:t>
      </w:r>
      <w:r w:rsidRPr="0055535C">
        <w:rPr>
          <w:rFonts w:ascii="宋体" w:hAnsi="宋体" w:cs="华文仿宋"/>
          <w:sz w:val="24"/>
        </w:rPr>
        <w:br/>
      </w:r>
      <w:r w:rsidRPr="0055535C">
        <w:rPr>
          <w:rFonts w:ascii="宋体" w:hAnsi="宋体" w:cs="华文仿宋"/>
          <w:sz w:val="24"/>
        </w:rPr>
        <w:lastRenderedPageBreak/>
        <w:t>4.1.1  工艺流程</w:t>
      </w:r>
      <w:r w:rsidRPr="0055535C">
        <w:rPr>
          <w:rFonts w:ascii="宋体" w:hAnsi="宋体" w:cs="华文仿宋"/>
          <w:sz w:val="24"/>
        </w:rPr>
        <w:br/>
        <w:t>器身检查</w:t>
      </w:r>
      <w:r w:rsidR="0055535C">
        <w:rPr>
          <w:rFonts w:ascii="宋体" w:hAnsi="宋体" w:cs="华文仿宋" w:hint="eastAsia"/>
          <w:sz w:val="24"/>
        </w:rPr>
        <w:t>：</w:t>
      </w:r>
      <w:r w:rsidRPr="0055535C">
        <w:rPr>
          <w:rFonts w:ascii="宋体" w:hAnsi="宋体" w:cs="华文仿宋"/>
          <w:sz w:val="24"/>
        </w:rPr>
        <w:t>基础验收→设备开箱检查→设备二次搬运→变压器就位→附件安装及结线→交接试验→试运前检查→试运行→交工验收</w:t>
      </w:r>
      <w:r w:rsidRPr="0055535C">
        <w:rPr>
          <w:rFonts w:ascii="宋体" w:hAnsi="宋体" w:cs="华文仿宋"/>
          <w:sz w:val="24"/>
        </w:rPr>
        <w:br/>
        <w:t>4.1.2  施工要点</w:t>
      </w:r>
      <w:r w:rsidRPr="0055535C">
        <w:rPr>
          <w:rFonts w:ascii="宋体" w:hAnsi="宋体" w:cs="华文仿宋"/>
          <w:sz w:val="24"/>
        </w:rPr>
        <w:br/>
        <w:t>4.1.2.1  基础验收：变压器就位前，要先对基础进行验收。基础的中心与标高应符合设计要求，轨距与轮距应互相吻合，具体要求：</w:t>
      </w:r>
      <w:r w:rsidRPr="0055535C">
        <w:rPr>
          <w:rFonts w:ascii="宋体" w:hAnsi="宋体" w:cs="华文仿宋"/>
          <w:sz w:val="24"/>
        </w:rPr>
        <w:br/>
        <w:t>1） 轨道水平误差不应超过5mm。</w:t>
      </w:r>
      <w:r w:rsidRPr="0055535C">
        <w:rPr>
          <w:rFonts w:ascii="宋体" w:hAnsi="宋体" w:cs="华文仿宋"/>
          <w:sz w:val="24"/>
        </w:rPr>
        <w:br/>
        <w:t>2） 实际轨距不应小于设计轨距，误差不应超过+5mm。</w:t>
      </w:r>
    </w:p>
    <w:p w:rsidR="00C50DAD" w:rsidRP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3） 轨面对设计标高的误差不应超过±5mm。</w:t>
      </w:r>
      <w:r w:rsidRPr="0055535C">
        <w:rPr>
          <w:rFonts w:ascii="宋体" w:hAnsi="宋体" w:cs="华文仿宋"/>
          <w:sz w:val="24"/>
        </w:rPr>
        <w:br/>
        <w:t>4.1.2.2  设备开箱检查</w:t>
      </w:r>
      <w:r w:rsidRPr="0055535C">
        <w:rPr>
          <w:rFonts w:ascii="宋体" w:hAnsi="宋体" w:cs="华文仿宋"/>
          <w:sz w:val="24"/>
        </w:rPr>
        <w:br/>
        <w:t>1） 设备开箱检查应由施工单位、供货方会同建设单位代表共同进行，并做好开箱检查记录。</w:t>
      </w:r>
      <w:r w:rsidRPr="0055535C">
        <w:rPr>
          <w:rFonts w:ascii="宋体" w:hAnsi="宋体" w:cs="华文仿宋"/>
          <w:sz w:val="24"/>
        </w:rPr>
        <w:br/>
        <w:t>2） 开箱后，按照设备清单、施工图纸及设备技术文件核对变压器规格型号应与设计相符，附件与备件齐全无损坏。</w:t>
      </w:r>
      <w:r w:rsidRPr="0055535C">
        <w:rPr>
          <w:rFonts w:ascii="宋体" w:hAnsi="宋体" w:cs="华文仿宋"/>
          <w:sz w:val="24"/>
        </w:rPr>
        <w:br/>
        <w:t>3） 变压器外观检查无机械损伤及变形，油漆完好、无锈蚀。</w:t>
      </w:r>
      <w:r w:rsidRPr="0055535C">
        <w:rPr>
          <w:rFonts w:ascii="宋体" w:hAnsi="宋体" w:cs="华文仿宋"/>
          <w:sz w:val="24"/>
        </w:rPr>
        <w:br/>
        <w:t>4） 油箱密封应良好，带油运输的变压器，油枕油位应正常，油液应无渗漏。</w:t>
      </w:r>
      <w:r w:rsidRPr="0055535C">
        <w:rPr>
          <w:rFonts w:ascii="宋体" w:hAnsi="宋体" w:cs="华文仿宋"/>
          <w:sz w:val="24"/>
        </w:rPr>
        <w:br/>
        <w:t>5） 绝缘瓷件及环氧树脂铸件无损伤、缺陷及裂纹。</w:t>
      </w:r>
      <w:r w:rsidRPr="0055535C">
        <w:rPr>
          <w:rFonts w:ascii="宋体" w:hAnsi="宋体" w:cs="华文仿宋"/>
          <w:sz w:val="24"/>
        </w:rPr>
        <w:br/>
        <w:t>4.1.2.3  设备二次搬运</w:t>
      </w:r>
      <w:r w:rsidR="0055535C">
        <w:rPr>
          <w:rFonts w:ascii="宋体" w:hAnsi="宋体" w:cs="华文仿宋"/>
          <w:sz w:val="24"/>
        </w:rPr>
        <w:br/>
      </w:r>
      <w:r w:rsidRPr="0055535C">
        <w:rPr>
          <w:rFonts w:ascii="宋体" w:hAnsi="宋体" w:cs="华文仿宋"/>
          <w:sz w:val="24"/>
        </w:rPr>
        <w:t>1） 变压器二次搬运应由起重工作业，电工配合。搬运时最好采用汽车吊和汽车，如距离较短时且道路较平坦时可采用倒链吊装、卷扬机拖运、滚杠运输等。</w:t>
      </w:r>
    </w:p>
    <w:p w:rsidR="00C50DAD" w:rsidRP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2） 变压器吊装时，索具必须检查合格，钢丝绳必须挂在油箱的吊钩上，变压器顶盖上盘的吊环仅作吊芯检查用，严禁用此吊环吊装整台变压器。</w:t>
      </w:r>
      <w:r w:rsidR="0055535C">
        <w:rPr>
          <w:rFonts w:ascii="宋体" w:hAnsi="宋体" w:cs="华文仿宋"/>
          <w:sz w:val="24"/>
        </w:rPr>
        <w:br/>
      </w:r>
      <w:r w:rsidRPr="0055535C">
        <w:rPr>
          <w:rFonts w:ascii="宋体" w:hAnsi="宋体" w:cs="华文仿宋"/>
          <w:sz w:val="24"/>
        </w:rPr>
        <w:t>3） 变压器搬运时，用木箱或纸箱将高低压绝缘瓷瓶罩住进行保护，使其不受损伤。</w:t>
      </w:r>
      <w:r w:rsidRPr="0055535C">
        <w:rPr>
          <w:rFonts w:ascii="宋体" w:hAnsi="宋体" w:cs="华文仿宋"/>
          <w:sz w:val="24"/>
        </w:rPr>
        <w:br/>
        <w:t>4） 变压器搬运过程中，不应有严重冲击或震动情况，利用机械</w:t>
      </w:r>
      <w:hyperlink r:id="rId13" w:tgtFrame="_blank" w:history="1">
        <w:r w:rsidRPr="0055535C">
          <w:rPr>
            <w:rFonts w:ascii="宋体" w:hAnsi="宋体" w:cs="华文仿宋"/>
            <w:sz w:val="24"/>
          </w:rPr>
          <w:t>牵引</w:t>
        </w:r>
      </w:hyperlink>
      <w:r w:rsidRPr="0055535C">
        <w:rPr>
          <w:rFonts w:ascii="宋体" w:hAnsi="宋体" w:cs="华文仿宋"/>
          <w:sz w:val="24"/>
        </w:rPr>
        <w:t>时，</w:t>
      </w:r>
      <w:hyperlink r:id="rId14" w:tgtFrame="_blank" w:history="1">
        <w:r w:rsidRPr="0055535C">
          <w:rPr>
            <w:rFonts w:ascii="宋体" w:hAnsi="宋体" w:cs="华文仿宋"/>
            <w:sz w:val="24"/>
          </w:rPr>
          <w:t>牵引</w:t>
        </w:r>
      </w:hyperlink>
      <w:r w:rsidRPr="0055535C">
        <w:rPr>
          <w:rFonts w:ascii="宋体" w:hAnsi="宋体" w:cs="华文仿宋"/>
          <w:sz w:val="24"/>
        </w:rPr>
        <w:t>的着力点应在变压器重心以下，以防倾斜，运输倾斜角不得超过15°，防止内部结构变形。</w:t>
      </w:r>
      <w:r w:rsidRPr="0055535C">
        <w:rPr>
          <w:rFonts w:ascii="宋体" w:hAnsi="宋体" w:cs="华文仿宋"/>
          <w:sz w:val="24"/>
        </w:rPr>
        <w:br/>
        <w:t>5） 用千斤顶顶升大型变压器时，应将千斤顶放置在油箱千斤顶支架部位，升降操作应协调，各点受力均匀，并及时垫好垫块。</w:t>
      </w:r>
      <w:r w:rsidRPr="0055535C">
        <w:rPr>
          <w:rFonts w:ascii="宋体" w:hAnsi="宋体" w:cs="华文仿宋"/>
          <w:sz w:val="24"/>
        </w:rPr>
        <w:br/>
      </w:r>
      <w:r w:rsidRPr="0055535C">
        <w:rPr>
          <w:rFonts w:ascii="宋体" w:hAnsi="宋体" w:cs="华文仿宋"/>
          <w:sz w:val="24"/>
        </w:rPr>
        <w:lastRenderedPageBreak/>
        <w:t>6） 大型变压器在搬运或装卸前，应核对高低压侧方向，以免安装时调换方向发生困难。</w:t>
      </w:r>
      <w:r w:rsidRPr="0055535C">
        <w:rPr>
          <w:rFonts w:ascii="宋体" w:hAnsi="宋体" w:cs="华文仿宋"/>
          <w:sz w:val="24"/>
        </w:rPr>
        <w:br/>
        <w:t>4.1.2.4  器身检查</w:t>
      </w:r>
      <w:r w:rsidR="0055535C">
        <w:rPr>
          <w:rFonts w:ascii="宋体" w:hAnsi="宋体" w:cs="华文仿宋"/>
          <w:sz w:val="24"/>
        </w:rPr>
        <w:br/>
      </w:r>
      <w:r w:rsidRPr="0055535C">
        <w:rPr>
          <w:rFonts w:ascii="宋体" w:hAnsi="宋体" w:cs="华文仿宋"/>
          <w:sz w:val="24"/>
        </w:rPr>
        <w:t>变压器到达现场后，应按产品技术文件要求进行器身检查。</w:t>
      </w:r>
      <w:r w:rsidRPr="0055535C">
        <w:rPr>
          <w:rFonts w:ascii="宋体" w:hAnsi="宋体" w:cs="华文仿宋"/>
          <w:sz w:val="24"/>
        </w:rPr>
        <w:br/>
        <w:t>1） 当满足下列条件之一时，可不进行器身检查。</w:t>
      </w:r>
      <w:r w:rsidRPr="0055535C">
        <w:rPr>
          <w:rFonts w:ascii="宋体" w:hAnsi="宋体" w:cs="华文仿宋"/>
          <w:sz w:val="24"/>
        </w:rPr>
        <w:br/>
        <w:t>（1） 制造厂规定可不作器身检查者。</w:t>
      </w:r>
      <w:r w:rsidRPr="0055535C">
        <w:rPr>
          <w:rFonts w:ascii="宋体" w:hAnsi="宋体" w:cs="华文仿宋"/>
          <w:sz w:val="24"/>
        </w:rPr>
        <w:br/>
        <w:t>（2） </w:t>
      </w:r>
      <w:hyperlink r:id="rId15" w:tgtFrame="_blank" w:history="1">
        <w:r w:rsidRPr="0055535C">
          <w:rPr>
            <w:rFonts w:ascii="宋体" w:hAnsi="宋体" w:cs="华文仿宋"/>
            <w:sz w:val="24"/>
          </w:rPr>
          <w:t>就地</w:t>
        </w:r>
      </w:hyperlink>
      <w:r w:rsidRPr="0055535C">
        <w:rPr>
          <w:rFonts w:ascii="宋体" w:hAnsi="宋体" w:cs="华文仿宋"/>
          <w:sz w:val="24"/>
        </w:rPr>
        <w:t>生产仅作短途运输的变压器，且在运输过程中进行了有效的监督，无紧急制动、剧烈振动、冲撞或严重颠簸等异常情况者。</w:t>
      </w:r>
      <w:r w:rsidRPr="0055535C">
        <w:rPr>
          <w:rFonts w:ascii="宋体" w:hAnsi="宋体" w:cs="华文仿宋"/>
          <w:sz w:val="24"/>
        </w:rPr>
        <w:br/>
        <w:t>2） 器身检查应当遵守下列规定：</w:t>
      </w:r>
      <w:r w:rsidRPr="0055535C">
        <w:rPr>
          <w:rFonts w:ascii="宋体" w:hAnsi="宋体" w:cs="华文仿宋"/>
          <w:sz w:val="24"/>
        </w:rPr>
        <w:br/>
        <w:t>（1） 周围空气温度不宜低于0</w:t>
      </w:r>
      <w:r w:rsidRPr="0055535C">
        <w:rPr>
          <w:rFonts w:ascii="宋体" w:hAnsi="宋体" w:cs="华文仿宋" w:hint="eastAsia"/>
          <w:sz w:val="24"/>
        </w:rPr>
        <w:t>℃</w:t>
      </w:r>
      <w:r w:rsidRPr="0055535C">
        <w:rPr>
          <w:rFonts w:ascii="宋体" w:hAnsi="宋体" w:cs="华文仿宋"/>
          <w:sz w:val="24"/>
        </w:rPr>
        <w:t>，变压器器身温度不宜低于周围空气温度。当器身温度低于周围空气温度时，应加热器身，宜使其温度高于周围空气温度10</w:t>
      </w:r>
      <w:r w:rsidRPr="0055535C">
        <w:rPr>
          <w:rFonts w:ascii="宋体" w:hAnsi="宋体" w:cs="华文仿宋" w:hint="eastAsia"/>
          <w:sz w:val="24"/>
        </w:rPr>
        <w:t>℃</w:t>
      </w:r>
      <w:r w:rsidRPr="0055535C">
        <w:rPr>
          <w:rFonts w:ascii="宋体" w:hAnsi="宋体" w:cs="华文仿宋"/>
          <w:sz w:val="24"/>
        </w:rPr>
        <w:t>。</w:t>
      </w:r>
      <w:r w:rsidRPr="0055535C">
        <w:rPr>
          <w:rFonts w:ascii="宋体" w:hAnsi="宋体" w:cs="华文仿宋"/>
          <w:sz w:val="24"/>
        </w:rPr>
        <w:br/>
        <w:t>（2） 当空气相对湿度小于75%时，器身暴露在空气中的时间不得超过16h。</w:t>
      </w:r>
      <w:r w:rsidRPr="0055535C">
        <w:rPr>
          <w:rFonts w:ascii="宋体" w:hAnsi="宋体" w:cs="华文仿宋"/>
          <w:sz w:val="24"/>
        </w:rPr>
        <w:br/>
        <w:t>（3） 调压切换装置吊出检查、调整时，暴露在空气中的时间应符合</w:t>
      </w:r>
      <w:r w:rsidRPr="0055535C">
        <w:rPr>
          <w:rFonts w:ascii="宋体" w:hAnsi="宋体" w:cs="华文仿宋" w:hint="eastAsia"/>
          <w:sz w:val="24"/>
        </w:rPr>
        <w:t>国家规定</w:t>
      </w:r>
      <w:r w:rsidRPr="0055535C">
        <w:rPr>
          <w:rFonts w:ascii="宋体" w:hAnsi="宋体" w:cs="华文仿宋"/>
          <w:sz w:val="24"/>
        </w:rPr>
        <w:br/>
        <w:t>（4） 空气相对湿度或露空时间超过规定时，必须采取相应的可靠措施。露空时间计算规定，带油运输的变压器，由开始放油时算起；不带油运输的变压器，由揭开顶盖或打开任一堵塞算起，到开始抽真空或注油为止。</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（5） 器身检查时，场地四周应清洁和有防尘措施；雨雪天或雾天，不应在室外进行。</w:t>
      </w:r>
      <w:r w:rsidRPr="0055535C">
        <w:rPr>
          <w:rFonts w:ascii="宋体" w:hAnsi="宋体" w:cs="华文仿宋"/>
          <w:sz w:val="24"/>
        </w:rPr>
        <w:br/>
        <w:t>3） 钟罩起吊前，应拆除所有与其相连的部件。</w:t>
      </w:r>
      <w:r w:rsidRPr="0055535C">
        <w:rPr>
          <w:rFonts w:ascii="宋体" w:hAnsi="宋体" w:cs="华文仿宋"/>
          <w:sz w:val="24"/>
        </w:rPr>
        <w:br/>
        <w:t>4） 器身或钟罩起吊时，吊索与铅垂线的夹角不宜大于30°，必要时可使用控制吊梁。起吊过程中，器身与箱壁不得碰撞。</w:t>
      </w:r>
      <w:r w:rsidR="0055535C">
        <w:rPr>
          <w:rFonts w:ascii="宋体" w:hAnsi="宋体" w:cs="华文仿宋"/>
          <w:sz w:val="24"/>
        </w:rPr>
        <w:br/>
      </w:r>
      <w:r w:rsidRPr="0055535C">
        <w:rPr>
          <w:rFonts w:ascii="宋体" w:hAnsi="宋体" w:cs="华文仿宋"/>
          <w:sz w:val="24"/>
        </w:rPr>
        <w:t>5） 器身检查的主要项目和要求符合下列规定：</w:t>
      </w:r>
      <w:r w:rsidRPr="0055535C">
        <w:rPr>
          <w:rFonts w:ascii="宋体" w:hAnsi="宋体" w:cs="华文仿宋"/>
          <w:sz w:val="24"/>
        </w:rPr>
        <w:br/>
        <w:t>（1） 运输支撑和器身各部位应无移动现象，运输用的临时防护装置及临时支撑应予拆除，并经过清点作好记录以备查。</w:t>
      </w:r>
      <w:r w:rsidRPr="0055535C">
        <w:rPr>
          <w:rFonts w:ascii="宋体" w:hAnsi="宋体" w:cs="华文仿宋"/>
          <w:sz w:val="24"/>
        </w:rPr>
        <w:br/>
        <w:t>（2） 所有螺栓应紧固，并有防松措施；绝缘螺栓应无损坏，防松绑扎完好。</w:t>
      </w:r>
      <w:r w:rsidRPr="0055535C">
        <w:rPr>
          <w:rFonts w:ascii="宋体" w:hAnsi="宋体" w:cs="华文仿宋"/>
          <w:sz w:val="24"/>
        </w:rPr>
        <w:br/>
        <w:t>（3） 铁芯应无变形，铁轮与夹件间的绝缘垫应良好；铁芯应无多点接地；铁芯外引接地的变压器，拆开接地线后铁芯对地绝缘应良好；找开夹件与铁轮接地片后，铁轮螺杆与铁芯、铁轮与夹件、螺杆与夹件间的绝缘应良好；当铁轮采用</w:t>
      </w:r>
      <w:r w:rsidRPr="0055535C">
        <w:rPr>
          <w:rFonts w:ascii="宋体" w:hAnsi="宋体" w:cs="华文仿宋"/>
          <w:sz w:val="24"/>
        </w:rPr>
        <w:lastRenderedPageBreak/>
        <w:t>钢带绑扎时，钢带对铁轮的绝缘应良好；打开铁芯屏蔽接地引线，检查屏蔽绝缘应良好；打开夹件与线圈压板的连线，检查压钉绝缘应良好；铁芯拉板及铁轮拉带应紧固，绝缘良好（无法打开铁芯的可不检查）。</w:t>
      </w:r>
      <w:r w:rsidRPr="0055535C">
        <w:rPr>
          <w:rFonts w:ascii="宋体" w:hAnsi="宋体" w:cs="华文仿宋"/>
          <w:sz w:val="24"/>
        </w:rPr>
        <w:br/>
        <w:t>（4） 绕组绝缘层应完整，无缺损、变位现象；各绕组应排列整齐，间隙均匀，油路无堵塞；绕组的压钉应紧固，防松螺母应锁紧。</w:t>
      </w:r>
      <w:r w:rsidRPr="0055535C">
        <w:rPr>
          <w:rFonts w:ascii="宋体" w:hAnsi="宋体" w:cs="华文仿宋"/>
          <w:sz w:val="24"/>
        </w:rPr>
        <w:br/>
        <w:t>（5） 绝缘围屏绑扎牢固，围屏上所的线圈引出处的封闭应良好。</w:t>
      </w:r>
      <w:r w:rsidRPr="0055535C">
        <w:rPr>
          <w:rFonts w:ascii="宋体" w:hAnsi="宋体" w:cs="华文仿宋"/>
          <w:sz w:val="24"/>
        </w:rPr>
        <w:br/>
        <w:t>（6） 引出线绝缘包扎紧固，无破损、折弯现象；引出线绝缘距离应合格，固定牢靠，其固定支架应紧固；引出线的裸露部分应无毛刺或尖角，且焊接应良好；引出线与套管的连接应牢靠，接线正确。</w:t>
      </w:r>
      <w:r w:rsidRPr="0055535C">
        <w:rPr>
          <w:rFonts w:ascii="宋体" w:hAnsi="宋体" w:cs="华文仿宋"/>
          <w:sz w:val="24"/>
        </w:rPr>
        <w:br/>
        <w:t>（7） 无励磁调压切换装置各分接点与线圈的连接应紧固正确；各分接头应清洁，且接触紧密，引力良好；所有接触到的部分，用规格为0.05mm×10mm塞尺检查，应塞不进去，转动接点应正确地停留在各个位置上，且与指示器所指位置一致；切换装置的拉杆、分接头凸轮、小轴、销子等应完整无损；转动盘应动作灵活，密封良好。</w:t>
      </w:r>
      <w:r w:rsidRPr="0055535C">
        <w:rPr>
          <w:rFonts w:ascii="宋体" w:hAnsi="宋体" w:cs="华文仿宋"/>
          <w:sz w:val="24"/>
        </w:rPr>
        <w:br/>
        <w:t>（8） 绝缘屏障应完好，且固定牢固，无松动现象。</w:t>
      </w:r>
      <w:r w:rsidRPr="0055535C">
        <w:rPr>
          <w:rFonts w:ascii="宋体" w:hAnsi="宋体" w:cs="华文仿宋"/>
          <w:sz w:val="24"/>
        </w:rPr>
        <w:br/>
        <w:t>（9） 检查强油循环管路与下轮绝缘接口部位的密封情况；</w:t>
      </w:r>
      <w:r w:rsidRPr="0055535C">
        <w:rPr>
          <w:rFonts w:ascii="宋体" w:hAnsi="宋体" w:cs="华文仿宋"/>
          <w:sz w:val="24"/>
        </w:rPr>
        <w:br/>
        <w:t>（10） 检查各部位应无油泥、水滴和金属屑末等杂物。</w:t>
      </w:r>
      <w:r w:rsidRPr="0055535C">
        <w:rPr>
          <w:rFonts w:ascii="宋体" w:hAnsi="宋体" w:cs="华文仿宋"/>
          <w:sz w:val="24"/>
        </w:rPr>
        <w:br/>
        <w:t>注：变压器有围屏者，可不必解除围屏，由于围屏遮蔽而不能检查的项目，可不予检查；铁芯检查时，无法拆开的可不测。</w:t>
      </w:r>
      <w:r w:rsidRPr="0055535C">
        <w:rPr>
          <w:rFonts w:ascii="宋体" w:hAnsi="宋体" w:cs="华文仿宋"/>
          <w:sz w:val="24"/>
        </w:rPr>
        <w:br/>
        <w:t>6） 器身检查完毕后，必须用合格的变压器油进行冲洗，并清洗油箱底部，不得有遗留杂物。箱壁上的阀门应开闭灵活、指示正确。导向冷却的变压器还应检查和清理进油管接头和联箱。</w:t>
      </w:r>
      <w:r w:rsidRPr="0055535C">
        <w:rPr>
          <w:rFonts w:ascii="宋体" w:hAnsi="宋体" w:cs="华文仿宋"/>
          <w:sz w:val="24"/>
        </w:rPr>
        <w:br/>
        <w:t>7） 运输网的定位钉应予以拆除或反装，以免造成多点接地。</w:t>
      </w:r>
      <w:r w:rsidRPr="0055535C">
        <w:rPr>
          <w:rFonts w:ascii="宋体" w:hAnsi="宋体" w:cs="华文仿宋"/>
          <w:sz w:val="24"/>
        </w:rPr>
        <w:br/>
        <w:t>4.1.2.5  就位</w:t>
      </w:r>
      <w:r w:rsidRPr="0055535C">
        <w:rPr>
          <w:rFonts w:ascii="宋体" w:hAnsi="宋体" w:cs="华文仿宋"/>
          <w:sz w:val="24"/>
        </w:rPr>
        <w:br/>
        <w:t>1） 变压器就位可用汽车吊直接进行就位，由起重工操作，电工配合。可用道木搭设临时轨道，用倒链拉入设计位置。</w:t>
      </w:r>
      <w:r w:rsidRPr="0055535C">
        <w:rPr>
          <w:rFonts w:ascii="宋体" w:hAnsi="宋体" w:cs="华文仿宋"/>
          <w:sz w:val="24"/>
        </w:rPr>
        <w:br/>
        <w:t>2） 就位时，应注意其方位和距墙尺寸应与设计要求相符，允许误差为±25mm，图纸无标注时，纵向按轨道定位，横向距离不得小于800mm，距门不得小于1000mm，并使屋内预留吊环的垂线位于变压器中心，以便于进行吊芯检查，干式</w:t>
      </w:r>
      <w:r w:rsidRPr="0055535C">
        <w:rPr>
          <w:rFonts w:ascii="宋体" w:hAnsi="宋体" w:cs="华文仿宋"/>
          <w:sz w:val="24"/>
        </w:rPr>
        <w:lastRenderedPageBreak/>
        <w:t>变压器图纸无注明时，安装维修最小环境距离应符合</w:t>
      </w:r>
      <w:r w:rsidRPr="0055535C">
        <w:rPr>
          <w:rFonts w:ascii="宋体" w:hAnsi="宋体" w:cs="华文仿宋" w:hint="eastAsia"/>
          <w:sz w:val="24"/>
        </w:rPr>
        <w:t>国际标准</w:t>
      </w:r>
      <w:r w:rsidRPr="0055535C">
        <w:rPr>
          <w:rFonts w:ascii="宋体" w:hAnsi="宋体" w:cs="华文仿宋"/>
          <w:sz w:val="24"/>
        </w:rPr>
        <w:br/>
        <w:t>3） 变压器基础的轨道应水平，轨距与轮距应配合，装有气体继电器的变压器顶盖，沿气体继电器的气流方向有1.0%～1.5%的升高坡度。</w:t>
      </w:r>
      <w:r w:rsidRPr="0055535C">
        <w:rPr>
          <w:rFonts w:ascii="宋体" w:hAnsi="宋体" w:cs="华文仿宋"/>
          <w:sz w:val="24"/>
        </w:rPr>
        <w:br/>
        <w:t>4） 变压器与封闭母线连接时，其套管中心线应与封闭母线中心线相符。</w:t>
      </w:r>
      <w:r w:rsidRPr="0055535C">
        <w:rPr>
          <w:rFonts w:ascii="宋体" w:hAnsi="宋体" w:cs="华文仿宋"/>
          <w:sz w:val="24"/>
        </w:rPr>
        <w:br/>
        <w:t>5） 变压器宽面推进时，低压侧应向外；窄面推进时，油枕侧应向外。装有开关的一侧操作方向上应留有1200mm以上的距离。</w:t>
      </w:r>
      <w:r w:rsidRPr="0055535C">
        <w:rPr>
          <w:rFonts w:ascii="宋体" w:hAnsi="宋体" w:cs="华文仿宋"/>
          <w:sz w:val="24"/>
        </w:rPr>
        <w:br/>
        <w:t>6） 油浸变压器的安装，能考虑能在带电的情况下，方便检查油枕和套管中的油位、上层油温、气体继电器等。</w:t>
      </w:r>
      <w:r w:rsidRPr="0055535C">
        <w:rPr>
          <w:rFonts w:ascii="宋体" w:hAnsi="宋体" w:cs="华文仿宋"/>
          <w:sz w:val="24"/>
        </w:rPr>
        <w:br/>
        <w:t>4.1.2.6  附件安装</w:t>
      </w:r>
      <w:r w:rsidRPr="0055535C">
        <w:rPr>
          <w:rFonts w:ascii="宋体" w:hAnsi="宋体" w:cs="华文仿宋"/>
          <w:sz w:val="24"/>
        </w:rPr>
        <w:br/>
        <w:t>1） 密封处理。</w:t>
      </w:r>
      <w:r w:rsidRPr="0055535C">
        <w:rPr>
          <w:rFonts w:ascii="宋体" w:hAnsi="宋体" w:cs="华文仿宋"/>
          <w:sz w:val="24"/>
        </w:rPr>
        <w:br/>
        <w:t>（1） 设备的所有法兰连接处，应用耐油密封垫（圈）密封；密封垫（圈）必须无扭曲、变形、裂纹和毛刺；密封垫（圈）应与法兰面的尺寸相配合。</w:t>
      </w:r>
      <w:r w:rsidRPr="0055535C">
        <w:rPr>
          <w:rFonts w:ascii="宋体" w:hAnsi="宋体" w:cs="华文仿宋"/>
          <w:sz w:val="24"/>
        </w:rPr>
        <w:br/>
        <w:t>（2） 法兰连接面应平整、清洁；密封垫应擦拭干净，安装位置应准确；其搭接处的厚度应与其原厚度相同，橡胶密封垫的压缩量不宜超过其厚度的1/3。</w:t>
      </w:r>
      <w:r w:rsidRPr="0055535C">
        <w:rPr>
          <w:rFonts w:ascii="宋体" w:hAnsi="宋体" w:cs="华文仿宋"/>
          <w:sz w:val="24"/>
        </w:rPr>
        <w:br/>
        <w:t>2） 有载调压切换装置的安装。</w:t>
      </w:r>
      <w:r w:rsidRPr="0055535C">
        <w:rPr>
          <w:rFonts w:ascii="宋体" w:hAnsi="宋体" w:cs="华文仿宋"/>
          <w:sz w:val="24"/>
        </w:rPr>
        <w:br/>
        <w:t>（1） 传动部分润滑应良好（传动结构的磨擦部分应涂以适合当地气候条件的润滑脂），动作灵活，无卡阻现象；点动给定位置与开关实际位置一致，自动调节符合产品的技术文件要求。</w:t>
      </w:r>
      <w:r w:rsidRPr="0055535C">
        <w:rPr>
          <w:rFonts w:ascii="宋体" w:hAnsi="宋体" w:cs="华文仿宋"/>
          <w:sz w:val="24"/>
        </w:rPr>
        <w:br/>
        <w:t>（2） 切换开关的触头及其连接线应完整无损，且接触良好，其限流电阻应完好，无</w:t>
      </w:r>
      <w:hyperlink r:id="rId16" w:tgtFrame="_blank" w:history="1">
        <w:r w:rsidRPr="0055535C">
          <w:rPr>
            <w:rFonts w:ascii="宋体" w:hAnsi="宋体" w:cs="华文仿宋"/>
            <w:sz w:val="24"/>
          </w:rPr>
          <w:t>断裂</w:t>
        </w:r>
      </w:hyperlink>
      <w:r w:rsidRPr="0055535C">
        <w:rPr>
          <w:rFonts w:ascii="宋体" w:hAnsi="宋体" w:cs="华文仿宋"/>
          <w:sz w:val="24"/>
        </w:rPr>
        <w:t>现象。</w:t>
      </w:r>
      <w:r w:rsidRPr="0055535C">
        <w:rPr>
          <w:rFonts w:ascii="宋体" w:hAnsi="宋体" w:cs="华文仿宋"/>
          <w:sz w:val="24"/>
        </w:rPr>
        <w:br/>
        <w:t>（3）  切换装置的工作顺序应符合产品出厂技术要求；切换装置在极限位置时，其机械联锁与极限开关的电气联锁动作应正确。</w:t>
      </w:r>
      <w:r w:rsidRPr="0055535C">
        <w:rPr>
          <w:rFonts w:ascii="宋体" w:hAnsi="宋体" w:cs="华文仿宋"/>
          <w:sz w:val="24"/>
        </w:rPr>
        <w:br/>
        <w:t>（4）  位置指示器应动作正常，指示正确。</w:t>
      </w:r>
      <w:r w:rsidRPr="0055535C">
        <w:rPr>
          <w:rFonts w:ascii="宋体" w:hAnsi="宋体" w:cs="华文仿宋"/>
          <w:sz w:val="24"/>
        </w:rPr>
        <w:br/>
        <w:t>（5） 切换开关油箱内应清洁，油箱应做密封试验，且密封良好；注入油箱中的绝缘油，其</w:t>
      </w:r>
      <w:hyperlink r:id="rId17" w:tgtFrame="_blank" w:history="1">
        <w:r w:rsidRPr="0055535C">
          <w:rPr>
            <w:rFonts w:ascii="宋体" w:hAnsi="宋体" w:cs="华文仿宋"/>
            <w:sz w:val="24"/>
          </w:rPr>
          <w:t>绝缘强度</w:t>
        </w:r>
      </w:hyperlink>
      <w:r w:rsidRPr="0055535C">
        <w:rPr>
          <w:rFonts w:ascii="宋体" w:hAnsi="宋体" w:cs="华文仿宋"/>
          <w:sz w:val="24"/>
        </w:rPr>
        <w:t>应符合产品的技术要求。</w:t>
      </w:r>
      <w:r w:rsidRPr="0055535C">
        <w:rPr>
          <w:rFonts w:ascii="宋体" w:hAnsi="宋体" w:cs="华文仿宋"/>
          <w:sz w:val="24"/>
        </w:rPr>
        <w:br/>
        <w:t>3） 冷却装置的安装。</w:t>
      </w:r>
      <w:r w:rsidRPr="0055535C">
        <w:rPr>
          <w:rFonts w:ascii="宋体" w:hAnsi="宋体" w:cs="华文仿宋"/>
          <w:sz w:val="24"/>
        </w:rPr>
        <w:br/>
        <w:t>（1） 冷却装置在安装前应按制造厂规定的压力值用气压或油压进行密封试验，其中散热器、强迫油循环风冷却器，持续30min应无渗漏；强迫油循环水冷却器，持续1h应无渗漏，水、油系统应分别检查渗漏。</w:t>
      </w:r>
      <w:r w:rsidRPr="0055535C">
        <w:rPr>
          <w:rFonts w:ascii="宋体" w:hAnsi="宋体" w:cs="华文仿宋"/>
          <w:sz w:val="24"/>
        </w:rPr>
        <w:br/>
      </w:r>
      <w:r w:rsidRPr="0055535C">
        <w:rPr>
          <w:rFonts w:ascii="宋体" w:hAnsi="宋体" w:cs="华文仿宋"/>
          <w:sz w:val="24"/>
        </w:rPr>
        <w:lastRenderedPageBreak/>
        <w:t>（2） 冷却装置安装前应用合格的绝缘油经净油机循环冲洗干净，并将残油排尽。冷却装置安装完毕后应即注满油。</w:t>
      </w:r>
      <w:r w:rsidRPr="0055535C">
        <w:rPr>
          <w:rFonts w:ascii="宋体" w:hAnsi="宋体" w:cs="华文仿宋"/>
          <w:sz w:val="24"/>
        </w:rPr>
        <w:br/>
        <w:t>（3） 风扇电动机及叶片应安装牢固，并应转动灵活，无卡阻；试转时应无振动、过热；叶片应无扭曲变形或与风筒碰擦等情况，转向应正确；电动机的电源配线应采用具有耐油性能的绝缘导线。</w:t>
      </w:r>
      <w:r w:rsidRPr="0055535C">
        <w:rPr>
          <w:rFonts w:ascii="宋体" w:hAnsi="宋体" w:cs="华文仿宋"/>
          <w:sz w:val="24"/>
        </w:rPr>
        <w:br/>
        <w:t>（4） 管路中的阀门应操作灵活，开闭位置应正确；阀门及法兰连接处应密封良好。</w:t>
      </w:r>
      <w:r w:rsidRPr="0055535C">
        <w:rPr>
          <w:rFonts w:ascii="宋体" w:hAnsi="宋体" w:cs="华文仿宋"/>
          <w:sz w:val="24"/>
        </w:rPr>
        <w:br/>
        <w:t>（5） 外接油管路在安装前，应进行彻底除锈并清洗干净；管道安装后，油管应涂黄漆，水管应涂黑漆，并设有流向标志。</w:t>
      </w:r>
      <w:r w:rsidRPr="0055535C">
        <w:rPr>
          <w:rFonts w:ascii="宋体" w:hAnsi="宋体" w:cs="华文仿宋"/>
          <w:sz w:val="24"/>
        </w:rPr>
        <w:br/>
        <w:t>（6） 油泵转向应正确，转动时应无异常噪声、振动或过热现象；其密封应良好，无渗油或进气现象。</w:t>
      </w:r>
      <w:r w:rsidRPr="0055535C">
        <w:rPr>
          <w:rFonts w:ascii="宋体" w:hAnsi="宋体" w:cs="华文仿宋"/>
          <w:sz w:val="24"/>
        </w:rPr>
        <w:br/>
        <w:t>（7） 差压继电器、流速继电器应经校验合格，且密封良好，动作可靠。</w:t>
      </w:r>
      <w:r w:rsidRPr="0055535C">
        <w:rPr>
          <w:rFonts w:ascii="宋体" w:hAnsi="宋体" w:cs="华文仿宋"/>
          <w:sz w:val="24"/>
        </w:rPr>
        <w:br/>
        <w:t>（8） 水冷却装置停用时，应将水放尽。</w:t>
      </w:r>
      <w:r w:rsidRPr="0055535C">
        <w:rPr>
          <w:rFonts w:ascii="宋体" w:hAnsi="宋体" w:cs="华文仿宋"/>
          <w:sz w:val="24"/>
        </w:rPr>
        <w:br/>
        <w:t>4） 储油柜的安装。</w:t>
      </w:r>
      <w:r w:rsidRPr="0055535C">
        <w:rPr>
          <w:rFonts w:ascii="宋体" w:hAnsi="宋体" w:cs="华文仿宋"/>
          <w:sz w:val="24"/>
        </w:rPr>
        <w:br/>
        <w:t>（1） 储油柜安装前，应清洗干净。</w:t>
      </w:r>
      <w:r w:rsidRPr="0055535C">
        <w:rPr>
          <w:rFonts w:ascii="宋体" w:hAnsi="宋体" w:cs="华文仿宋"/>
          <w:sz w:val="24"/>
        </w:rPr>
        <w:br/>
        <w:t>（2） 胶囊式储油柜中的胶囊或隔膜式储油柜中的隔膜应完整无破损；胶囊在缓慢充气胀开后检查应无漏气现象。</w:t>
      </w:r>
      <w:r w:rsidRPr="0055535C">
        <w:rPr>
          <w:rFonts w:ascii="宋体" w:hAnsi="宋体" w:cs="华文仿宋"/>
          <w:sz w:val="24"/>
        </w:rPr>
        <w:br/>
        <w:t>（3） 胶囊沿长度方向应与储油柜的长轴保持平行，不应扭偏；胶囊口的密封应良好，呼吸应通畅。</w:t>
      </w:r>
      <w:r w:rsidRPr="0055535C">
        <w:rPr>
          <w:rFonts w:ascii="宋体" w:hAnsi="宋体" w:cs="华文仿宋"/>
          <w:sz w:val="24"/>
        </w:rPr>
        <w:br/>
        <w:t>（4） 油位表动作应灵活，油位表或油标管的指示必须与储油柜的真实油位相符，不得出现假油位。油位表的信号接点位置正确，绝缘良好。</w:t>
      </w:r>
      <w:r w:rsidRPr="0055535C">
        <w:rPr>
          <w:rFonts w:ascii="宋体" w:hAnsi="宋体" w:cs="华文仿宋"/>
          <w:sz w:val="24"/>
        </w:rPr>
        <w:br/>
        <w:t>5） 升高座的安装。</w:t>
      </w:r>
      <w:r w:rsidRPr="0055535C">
        <w:rPr>
          <w:rFonts w:ascii="宋体" w:hAnsi="宋体" w:cs="华文仿宋"/>
          <w:sz w:val="24"/>
        </w:rPr>
        <w:br/>
        <w:t>（1） 升高座安装前，应完成电流互感器的试验；电流互感器出线端子板应绝缘良好，无渗油现象。</w:t>
      </w:r>
      <w:r w:rsidRPr="0055535C">
        <w:rPr>
          <w:rFonts w:ascii="宋体" w:hAnsi="宋体" w:cs="华文仿宋"/>
          <w:sz w:val="24"/>
        </w:rPr>
        <w:br/>
        <w:t>（2） 安装升高座时，应使电流互感器铭牌位置面向油箱外侧，放气塞位置应在升高座最高处。电流互感器和升高座的中心应一致。</w:t>
      </w:r>
      <w:r w:rsidRPr="0055535C">
        <w:rPr>
          <w:rFonts w:ascii="宋体" w:hAnsi="宋体" w:cs="华文仿宋"/>
          <w:sz w:val="24"/>
        </w:rPr>
        <w:br/>
        <w:t>（3） 绝缘筒应安装牢固，其安装位置不应使变压器引出线与之相碰。</w:t>
      </w:r>
      <w:r w:rsidRPr="0055535C">
        <w:rPr>
          <w:rFonts w:ascii="宋体" w:hAnsi="宋体" w:cs="华文仿宋"/>
          <w:sz w:val="24"/>
        </w:rPr>
        <w:br/>
        <w:t>6） 套管的安装。</w:t>
      </w:r>
      <w:r w:rsidRPr="0055535C">
        <w:rPr>
          <w:rFonts w:ascii="宋体" w:hAnsi="宋体" w:cs="华文仿宋"/>
          <w:sz w:val="24"/>
        </w:rPr>
        <w:br/>
        <w:t>（1） 套管安装前先进行检查：瓷套表面应无裂缝、伤痕；套管、法兰颈部及</w:t>
      </w:r>
      <w:r w:rsidRPr="0055535C">
        <w:rPr>
          <w:rFonts w:ascii="宋体" w:hAnsi="宋体" w:cs="华文仿宋"/>
          <w:sz w:val="24"/>
        </w:rPr>
        <w:lastRenderedPageBreak/>
        <w:t>均压球内壁应清擦干净；套管经试验合格，充油套管无渗油现象、油位指示正常。</w:t>
      </w:r>
      <w:r w:rsidRPr="0055535C">
        <w:rPr>
          <w:rFonts w:ascii="宋体" w:hAnsi="宋体" w:cs="华文仿宋"/>
          <w:sz w:val="24"/>
        </w:rPr>
        <w:br/>
        <w:t>（2） 当充油管介质损失角正切值tgδ（%）超过标准，且确认其内部绝缘受潮时，应进行干燥处理。</w:t>
      </w:r>
      <w:r w:rsidRPr="0055535C">
        <w:rPr>
          <w:rFonts w:ascii="宋体" w:hAnsi="宋体" w:cs="华文仿宋"/>
          <w:sz w:val="24"/>
        </w:rPr>
        <w:br/>
        <w:t>（3） 套管顶部结构的密封垫应安装正确，密封应良好，连接引线时，不应使顶部结构松扣。</w:t>
      </w:r>
      <w:r w:rsidRPr="0055535C">
        <w:rPr>
          <w:rFonts w:ascii="宋体" w:hAnsi="宋体" w:cs="华文仿宋"/>
          <w:sz w:val="24"/>
        </w:rPr>
        <w:br/>
        <w:t>（4） 充油套管的油标应面向外侧，套管末屏应接地良好。</w:t>
      </w:r>
      <w:r w:rsidRPr="0055535C">
        <w:rPr>
          <w:rFonts w:ascii="宋体" w:hAnsi="宋体" w:cs="华文仿宋"/>
          <w:sz w:val="24"/>
        </w:rPr>
        <w:br/>
        <w:t>7） 气体继电器安装。</w:t>
      </w:r>
      <w:r w:rsidRPr="0055535C">
        <w:rPr>
          <w:rFonts w:ascii="宋体" w:hAnsi="宋体" w:cs="华文仿宋"/>
          <w:sz w:val="24"/>
        </w:rPr>
        <w:br/>
        <w:t>（1） 气体继电器安装前应经检验整定，以检验其严密性及绝缘性能并作流速整定。油速整定范围为：管径为80mm者为0.7-1.5m/s，管径为50mm者为0.6-1.0m/s。</w:t>
      </w:r>
    </w:p>
    <w:p w:rsid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（2） 气体继电器应水平安装，观察窗应装在便于检查的一侧，箭头方向应指向油枕，与连通管的连接应密封良好。截油阀应位于油枕和气体继电器之间。（3） 打开放气嘴，放出空气，直到有油溢出时将放气嘴关上，以免有空气使继电保护器误动作。</w:t>
      </w:r>
    </w:p>
    <w:p w:rsid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（4） 当操作电源为直流时，必须将电源正极接到水银侧的接点上，以免接点断开时产生飞弧。</w:t>
      </w:r>
    </w:p>
    <w:p w:rsid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（5） 事故喷油管的安装方位，应注意到事故排油时不致危及其它电器设备；喷油管口应换为割划有“十”字线的玻璃，以便发生故障时气流能顺利冲破玻璃。</w:t>
      </w:r>
      <w:r w:rsidRPr="0055535C">
        <w:rPr>
          <w:rFonts w:ascii="宋体" w:hAnsi="宋体" w:cs="华文仿宋"/>
          <w:sz w:val="24"/>
        </w:rPr>
        <w:br/>
        <w:t>8） 安全气道（防爆管）安装。</w:t>
      </w:r>
      <w:r w:rsidRPr="0055535C">
        <w:rPr>
          <w:rFonts w:ascii="宋体" w:hAnsi="宋体" w:cs="华文仿宋"/>
          <w:sz w:val="24"/>
        </w:rPr>
        <w:br/>
        <w:t>（1） 安全气道安装前内壁应清拭干净，防爆隔膜应完整，其材料和规格应符合产品的技术规定，不得任意代用。</w:t>
      </w:r>
      <w:r w:rsidRPr="0055535C">
        <w:rPr>
          <w:rFonts w:ascii="宋体" w:hAnsi="宋体" w:cs="华文仿宋"/>
          <w:sz w:val="24"/>
        </w:rPr>
        <w:br/>
        <w:t>（2） 安全气道斜装在油箱盖上，安装倾斜方向应按制造厂规定，厂方无明显规定时，宜斜向储油柜侧。</w:t>
      </w:r>
      <w:r w:rsidRPr="0055535C">
        <w:rPr>
          <w:rFonts w:ascii="宋体" w:hAnsi="宋体" w:cs="华文仿宋"/>
          <w:sz w:val="24"/>
        </w:rPr>
        <w:br/>
        <w:t>（3） 防焊隔膜信号接线应正确，接触良好。</w:t>
      </w:r>
      <w:r w:rsidRPr="0055535C">
        <w:rPr>
          <w:rFonts w:ascii="宋体" w:hAnsi="宋体" w:cs="华文仿宋"/>
          <w:sz w:val="24"/>
        </w:rPr>
        <w:br/>
        <w:t>9） 干燥器（吸湿器、防潮呼吸器、空气过滤器）安装。</w:t>
      </w:r>
      <w:r w:rsidRPr="0055535C">
        <w:rPr>
          <w:rFonts w:ascii="宋体" w:hAnsi="宋体" w:cs="华文仿宋"/>
          <w:sz w:val="24"/>
        </w:rPr>
        <w:br/>
        <w:t>（1） 检查硅胶是否失效（对浅兰色硅胶，变为浅红色即已失效；白色硅胶不加鉴定一律进行烘烤）。如已失效，应在115～120</w:t>
      </w:r>
      <w:r w:rsidRPr="0055535C">
        <w:rPr>
          <w:rFonts w:ascii="宋体" w:hAnsi="宋体" w:cs="华文仿宋" w:hint="eastAsia"/>
          <w:sz w:val="24"/>
        </w:rPr>
        <w:t>℃</w:t>
      </w:r>
      <w:r w:rsidRPr="0055535C">
        <w:rPr>
          <w:rFonts w:ascii="宋体" w:hAnsi="宋体" w:cs="华文仿宋"/>
          <w:sz w:val="24"/>
        </w:rPr>
        <w:t>温度下烘烤8h，使其复原或更新。</w:t>
      </w:r>
      <w:r w:rsidRPr="0055535C">
        <w:rPr>
          <w:rFonts w:ascii="宋体" w:hAnsi="宋体" w:cs="华文仿宋"/>
          <w:sz w:val="24"/>
        </w:rPr>
        <w:br/>
      </w:r>
      <w:r w:rsidRPr="0055535C">
        <w:rPr>
          <w:rFonts w:ascii="宋体" w:hAnsi="宋体" w:cs="华文仿宋"/>
          <w:sz w:val="24"/>
        </w:rPr>
        <w:lastRenderedPageBreak/>
        <w:t>（2） 安装时必须将干燥器盖子处的橡皮垫取掉，使其畅通，并在盖子中装适量的变压器油，起滤尘作用。</w:t>
      </w:r>
      <w:r w:rsidRPr="0055535C">
        <w:rPr>
          <w:rFonts w:ascii="宋体" w:hAnsi="宋体" w:cs="华文仿宋"/>
          <w:sz w:val="24"/>
        </w:rPr>
        <w:br/>
        <w:t>（3） 干燥器与储气柜间管路的连接应密封良好，管道应通畅。</w:t>
      </w:r>
      <w:r w:rsidRPr="0055535C">
        <w:rPr>
          <w:rFonts w:ascii="宋体" w:hAnsi="宋体" w:cs="华文仿宋"/>
          <w:sz w:val="24"/>
        </w:rPr>
        <w:br/>
        <w:t>（4） 干燥器油封油位应在油面线上；但隔膜式储油柜变压器应按产品要求处理（或不到油封、或少放油，以便胶囊易于伸缩呼吸）。</w:t>
      </w:r>
      <w:r w:rsidRPr="0055535C">
        <w:rPr>
          <w:rFonts w:ascii="宋体" w:hAnsi="宋体" w:cs="华文仿宋"/>
          <w:sz w:val="24"/>
        </w:rPr>
        <w:br/>
        <w:t>10） 温度计安装。</w:t>
      </w:r>
      <w:r w:rsidRPr="0055535C">
        <w:rPr>
          <w:rFonts w:ascii="宋体" w:hAnsi="宋体" w:cs="华文仿宋"/>
          <w:sz w:val="24"/>
        </w:rPr>
        <w:br/>
        <w:t>（1） 套管温度计安装，应直接安装在变压器上盖的预留孔内，并在孔内加以适当变压器油。刻度方向应便于检查。</w:t>
      </w:r>
    </w:p>
    <w:p w:rsid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（2） 电接点温度计安装前应进行校验，油浸变压器一次元件应安装在变压器顶盖上的温度计套筒内，并加适当变压器油；二次仪表挂在变压器一侧的预留板上。干式变压器一次元件应按厂家说明书位置安装，二次仪表安装在便于观测的变压器护网栏上。软管不得有压扁或死弯，弯曲半径不小于50mm，富余部分应盘圈并固定在温度计附近。</w:t>
      </w:r>
      <w:r w:rsidRPr="0055535C">
        <w:rPr>
          <w:rFonts w:ascii="宋体" w:hAnsi="宋体" w:cs="华文仿宋"/>
          <w:sz w:val="24"/>
        </w:rPr>
        <w:br/>
      </w:r>
      <w:r w:rsidR="0055535C" w:rsidRPr="0055535C">
        <w:rPr>
          <w:rFonts w:ascii="宋体" w:hAnsi="宋体" w:cs="华文仿宋"/>
          <w:sz w:val="24"/>
        </w:rPr>
        <w:t>4.1.2.</w:t>
      </w:r>
      <w:r w:rsidRPr="0055535C">
        <w:rPr>
          <w:rFonts w:ascii="宋体" w:hAnsi="宋体" w:cs="华文仿宋"/>
          <w:sz w:val="24"/>
        </w:rPr>
        <w:t>7  变压器结线及接地</w:t>
      </w:r>
      <w:r w:rsidRPr="0055535C">
        <w:rPr>
          <w:rFonts w:ascii="宋体" w:hAnsi="宋体" w:cs="华文仿宋"/>
          <w:sz w:val="24"/>
        </w:rPr>
        <w:br/>
        <w:t>1） 变压器的一、二次结线、地线、控制导线均应符合相应各章的规定，油浸变压器附件的控制导线，应采用具有耐油性能的绝缘导线。靠近箱壁的绝缘导线，排列应整齐，并有保护措施；</w:t>
      </w:r>
      <w:hyperlink r:id="rId18" w:tgtFrame="_blank" w:history="1">
        <w:r w:rsidRPr="0055535C">
          <w:rPr>
            <w:rFonts w:ascii="宋体" w:hAnsi="宋体" w:cs="华文仿宋"/>
            <w:sz w:val="24"/>
          </w:rPr>
          <w:t>接线盒</w:t>
        </w:r>
      </w:hyperlink>
      <w:r w:rsidRPr="0055535C">
        <w:rPr>
          <w:rFonts w:ascii="宋体" w:hAnsi="宋体" w:cs="华文仿宋"/>
          <w:sz w:val="24"/>
        </w:rPr>
        <w:t>密封应良好。</w:t>
      </w:r>
      <w:r w:rsidRPr="0055535C">
        <w:rPr>
          <w:rFonts w:ascii="宋体" w:hAnsi="宋体" w:cs="华文仿宋"/>
          <w:sz w:val="24"/>
        </w:rPr>
        <w:br/>
        <w:t>2） 变压器一、二次引线的施工，不应使变压器的套管直接承受应力。</w:t>
      </w:r>
      <w:r w:rsidRPr="0055535C">
        <w:rPr>
          <w:rFonts w:ascii="宋体" w:hAnsi="宋体" w:cs="华文仿宋"/>
          <w:sz w:val="24"/>
        </w:rPr>
        <w:br/>
        <w:t>3） 变压器的低压侧中性点必须直接与接地装置引出的接地干线进行连接，变压器箱体、干式变压器的支架或外壳应进行接地（PE），且有标识。所有连接必须可靠，紧固件及防松零件齐全。</w:t>
      </w:r>
      <w:r w:rsidRPr="0055535C">
        <w:rPr>
          <w:rFonts w:ascii="宋体" w:hAnsi="宋体" w:cs="华文仿宋"/>
          <w:sz w:val="24"/>
        </w:rPr>
        <w:br/>
        <w:t>4） 变压器中性点的接地回路中，靠近变压器处，宜做一个可拆卸的连接点。</w:t>
      </w:r>
      <w:r w:rsidRPr="0055535C">
        <w:rPr>
          <w:rFonts w:ascii="宋体" w:hAnsi="宋体" w:cs="华文仿宋"/>
          <w:sz w:val="24"/>
        </w:rPr>
        <w:br/>
      </w:r>
      <w:r w:rsidR="0055535C" w:rsidRPr="0055535C">
        <w:rPr>
          <w:rFonts w:ascii="宋体" w:hAnsi="宋体" w:cs="华文仿宋"/>
          <w:sz w:val="24"/>
        </w:rPr>
        <w:t>4.1.2.</w:t>
      </w:r>
      <w:r w:rsidRPr="0055535C">
        <w:rPr>
          <w:rFonts w:ascii="宋体" w:hAnsi="宋体" w:cs="华文仿宋"/>
          <w:sz w:val="24"/>
        </w:rPr>
        <w:t>8  交接试验</w:t>
      </w:r>
      <w:r w:rsidRPr="0055535C">
        <w:rPr>
          <w:rFonts w:ascii="宋体" w:hAnsi="宋体" w:cs="华文仿宋"/>
          <w:sz w:val="24"/>
        </w:rPr>
        <w:br/>
        <w:t>1） 变压器的交接试验应由当地供电部门许可的有资质的试验室进行，试验标准符合现行国家标准《电气装置安装工程电气设备交接试验标准》GB50150的规定。</w:t>
      </w:r>
      <w:r w:rsidRPr="0055535C">
        <w:rPr>
          <w:rFonts w:ascii="宋体" w:hAnsi="宋体" w:cs="华文仿宋"/>
          <w:sz w:val="24"/>
        </w:rPr>
        <w:br/>
        <w:t>2） 变压器交接试验的内容：</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 测量绕组连同套管的直流电阻。</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（2） 检查所有分接头的变压比。</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lastRenderedPageBreak/>
        <w:t>（3） 检查变压器的三相结线组别和单相变压器引出线的极性。</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（4） 测量绕组连同套管的绝缘电阻、吸收比或极化指数。</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（5） 测量绕组连同套管的</w:t>
      </w:r>
      <w:hyperlink r:id="rId19" w:tgtFrame="_blank" w:history="1">
        <w:r w:rsidRPr="0055535C">
          <w:rPr>
            <w:rFonts w:ascii="宋体" w:hAnsi="宋体" w:cs="华文仿宋"/>
            <w:sz w:val="24"/>
          </w:rPr>
          <w:t>介质损耗</w:t>
        </w:r>
      </w:hyperlink>
      <w:r w:rsidRPr="0055535C">
        <w:rPr>
          <w:rFonts w:ascii="宋体" w:hAnsi="宋体" w:cs="华文仿宋"/>
          <w:sz w:val="24"/>
        </w:rPr>
        <w:t>角正切值tgδ。</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（6） 测量绕组连同套管的直流泄漏电流。</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（7） 绕组连同套管的交流耐压试验。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（8） 绕组连同套管的</w:t>
      </w:r>
      <w:hyperlink r:id="rId20" w:tgtFrame="_blank" w:history="1">
        <w:r w:rsidRPr="0055535C">
          <w:rPr>
            <w:rFonts w:ascii="宋体" w:hAnsi="宋体" w:cs="华文仿宋"/>
            <w:sz w:val="24"/>
          </w:rPr>
          <w:t>局部放电</w:t>
        </w:r>
      </w:hyperlink>
      <w:r w:rsidRPr="0055535C">
        <w:rPr>
          <w:rFonts w:ascii="宋体" w:hAnsi="宋体" w:cs="华文仿宋"/>
          <w:sz w:val="24"/>
        </w:rPr>
        <w:t>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（9） 测量与铁芯绝缘的各紧固件及铁芯接地线引出套管对外壳的绝缘电阻。</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（10） 非纯瓷套管的试验。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（11） 绝缘油试验。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（12） 有载调压切换装置的检查和试验。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（13） 额定电压下的冲击合闸试验。</w:t>
      </w:r>
    </w:p>
    <w:p w:rsidR="0055535C" w:rsidRDefault="00C50DAD" w:rsidP="0055535C">
      <w:pPr>
        <w:adjustRightInd w:val="0"/>
        <w:spacing w:line="360" w:lineRule="auto"/>
        <w:ind w:firstLineChars="200" w:firstLine="480"/>
        <w:jc w:val="left"/>
        <w:rPr>
          <w:rFonts w:ascii="宋体" w:hAnsi="宋体" w:cs="华文仿宋"/>
          <w:sz w:val="24"/>
        </w:rPr>
      </w:pPr>
      <w:r w:rsidRPr="0055535C">
        <w:rPr>
          <w:rFonts w:ascii="宋体" w:hAnsi="宋体" w:cs="华文仿宋"/>
          <w:sz w:val="24"/>
        </w:rPr>
        <w:t>（14） 检查相位。</w:t>
      </w:r>
      <w:r w:rsidRPr="0055535C">
        <w:rPr>
          <w:rFonts w:ascii="宋体" w:hAnsi="宋体" w:cs="华文仿宋"/>
          <w:sz w:val="24"/>
        </w:rPr>
        <w:br/>
        <w:t>（15） 测量噪音。</w:t>
      </w:r>
      <w:r w:rsidRPr="0055535C">
        <w:rPr>
          <w:rFonts w:ascii="宋体" w:hAnsi="宋体" w:cs="华文仿宋"/>
          <w:sz w:val="24"/>
        </w:rPr>
        <w:br/>
        <w:t>3） 变压器电气交接试验的要求详见附录A的规定。</w:t>
      </w:r>
      <w:r w:rsidRPr="0055535C">
        <w:rPr>
          <w:rFonts w:ascii="宋体" w:hAnsi="宋体" w:cs="华文仿宋"/>
          <w:sz w:val="24"/>
        </w:rPr>
        <w:br/>
      </w:r>
      <w:r w:rsidR="0055535C" w:rsidRPr="0055535C">
        <w:rPr>
          <w:rFonts w:ascii="宋体" w:hAnsi="宋体" w:cs="华文仿宋"/>
          <w:sz w:val="24"/>
        </w:rPr>
        <w:t>4.1.2.</w:t>
      </w:r>
      <w:r w:rsidRPr="0055535C">
        <w:rPr>
          <w:rFonts w:ascii="宋体" w:hAnsi="宋体" w:cs="华文仿宋"/>
          <w:sz w:val="24"/>
        </w:rPr>
        <w:t>9  送电前的检查。</w:t>
      </w:r>
      <w:r w:rsidR="0055535C">
        <w:rPr>
          <w:rFonts w:ascii="宋体" w:hAnsi="宋体" w:cs="华文仿宋"/>
          <w:sz w:val="24"/>
        </w:rPr>
        <w:br/>
      </w:r>
      <w:r w:rsidRPr="0055535C">
        <w:rPr>
          <w:rFonts w:ascii="宋体" w:hAnsi="宋体" w:cs="华文仿宋"/>
          <w:sz w:val="24"/>
        </w:rPr>
        <w:t>变压器试运行前必须由质量监督部门检查合格，并做全面检查，确认符合试运行条件时方查投入运行。检查内容如下：</w:t>
      </w:r>
      <w:r w:rsidRPr="0055535C">
        <w:rPr>
          <w:rFonts w:ascii="宋体" w:hAnsi="宋体" w:cs="华文仿宋"/>
          <w:sz w:val="24"/>
        </w:rPr>
        <w:br/>
        <w:t>1） 各种交接试验单据齐全，数据符合要求。</w:t>
      </w:r>
    </w:p>
    <w:p w:rsid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2） 变压器应清理、擦拭干净，顶盖上无遗留杂物，本体、冷却装置及所有附件应无缺损，且不渗油。</w:t>
      </w:r>
      <w:r w:rsidRPr="0055535C">
        <w:rPr>
          <w:rFonts w:ascii="宋体" w:hAnsi="宋体" w:cs="华文仿宋"/>
          <w:sz w:val="24"/>
        </w:rPr>
        <w:br/>
        <w:t>3） 变压器一、二次引线相位正确，绝缘良好。</w:t>
      </w:r>
      <w:r w:rsidRPr="0055535C">
        <w:rPr>
          <w:rFonts w:ascii="宋体" w:hAnsi="宋体" w:cs="华文仿宋"/>
          <w:sz w:val="24"/>
        </w:rPr>
        <w:br/>
        <w:t>4） 接地线良好且满足设计要求。</w:t>
      </w:r>
      <w:r w:rsidRPr="0055535C">
        <w:rPr>
          <w:rFonts w:ascii="宋体" w:hAnsi="宋体" w:cs="华文仿宋"/>
          <w:sz w:val="24"/>
        </w:rPr>
        <w:br/>
        <w:t>5） 通风设施安装完毕，工作正常，事故排油设施完好，消防设施齐备。</w:t>
      </w:r>
      <w:r w:rsidRPr="0055535C">
        <w:rPr>
          <w:rFonts w:ascii="宋体" w:hAnsi="宋体" w:cs="华文仿宋"/>
          <w:sz w:val="24"/>
        </w:rPr>
        <w:br/>
        <w:t>6） 油浸变压器油系统油门应打开，油门指示正确，油位正常。</w:t>
      </w:r>
      <w:r w:rsidRPr="0055535C">
        <w:rPr>
          <w:rFonts w:ascii="宋体" w:hAnsi="宋体" w:cs="华文仿宋"/>
          <w:sz w:val="24"/>
        </w:rPr>
        <w:br/>
        <w:t>7） 油浸变压器的电压切换装置及干式变压器的分接头位置放置正常电压档位。</w:t>
      </w:r>
      <w:r w:rsidRPr="0055535C">
        <w:rPr>
          <w:rFonts w:ascii="宋体" w:hAnsi="宋体" w:cs="华文仿宋"/>
          <w:sz w:val="24"/>
        </w:rPr>
        <w:br/>
        <w:t>8） 保护装置整定值符合规定要求；操作及联动试验正常。</w:t>
      </w:r>
      <w:r w:rsidRPr="0055535C">
        <w:rPr>
          <w:rFonts w:ascii="宋体" w:hAnsi="宋体" w:cs="华文仿宋"/>
          <w:sz w:val="24"/>
        </w:rPr>
        <w:br/>
      </w:r>
      <w:r w:rsidR="0055535C" w:rsidRPr="0055535C">
        <w:rPr>
          <w:rFonts w:ascii="宋体" w:hAnsi="宋体" w:cs="华文仿宋"/>
          <w:sz w:val="24"/>
        </w:rPr>
        <w:t>4.1.2.</w:t>
      </w:r>
      <w:r w:rsidRPr="0055535C">
        <w:rPr>
          <w:rFonts w:ascii="宋体" w:hAnsi="宋体" w:cs="华文仿宋"/>
          <w:sz w:val="24"/>
        </w:rPr>
        <w:t>10  送电试运行</w:t>
      </w:r>
      <w:r w:rsidRPr="0055535C">
        <w:rPr>
          <w:rFonts w:ascii="宋体" w:hAnsi="宋体" w:cs="华文仿宋"/>
          <w:sz w:val="24"/>
        </w:rPr>
        <w:br/>
        <w:t>1） 变压器第一次投入式，可全压冲击合闸，冲击合闸宜由高压侧投入。</w:t>
      </w:r>
      <w:r w:rsidRPr="0055535C">
        <w:rPr>
          <w:rFonts w:ascii="宋体" w:hAnsi="宋体" w:cs="华文仿宋"/>
          <w:sz w:val="24"/>
        </w:rPr>
        <w:br/>
      </w:r>
      <w:r w:rsidRPr="0055535C">
        <w:rPr>
          <w:rFonts w:ascii="宋体" w:hAnsi="宋体" w:cs="华文仿宋"/>
          <w:sz w:val="24"/>
        </w:rPr>
        <w:lastRenderedPageBreak/>
        <w:t>2） 变压器应进行3～5次全压冲击合闸，无异常情况；第一次受电后，持续时间不应少于10min；励磁涌流不应引起保护装置的误动作。</w:t>
      </w:r>
      <w:r w:rsidRPr="0055535C">
        <w:rPr>
          <w:rFonts w:ascii="宋体" w:hAnsi="宋体" w:cs="华文仿宋"/>
          <w:sz w:val="24"/>
        </w:rPr>
        <w:br/>
        <w:t>3） 油浸变压器带电后，检查油系统所有焊缝和连接面不应有渗油现象。</w:t>
      </w:r>
    </w:p>
    <w:p w:rsidR="0055535C" w:rsidRPr="0055535C" w:rsidRDefault="00C50DAD" w:rsidP="00EC7FA4">
      <w:pPr>
        <w:adjustRightInd w:val="0"/>
        <w:spacing w:line="360" w:lineRule="auto"/>
        <w:jc w:val="left"/>
        <w:rPr>
          <w:rFonts w:ascii="宋体" w:hAnsi="宋体" w:cs="华文仿宋"/>
          <w:sz w:val="24"/>
        </w:rPr>
      </w:pPr>
      <w:r w:rsidRPr="0055535C">
        <w:rPr>
          <w:rFonts w:ascii="宋体" w:hAnsi="宋体" w:cs="华文仿宋"/>
          <w:sz w:val="24"/>
        </w:rPr>
        <w:t>4） 变压器并列运行前，应核对好相位。</w:t>
      </w:r>
      <w:r w:rsidRPr="0055535C">
        <w:rPr>
          <w:rFonts w:ascii="宋体" w:hAnsi="宋体" w:cs="华文仿宋"/>
          <w:sz w:val="24"/>
        </w:rPr>
        <w:br/>
        <w:t>5） 变压器试运行要注意冲击电流、空载电流、一、二次电压、温度，并做好试运行记录。</w:t>
      </w:r>
      <w:r w:rsidRPr="0055535C">
        <w:rPr>
          <w:rFonts w:ascii="宋体" w:hAnsi="宋体" w:cs="华文仿宋"/>
          <w:sz w:val="24"/>
        </w:rPr>
        <w:br/>
        <w:t>6） 变压器空载运行24h，无异常情况，方可投入负荷运行。</w:t>
      </w:r>
    </w:p>
    <w:p w:rsidR="00C50DAD" w:rsidRPr="0055535C" w:rsidRDefault="0055535C" w:rsidP="0055535C">
      <w:pPr>
        <w:adjustRightInd w:val="0"/>
        <w:spacing w:line="360" w:lineRule="auto"/>
        <w:ind w:firstLineChars="200" w:firstLine="480"/>
        <w:jc w:val="left"/>
        <w:rPr>
          <w:rFonts w:ascii="宋体" w:hAnsi="宋体" w:cs="华文仿宋"/>
          <w:sz w:val="24"/>
        </w:rPr>
      </w:pPr>
      <w:r w:rsidRPr="0055535C">
        <w:rPr>
          <w:rFonts w:ascii="宋体" w:hAnsi="宋体" w:cs="华文仿宋" w:hint="eastAsia"/>
          <w:sz w:val="24"/>
        </w:rPr>
        <w:t>5厂家提供资料</w:t>
      </w:r>
      <w:r>
        <w:rPr>
          <w:rFonts w:ascii="宋体" w:hAnsi="宋体" w:cs="华文仿宋"/>
          <w:sz w:val="24"/>
        </w:rPr>
        <w:br/>
      </w:r>
      <w:r w:rsidRPr="0055535C">
        <w:rPr>
          <w:rFonts w:ascii="宋体" w:hAnsi="宋体" w:cs="华文仿宋"/>
          <w:sz w:val="24"/>
        </w:rPr>
        <w:t xml:space="preserve">5.1 </w:t>
      </w:r>
      <w:r w:rsidR="00C50DAD" w:rsidRPr="0055535C">
        <w:rPr>
          <w:rFonts w:ascii="宋体" w:hAnsi="宋体" w:cs="华文仿宋"/>
          <w:sz w:val="24"/>
        </w:rPr>
        <w:t> 设计变更书。</w:t>
      </w:r>
      <w:r w:rsidR="00C50DAD" w:rsidRPr="0055535C">
        <w:rPr>
          <w:rFonts w:ascii="宋体" w:hAnsi="宋体" w:cs="华文仿宋"/>
          <w:sz w:val="24"/>
        </w:rPr>
        <w:br/>
      </w:r>
      <w:r w:rsidRPr="0055535C">
        <w:rPr>
          <w:rFonts w:ascii="宋体" w:hAnsi="宋体" w:cs="华文仿宋"/>
          <w:sz w:val="24"/>
        </w:rPr>
        <w:t>5.2</w:t>
      </w:r>
      <w:r w:rsidR="00C50DAD" w:rsidRPr="0055535C">
        <w:rPr>
          <w:rFonts w:ascii="宋体" w:hAnsi="宋体" w:cs="华文仿宋"/>
          <w:sz w:val="24"/>
        </w:rPr>
        <w:t> </w:t>
      </w:r>
      <w:r w:rsidRPr="0055535C">
        <w:rPr>
          <w:rFonts w:ascii="宋体" w:hAnsi="宋体" w:cs="华文仿宋"/>
          <w:sz w:val="24"/>
        </w:rPr>
        <w:t xml:space="preserve"> </w:t>
      </w:r>
      <w:r w:rsidR="00C50DAD" w:rsidRPr="0055535C">
        <w:rPr>
          <w:rFonts w:ascii="宋体" w:hAnsi="宋体" w:cs="华文仿宋"/>
          <w:sz w:val="24"/>
        </w:rPr>
        <w:t>厂方提供的产品说明书、试验记录、合格证及安装图纸等技术文件。</w:t>
      </w:r>
      <w:r w:rsidR="00C50DAD" w:rsidRPr="0055535C">
        <w:rPr>
          <w:rFonts w:ascii="宋体" w:hAnsi="宋体" w:cs="华文仿宋"/>
          <w:sz w:val="24"/>
        </w:rPr>
        <w:br/>
      </w:r>
      <w:r w:rsidRPr="0055535C">
        <w:rPr>
          <w:rFonts w:ascii="宋体" w:hAnsi="宋体" w:cs="华文仿宋"/>
          <w:sz w:val="24"/>
        </w:rPr>
        <w:t>5.3</w:t>
      </w:r>
      <w:r w:rsidR="00C50DAD" w:rsidRPr="0055535C">
        <w:rPr>
          <w:rFonts w:ascii="宋体" w:hAnsi="宋体" w:cs="华文仿宋"/>
          <w:sz w:val="24"/>
        </w:rPr>
        <w:t> </w:t>
      </w:r>
      <w:r w:rsidRPr="0055535C">
        <w:rPr>
          <w:rFonts w:ascii="宋体" w:hAnsi="宋体" w:cs="华文仿宋"/>
          <w:sz w:val="24"/>
        </w:rPr>
        <w:t xml:space="preserve"> </w:t>
      </w:r>
      <w:r w:rsidR="00C50DAD" w:rsidRPr="0055535C">
        <w:rPr>
          <w:rFonts w:ascii="宋体" w:hAnsi="宋体" w:cs="华文仿宋"/>
          <w:sz w:val="24"/>
        </w:rPr>
        <w:t>安装技术记录、器身检查记录等。</w:t>
      </w:r>
      <w:r w:rsidR="00C50DAD" w:rsidRPr="0055535C">
        <w:rPr>
          <w:rFonts w:ascii="宋体" w:hAnsi="宋体" w:cs="华文仿宋"/>
          <w:sz w:val="24"/>
        </w:rPr>
        <w:br/>
      </w:r>
      <w:r w:rsidRPr="0055535C">
        <w:rPr>
          <w:rFonts w:ascii="宋体" w:hAnsi="宋体" w:cs="华文仿宋"/>
          <w:sz w:val="24"/>
        </w:rPr>
        <w:t xml:space="preserve">5.4 </w:t>
      </w:r>
      <w:r w:rsidR="00C50DAD" w:rsidRPr="0055535C">
        <w:rPr>
          <w:rFonts w:ascii="宋体" w:hAnsi="宋体" w:cs="华文仿宋"/>
          <w:sz w:val="24"/>
        </w:rPr>
        <w:t> 变压器试验报告。</w:t>
      </w:r>
      <w:r w:rsidR="00C50DAD" w:rsidRPr="0055535C">
        <w:rPr>
          <w:rFonts w:ascii="宋体" w:hAnsi="宋体" w:cs="华文仿宋"/>
          <w:sz w:val="24"/>
        </w:rPr>
        <w:br/>
      </w:r>
    </w:p>
    <w:p w:rsidR="00BE2999" w:rsidRPr="00C50DAD"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502909" w:rsidP="00502909">
      <w:pPr>
        <w:adjustRightInd w:val="0"/>
        <w:spacing w:line="360" w:lineRule="auto"/>
        <w:ind w:left="933"/>
        <w:jc w:val="left"/>
        <w:rPr>
          <w:rFonts w:ascii="宋体" w:hAnsi="宋体" w:cs="华文仿宋"/>
          <w:b/>
          <w:bCs/>
          <w:sz w:val="36"/>
          <w:szCs w:val="32"/>
        </w:rPr>
      </w:pPr>
      <w:r w:rsidRPr="00502909">
        <w:rPr>
          <w:rFonts w:ascii="宋体" w:hAnsi="宋体" w:cs="华文仿宋" w:hint="eastAsia"/>
          <w:b/>
          <w:bCs/>
          <w:sz w:val="36"/>
          <w:szCs w:val="32"/>
        </w:rPr>
        <w:t>第四章</w:t>
      </w:r>
      <w:r>
        <w:rPr>
          <w:rFonts w:ascii="宋体" w:hAnsi="宋体" w:cs="华文仿宋" w:hint="eastAsia"/>
          <w:b/>
          <w:bCs/>
          <w:sz w:val="36"/>
          <w:szCs w:val="32"/>
        </w:rPr>
        <w:t xml:space="preserve"> </w:t>
      </w:r>
      <w:r>
        <w:rPr>
          <w:rFonts w:ascii="宋体" w:hAnsi="宋体" w:cs="华文仿宋"/>
          <w:b/>
          <w:bCs/>
          <w:sz w:val="36"/>
          <w:szCs w:val="32"/>
        </w:rPr>
        <w:t xml:space="preserve"> </w:t>
      </w:r>
      <w:r w:rsidR="00AE1236" w:rsidRPr="00502909">
        <w:rPr>
          <w:rFonts w:ascii="宋体" w:hAnsi="宋体" w:cs="华文仿宋" w:hint="eastAsia"/>
          <w:b/>
          <w:bCs/>
          <w:sz w:val="36"/>
          <w:szCs w:val="32"/>
        </w:rPr>
        <w:t>工</w:t>
      </w:r>
      <w:r w:rsidR="00AE1236">
        <w:rPr>
          <w:rFonts w:ascii="宋体" w:hAnsi="宋体" w:cs="华文仿宋" w:hint="eastAsia"/>
          <w:b/>
          <w:bCs/>
          <w:sz w:val="36"/>
          <w:szCs w:val="32"/>
        </w:rPr>
        <w:t>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w:t>
      </w:r>
      <w:r>
        <w:rPr>
          <w:rFonts w:ascii="宋体" w:hAnsi="宋体" w:cs="华文仿宋" w:hint="eastAsia"/>
          <w:sz w:val="24"/>
        </w:rPr>
        <w:lastRenderedPageBreak/>
        <w:t>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576A7E">
      <w:pPr>
        <w:adjustRightInd w:val="0"/>
        <w:spacing w:line="400" w:lineRule="exact"/>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075268">
      <w:pPr>
        <w:adjustRightInd w:val="0"/>
        <w:snapToGrid w:val="0"/>
        <w:spacing w:line="360" w:lineRule="auto"/>
        <w:ind w:leftChars="200" w:left="420"/>
        <w:jc w:val="left"/>
        <w:rPr>
          <w:rFonts w:ascii="宋体" w:hAnsi="宋体"/>
          <w:b/>
          <w:sz w:val="36"/>
          <w:szCs w:val="36"/>
        </w:rPr>
      </w:pPr>
      <w:r>
        <w:rPr>
          <w:rFonts w:ascii="宋体" w:hAnsi="宋体" w:hint="eastAsia"/>
          <w:b/>
          <w:bCs/>
          <w:sz w:val="36"/>
          <w:szCs w:val="36"/>
        </w:rPr>
        <w:t>第</w:t>
      </w:r>
      <w:r w:rsidR="00576A7E">
        <w:rPr>
          <w:rFonts w:ascii="宋体" w:hAnsi="宋体" w:hint="eastAsia"/>
          <w:b/>
          <w:bCs/>
          <w:sz w:val="36"/>
          <w:szCs w:val="36"/>
        </w:rPr>
        <w:t>六</w:t>
      </w:r>
      <w:r>
        <w:rPr>
          <w:rFonts w:ascii="宋体" w:hAnsi="宋体" w:hint="eastAsia"/>
          <w:b/>
          <w:bCs/>
          <w:sz w:val="36"/>
          <w:szCs w:val="36"/>
        </w:rPr>
        <w:t xml:space="preserve">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502909" w:rsidP="00690DAF">
      <w:pPr>
        <w:adjustRightInd w:val="0"/>
        <w:ind w:firstLineChars="200" w:firstLine="480"/>
        <w:rPr>
          <w:rFonts w:ascii="宋体" w:hAnsi="宋体"/>
          <w:sz w:val="24"/>
        </w:rPr>
      </w:pPr>
      <w:r>
        <w:rPr>
          <w:rFonts w:ascii="宋体" w:hAnsi="宋体" w:hint="eastAsia"/>
          <w:sz w:val="24"/>
        </w:rPr>
        <w:t>按照甲方要求，中标方要在项目现场制作并摆放工程概况标牌。</w:t>
      </w:r>
      <w:r w:rsidRPr="00690DAF">
        <w:rPr>
          <w:rFonts w:ascii="宋体" w:hAnsi="宋体"/>
          <w:sz w:val="24"/>
        </w:rPr>
        <w:t xml:space="preserve"> </w:t>
      </w:r>
    </w:p>
    <w:p w:rsidR="00BE2999" w:rsidRDefault="00BE2999" w:rsidP="00690DAF">
      <w:pPr>
        <w:adjustRightInd w:val="0"/>
        <w:ind w:firstLineChars="200" w:firstLine="420"/>
        <w:rPr>
          <w:rFonts w:ascii="宋体" w:hAnsi="宋体"/>
          <w:szCs w:val="21"/>
        </w:rPr>
      </w:pPr>
    </w:p>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r w:rsidR="00262F53">
        <w:rPr>
          <w:rFonts w:ascii="宋体" w:hAnsi="宋体" w:hint="eastAsia"/>
          <w:sz w:val="24"/>
        </w:rPr>
        <w:t>，</w:t>
      </w:r>
      <w:r w:rsidR="006E59ED">
        <w:rPr>
          <w:rFonts w:ascii="宋体" w:hAnsi="宋体" w:hint="eastAsia"/>
          <w:sz w:val="24"/>
        </w:rPr>
        <w:t>材料</w:t>
      </w:r>
      <w:r w:rsidR="00262F53">
        <w:rPr>
          <w:rFonts w:ascii="宋体" w:hAnsi="宋体" w:hint="eastAsia"/>
          <w:sz w:val="24"/>
        </w:rPr>
        <w:t>日尽日清</w:t>
      </w:r>
      <w:r>
        <w:rPr>
          <w:rFonts w:ascii="宋体" w:hAnsi="宋体" w:hint="eastAsia"/>
          <w:sz w:val="24"/>
        </w:rPr>
        <w:t>。</w:t>
      </w:r>
    </w:p>
    <w:p w:rsidR="000B7524" w:rsidRPr="000B7524" w:rsidRDefault="000B7524" w:rsidP="000B7524">
      <w:pPr>
        <w:ind w:firstLineChars="200" w:firstLine="480"/>
        <w:rPr>
          <w:rFonts w:ascii="宋体" w:hAnsi="宋体"/>
          <w:sz w:val="24"/>
        </w:rPr>
      </w:pPr>
      <w:r>
        <w:rPr>
          <w:rFonts w:ascii="宋体" w:hAnsi="宋体" w:hint="eastAsia"/>
          <w:sz w:val="24"/>
        </w:rPr>
        <w:t>14、</w:t>
      </w:r>
      <w:r w:rsidRPr="00DF6CBE">
        <w:rPr>
          <w:rFonts w:ascii="宋体" w:hAnsi="宋体" w:hint="eastAsia"/>
          <w:sz w:val="24"/>
        </w:rPr>
        <w:t>变电站内施工，由施工方原因引起站内开关跳闸等造成的损失，由施工方承担。</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w:t>
      </w:r>
      <w:r>
        <w:rPr>
          <w:rFonts w:ascii="宋体" w:hAnsi="宋体" w:cs="华文仿宋" w:hint="eastAsia"/>
          <w:bCs/>
          <w:kern w:val="0"/>
          <w:sz w:val="24"/>
        </w:rPr>
        <w:lastRenderedPageBreak/>
        <w:t>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BE2999" w:rsidRPr="00885D76" w:rsidRDefault="00AE1236" w:rsidP="00885D76">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6E4E0B" w:rsidRPr="006E4E0B" w:rsidRDefault="006E4E0B" w:rsidP="006E4E0B">
      <w:pPr>
        <w:rPr>
          <w:b/>
          <w:sz w:val="28"/>
        </w:rPr>
      </w:pPr>
      <w:r w:rsidRPr="006E4E0B">
        <w:rPr>
          <w:rFonts w:hint="eastAsia"/>
          <w:b/>
          <w:sz w:val="28"/>
        </w:rPr>
        <w:t>相关部门审核、审批意见</w:t>
      </w:r>
    </w:p>
    <w:tbl>
      <w:tblPr>
        <w:tblStyle w:val="af1"/>
        <w:tblW w:w="0" w:type="auto"/>
        <w:jc w:val="center"/>
        <w:tblLook w:val="04A0" w:firstRow="1" w:lastRow="0" w:firstColumn="1" w:lastColumn="0" w:noHBand="0" w:noVBand="1"/>
      </w:tblPr>
      <w:tblGrid>
        <w:gridCol w:w="1838"/>
        <w:gridCol w:w="6458"/>
      </w:tblGrid>
      <w:tr w:rsidR="006E4E0B" w:rsidRPr="006E4E0B" w:rsidTr="0019641F">
        <w:trPr>
          <w:jc w:val="center"/>
        </w:trPr>
        <w:tc>
          <w:tcPr>
            <w:tcW w:w="1838" w:type="dxa"/>
            <w:vAlign w:val="center"/>
          </w:tcPr>
          <w:p w:rsidR="006E4E0B" w:rsidRPr="006E4E0B" w:rsidRDefault="006E4E0B" w:rsidP="0019641F">
            <w:pPr>
              <w:jc w:val="center"/>
              <w:rPr>
                <w:sz w:val="22"/>
              </w:rPr>
            </w:pPr>
            <w:r w:rsidRPr="006E4E0B">
              <w:rPr>
                <w:rFonts w:hint="eastAsia"/>
                <w:sz w:val="22"/>
              </w:rPr>
              <w:t>部门</w:t>
            </w:r>
          </w:p>
        </w:tc>
        <w:tc>
          <w:tcPr>
            <w:tcW w:w="6458" w:type="dxa"/>
            <w:vAlign w:val="center"/>
          </w:tcPr>
          <w:p w:rsidR="006E4E0B" w:rsidRPr="006E4E0B" w:rsidRDefault="006E4E0B" w:rsidP="0019641F">
            <w:pPr>
              <w:jc w:val="center"/>
              <w:rPr>
                <w:sz w:val="22"/>
              </w:rPr>
            </w:pPr>
            <w:r w:rsidRPr="006E4E0B">
              <w:rPr>
                <w:rFonts w:hint="eastAsia"/>
                <w:sz w:val="22"/>
              </w:rPr>
              <w:t>意见及签字</w:t>
            </w:r>
          </w:p>
        </w:tc>
      </w:tr>
      <w:tr w:rsidR="006E4E0B" w:rsidRPr="006E4E0B" w:rsidTr="006E4E0B">
        <w:trPr>
          <w:trHeight w:val="481"/>
          <w:jc w:val="center"/>
        </w:trPr>
        <w:tc>
          <w:tcPr>
            <w:tcW w:w="1838" w:type="dxa"/>
            <w:vAlign w:val="center"/>
          </w:tcPr>
          <w:p w:rsidR="006E4E0B" w:rsidRPr="006E4E0B" w:rsidRDefault="00EC7FA4" w:rsidP="0019641F">
            <w:pPr>
              <w:rPr>
                <w:sz w:val="22"/>
              </w:rPr>
            </w:pPr>
            <w:r>
              <w:rPr>
                <w:rFonts w:hint="eastAsia"/>
                <w:sz w:val="22"/>
              </w:rPr>
              <w:t>机动维修处</w:t>
            </w:r>
          </w:p>
        </w:tc>
        <w:tc>
          <w:tcPr>
            <w:tcW w:w="6458" w:type="dxa"/>
            <w:vAlign w:val="bottom"/>
          </w:tcPr>
          <w:p w:rsidR="006E4E0B" w:rsidRPr="006E4E0B" w:rsidRDefault="006E4E0B" w:rsidP="0019641F">
            <w:pPr>
              <w:jc w:val="right"/>
              <w:rPr>
                <w:sz w:val="22"/>
              </w:rPr>
            </w:pPr>
            <w:r w:rsidRPr="006E4E0B">
              <w:rPr>
                <w:rFonts w:hint="eastAsia"/>
                <w:sz w:val="22"/>
              </w:rPr>
              <w:t>年</w:t>
            </w:r>
            <w:r w:rsidRPr="006E4E0B">
              <w:rPr>
                <w:rFonts w:hint="eastAsia"/>
                <w:sz w:val="22"/>
              </w:rPr>
              <w:t xml:space="preserve">  </w:t>
            </w:r>
            <w:r w:rsidRPr="006E4E0B">
              <w:rPr>
                <w:rFonts w:hint="eastAsia"/>
                <w:sz w:val="22"/>
              </w:rPr>
              <w:t>月</w:t>
            </w:r>
            <w:r w:rsidRPr="006E4E0B">
              <w:rPr>
                <w:rFonts w:hint="eastAsia"/>
                <w:sz w:val="22"/>
              </w:rPr>
              <w:t xml:space="preserve">  </w:t>
            </w:r>
            <w:r w:rsidRPr="006E4E0B">
              <w:rPr>
                <w:rFonts w:hint="eastAsia"/>
                <w:sz w:val="22"/>
              </w:rPr>
              <w:t>日</w:t>
            </w:r>
          </w:p>
        </w:tc>
      </w:tr>
      <w:tr w:rsidR="006E4E0B" w:rsidRPr="006E4E0B" w:rsidTr="006E4E0B">
        <w:trPr>
          <w:trHeight w:val="562"/>
          <w:jc w:val="center"/>
        </w:trPr>
        <w:tc>
          <w:tcPr>
            <w:tcW w:w="1838" w:type="dxa"/>
            <w:vAlign w:val="center"/>
          </w:tcPr>
          <w:p w:rsidR="006E4E0B" w:rsidRPr="006E4E0B" w:rsidRDefault="00EC7FA4" w:rsidP="0019641F">
            <w:pPr>
              <w:rPr>
                <w:sz w:val="22"/>
              </w:rPr>
            </w:pPr>
            <w:r>
              <w:rPr>
                <w:rFonts w:hint="eastAsia"/>
                <w:sz w:val="22"/>
              </w:rPr>
              <w:t>设备处</w:t>
            </w:r>
          </w:p>
        </w:tc>
        <w:tc>
          <w:tcPr>
            <w:tcW w:w="6458" w:type="dxa"/>
            <w:vAlign w:val="bottom"/>
          </w:tcPr>
          <w:p w:rsidR="006E4E0B" w:rsidRPr="006E4E0B" w:rsidRDefault="006E4E0B" w:rsidP="0019641F">
            <w:pPr>
              <w:jc w:val="right"/>
              <w:rPr>
                <w:sz w:val="22"/>
              </w:rPr>
            </w:pPr>
            <w:r w:rsidRPr="006E4E0B">
              <w:rPr>
                <w:rFonts w:hint="eastAsia"/>
                <w:sz w:val="22"/>
              </w:rPr>
              <w:t>年</w:t>
            </w:r>
            <w:r w:rsidRPr="006E4E0B">
              <w:rPr>
                <w:rFonts w:hint="eastAsia"/>
                <w:sz w:val="22"/>
              </w:rPr>
              <w:t xml:space="preserve">  </w:t>
            </w:r>
            <w:r w:rsidRPr="006E4E0B">
              <w:rPr>
                <w:rFonts w:hint="eastAsia"/>
                <w:sz w:val="22"/>
              </w:rPr>
              <w:t>月</w:t>
            </w:r>
            <w:r w:rsidRPr="006E4E0B">
              <w:rPr>
                <w:rFonts w:hint="eastAsia"/>
                <w:sz w:val="22"/>
              </w:rPr>
              <w:t xml:space="preserve">  </w:t>
            </w:r>
            <w:r w:rsidRPr="006E4E0B">
              <w:rPr>
                <w:rFonts w:hint="eastAsia"/>
                <w:sz w:val="22"/>
              </w:rPr>
              <w:t>日</w:t>
            </w:r>
          </w:p>
        </w:tc>
      </w:tr>
      <w:tr w:rsidR="006E4E0B" w:rsidRPr="006E4E0B" w:rsidTr="006E4E0B">
        <w:trPr>
          <w:trHeight w:val="558"/>
          <w:jc w:val="center"/>
        </w:trPr>
        <w:tc>
          <w:tcPr>
            <w:tcW w:w="1838" w:type="dxa"/>
            <w:vAlign w:val="center"/>
          </w:tcPr>
          <w:p w:rsidR="006E4E0B" w:rsidRPr="006E4E0B" w:rsidRDefault="006E4E0B" w:rsidP="0019641F">
            <w:pPr>
              <w:rPr>
                <w:sz w:val="22"/>
              </w:rPr>
            </w:pPr>
            <w:r w:rsidRPr="006E4E0B">
              <w:rPr>
                <w:rFonts w:hint="eastAsia"/>
                <w:sz w:val="22"/>
              </w:rPr>
              <w:t>设备动力部</w:t>
            </w:r>
          </w:p>
        </w:tc>
        <w:tc>
          <w:tcPr>
            <w:tcW w:w="6458" w:type="dxa"/>
            <w:vAlign w:val="bottom"/>
          </w:tcPr>
          <w:p w:rsidR="006E4E0B" w:rsidRPr="006E4E0B" w:rsidRDefault="006E4E0B" w:rsidP="0019641F">
            <w:pPr>
              <w:jc w:val="right"/>
              <w:rPr>
                <w:sz w:val="22"/>
              </w:rPr>
            </w:pPr>
            <w:r w:rsidRPr="006E4E0B">
              <w:rPr>
                <w:rFonts w:hint="eastAsia"/>
                <w:sz w:val="22"/>
              </w:rPr>
              <w:t>年</w:t>
            </w:r>
            <w:r w:rsidRPr="006E4E0B">
              <w:rPr>
                <w:rFonts w:hint="eastAsia"/>
                <w:sz w:val="22"/>
              </w:rPr>
              <w:t xml:space="preserve">  </w:t>
            </w:r>
            <w:r w:rsidRPr="006E4E0B">
              <w:rPr>
                <w:rFonts w:hint="eastAsia"/>
                <w:sz w:val="22"/>
              </w:rPr>
              <w:t>月</w:t>
            </w:r>
            <w:r w:rsidRPr="006E4E0B">
              <w:rPr>
                <w:rFonts w:hint="eastAsia"/>
                <w:sz w:val="22"/>
              </w:rPr>
              <w:t xml:space="preserve">  </w:t>
            </w:r>
            <w:r w:rsidRPr="006E4E0B">
              <w:rPr>
                <w:rFonts w:hint="eastAsia"/>
                <w:sz w:val="22"/>
              </w:rPr>
              <w:t>日</w:t>
            </w:r>
          </w:p>
        </w:tc>
      </w:tr>
      <w:tr w:rsidR="006E4E0B" w:rsidRPr="006E4E0B" w:rsidTr="006E4E0B">
        <w:trPr>
          <w:trHeight w:val="557"/>
          <w:jc w:val="center"/>
        </w:trPr>
        <w:tc>
          <w:tcPr>
            <w:tcW w:w="1838" w:type="dxa"/>
            <w:vAlign w:val="center"/>
          </w:tcPr>
          <w:p w:rsidR="006E4E0B" w:rsidRPr="006E4E0B" w:rsidRDefault="00EC7FA4" w:rsidP="0019641F">
            <w:pPr>
              <w:rPr>
                <w:sz w:val="22"/>
              </w:rPr>
            </w:pPr>
            <w:r>
              <w:rPr>
                <w:rFonts w:hint="eastAsia"/>
                <w:sz w:val="22"/>
              </w:rPr>
              <w:t>设备工程部</w:t>
            </w:r>
          </w:p>
        </w:tc>
        <w:tc>
          <w:tcPr>
            <w:tcW w:w="6458" w:type="dxa"/>
            <w:vAlign w:val="bottom"/>
          </w:tcPr>
          <w:p w:rsidR="006E4E0B" w:rsidRPr="006E4E0B" w:rsidRDefault="006E4E0B" w:rsidP="0019641F">
            <w:pPr>
              <w:jc w:val="right"/>
              <w:rPr>
                <w:sz w:val="22"/>
              </w:rPr>
            </w:pPr>
            <w:r w:rsidRPr="006E4E0B">
              <w:rPr>
                <w:rFonts w:hint="eastAsia"/>
                <w:sz w:val="22"/>
              </w:rPr>
              <w:t>年</w:t>
            </w:r>
            <w:r w:rsidRPr="006E4E0B">
              <w:rPr>
                <w:rFonts w:hint="eastAsia"/>
                <w:sz w:val="22"/>
              </w:rPr>
              <w:t xml:space="preserve">  </w:t>
            </w:r>
            <w:r w:rsidRPr="006E4E0B">
              <w:rPr>
                <w:rFonts w:hint="eastAsia"/>
                <w:sz w:val="22"/>
              </w:rPr>
              <w:t>月</w:t>
            </w:r>
            <w:r w:rsidRPr="006E4E0B">
              <w:rPr>
                <w:rFonts w:hint="eastAsia"/>
                <w:sz w:val="22"/>
              </w:rPr>
              <w:t xml:space="preserve">  </w:t>
            </w:r>
            <w:r w:rsidRPr="006E4E0B">
              <w:rPr>
                <w:rFonts w:hint="eastAsia"/>
                <w:sz w:val="22"/>
              </w:rPr>
              <w:t>日</w:t>
            </w:r>
          </w:p>
        </w:tc>
      </w:tr>
      <w:tr w:rsidR="00EC7FA4" w:rsidRPr="006E4E0B" w:rsidTr="006E4E0B">
        <w:trPr>
          <w:trHeight w:val="557"/>
          <w:jc w:val="center"/>
        </w:trPr>
        <w:tc>
          <w:tcPr>
            <w:tcW w:w="1838" w:type="dxa"/>
            <w:vAlign w:val="center"/>
          </w:tcPr>
          <w:p w:rsidR="00EC7FA4" w:rsidRDefault="00EC7FA4" w:rsidP="0019641F">
            <w:pPr>
              <w:rPr>
                <w:sz w:val="22"/>
              </w:rPr>
            </w:pPr>
            <w:r>
              <w:rPr>
                <w:rFonts w:hint="eastAsia"/>
                <w:sz w:val="22"/>
              </w:rPr>
              <w:t>副总经理</w:t>
            </w:r>
          </w:p>
        </w:tc>
        <w:tc>
          <w:tcPr>
            <w:tcW w:w="6458" w:type="dxa"/>
            <w:vAlign w:val="bottom"/>
          </w:tcPr>
          <w:p w:rsidR="00EC7FA4" w:rsidRPr="006E4E0B" w:rsidRDefault="00EC7FA4" w:rsidP="0019641F">
            <w:pPr>
              <w:jc w:val="right"/>
              <w:rPr>
                <w:sz w:val="22"/>
              </w:rPr>
            </w:pPr>
            <w:r w:rsidRPr="006E4E0B">
              <w:rPr>
                <w:rFonts w:hint="eastAsia"/>
                <w:sz w:val="22"/>
              </w:rPr>
              <w:t>年</w:t>
            </w:r>
            <w:r w:rsidRPr="006E4E0B">
              <w:rPr>
                <w:rFonts w:hint="eastAsia"/>
                <w:sz w:val="22"/>
              </w:rPr>
              <w:t xml:space="preserve">  </w:t>
            </w:r>
            <w:r w:rsidRPr="006E4E0B">
              <w:rPr>
                <w:rFonts w:hint="eastAsia"/>
                <w:sz w:val="22"/>
              </w:rPr>
              <w:t>月</w:t>
            </w:r>
            <w:r w:rsidRPr="006E4E0B">
              <w:rPr>
                <w:rFonts w:hint="eastAsia"/>
                <w:sz w:val="22"/>
              </w:rPr>
              <w:t xml:space="preserve">  </w:t>
            </w:r>
            <w:r w:rsidRPr="006E4E0B">
              <w:rPr>
                <w:rFonts w:hint="eastAsia"/>
                <w:sz w:val="22"/>
              </w:rPr>
              <w:t>日</w:t>
            </w:r>
          </w:p>
        </w:tc>
      </w:tr>
    </w:tbl>
    <w:p w:rsidR="00BE2999" w:rsidRDefault="00BE2999" w:rsidP="00BC40D9">
      <w:pPr>
        <w:adjustRightInd w:val="0"/>
        <w:spacing w:line="360" w:lineRule="auto"/>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74C" w:rsidRDefault="0011574C" w:rsidP="00B71BC4">
      <w:r>
        <w:separator/>
      </w:r>
    </w:p>
  </w:endnote>
  <w:endnote w:type="continuationSeparator" w:id="0">
    <w:p w:rsidR="0011574C" w:rsidRDefault="0011574C"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74C" w:rsidRDefault="0011574C" w:rsidP="00B71BC4">
      <w:r>
        <w:separator/>
      </w:r>
    </w:p>
  </w:footnote>
  <w:footnote w:type="continuationSeparator" w:id="0">
    <w:p w:rsidR="0011574C" w:rsidRDefault="0011574C"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1446"/>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337AF"/>
    <w:rsid w:val="00034859"/>
    <w:rsid w:val="0004057C"/>
    <w:rsid w:val="00054C23"/>
    <w:rsid w:val="00075268"/>
    <w:rsid w:val="00093374"/>
    <w:rsid w:val="000B52FF"/>
    <w:rsid w:val="000B7524"/>
    <w:rsid w:val="000D7893"/>
    <w:rsid w:val="000F2667"/>
    <w:rsid w:val="000F4D3F"/>
    <w:rsid w:val="001005E7"/>
    <w:rsid w:val="0010769A"/>
    <w:rsid w:val="0011574C"/>
    <w:rsid w:val="001333D4"/>
    <w:rsid w:val="001406E5"/>
    <w:rsid w:val="00143CE5"/>
    <w:rsid w:val="001578D7"/>
    <w:rsid w:val="00183351"/>
    <w:rsid w:val="001B148D"/>
    <w:rsid w:val="001B639E"/>
    <w:rsid w:val="001C1EE0"/>
    <w:rsid w:val="001F1739"/>
    <w:rsid w:val="001F534D"/>
    <w:rsid w:val="001F768B"/>
    <w:rsid w:val="002050A0"/>
    <w:rsid w:val="00206B7A"/>
    <w:rsid w:val="00217680"/>
    <w:rsid w:val="0022295B"/>
    <w:rsid w:val="00227256"/>
    <w:rsid w:val="0023599C"/>
    <w:rsid w:val="002376F8"/>
    <w:rsid w:val="00257F90"/>
    <w:rsid w:val="00262F53"/>
    <w:rsid w:val="00265AD8"/>
    <w:rsid w:val="00277B99"/>
    <w:rsid w:val="002912D1"/>
    <w:rsid w:val="002A1C70"/>
    <w:rsid w:val="002B2B9B"/>
    <w:rsid w:val="002B6E99"/>
    <w:rsid w:val="002E737A"/>
    <w:rsid w:val="00307466"/>
    <w:rsid w:val="0031364A"/>
    <w:rsid w:val="00317A6C"/>
    <w:rsid w:val="003217E8"/>
    <w:rsid w:val="00331CF7"/>
    <w:rsid w:val="00332D83"/>
    <w:rsid w:val="00333199"/>
    <w:rsid w:val="0033378A"/>
    <w:rsid w:val="00351EED"/>
    <w:rsid w:val="00365C46"/>
    <w:rsid w:val="00375ECF"/>
    <w:rsid w:val="003778A3"/>
    <w:rsid w:val="0038751B"/>
    <w:rsid w:val="003A0701"/>
    <w:rsid w:val="003A4613"/>
    <w:rsid w:val="003C5CA7"/>
    <w:rsid w:val="003D57C0"/>
    <w:rsid w:val="003E5CAD"/>
    <w:rsid w:val="003F6DF3"/>
    <w:rsid w:val="00404E90"/>
    <w:rsid w:val="00406942"/>
    <w:rsid w:val="00416823"/>
    <w:rsid w:val="00424A9A"/>
    <w:rsid w:val="00427231"/>
    <w:rsid w:val="00435E92"/>
    <w:rsid w:val="004529C1"/>
    <w:rsid w:val="00480921"/>
    <w:rsid w:val="004B497A"/>
    <w:rsid w:val="004C5A27"/>
    <w:rsid w:val="004D0748"/>
    <w:rsid w:val="004E54C2"/>
    <w:rsid w:val="004E64FF"/>
    <w:rsid w:val="004E6EBB"/>
    <w:rsid w:val="004F6647"/>
    <w:rsid w:val="00500060"/>
    <w:rsid w:val="00502909"/>
    <w:rsid w:val="0050341A"/>
    <w:rsid w:val="00504391"/>
    <w:rsid w:val="00516252"/>
    <w:rsid w:val="00535038"/>
    <w:rsid w:val="005474D3"/>
    <w:rsid w:val="005527BA"/>
    <w:rsid w:val="0055535C"/>
    <w:rsid w:val="005633CF"/>
    <w:rsid w:val="00574D9C"/>
    <w:rsid w:val="00575067"/>
    <w:rsid w:val="00576A7E"/>
    <w:rsid w:val="00582B7D"/>
    <w:rsid w:val="00586620"/>
    <w:rsid w:val="005944A1"/>
    <w:rsid w:val="005B18C0"/>
    <w:rsid w:val="005E5B50"/>
    <w:rsid w:val="005F6E19"/>
    <w:rsid w:val="00616BC6"/>
    <w:rsid w:val="00635351"/>
    <w:rsid w:val="0063570D"/>
    <w:rsid w:val="00642496"/>
    <w:rsid w:val="00661027"/>
    <w:rsid w:val="0066335F"/>
    <w:rsid w:val="0066610F"/>
    <w:rsid w:val="00670AAE"/>
    <w:rsid w:val="00671149"/>
    <w:rsid w:val="00673001"/>
    <w:rsid w:val="0067753A"/>
    <w:rsid w:val="0068098E"/>
    <w:rsid w:val="00681537"/>
    <w:rsid w:val="0068674C"/>
    <w:rsid w:val="00690DAF"/>
    <w:rsid w:val="0069169F"/>
    <w:rsid w:val="006E1CCA"/>
    <w:rsid w:val="006E4E0B"/>
    <w:rsid w:val="006E59ED"/>
    <w:rsid w:val="006F754C"/>
    <w:rsid w:val="00705B62"/>
    <w:rsid w:val="00714970"/>
    <w:rsid w:val="00716531"/>
    <w:rsid w:val="00723C0A"/>
    <w:rsid w:val="0072509E"/>
    <w:rsid w:val="0073144C"/>
    <w:rsid w:val="00732769"/>
    <w:rsid w:val="00733712"/>
    <w:rsid w:val="007511C7"/>
    <w:rsid w:val="00761139"/>
    <w:rsid w:val="00764965"/>
    <w:rsid w:val="00770AFA"/>
    <w:rsid w:val="00786AFB"/>
    <w:rsid w:val="00795383"/>
    <w:rsid w:val="00797ADA"/>
    <w:rsid w:val="007A1C73"/>
    <w:rsid w:val="007C0FC2"/>
    <w:rsid w:val="007C5997"/>
    <w:rsid w:val="007D668F"/>
    <w:rsid w:val="008265E4"/>
    <w:rsid w:val="0083134D"/>
    <w:rsid w:val="00837567"/>
    <w:rsid w:val="00846D90"/>
    <w:rsid w:val="00854436"/>
    <w:rsid w:val="008616BB"/>
    <w:rsid w:val="00865260"/>
    <w:rsid w:val="00871FA3"/>
    <w:rsid w:val="0087519C"/>
    <w:rsid w:val="00883DA7"/>
    <w:rsid w:val="00885968"/>
    <w:rsid w:val="00885D76"/>
    <w:rsid w:val="00896532"/>
    <w:rsid w:val="008A4E7C"/>
    <w:rsid w:val="008E5782"/>
    <w:rsid w:val="008F1793"/>
    <w:rsid w:val="008F1A05"/>
    <w:rsid w:val="008F52B2"/>
    <w:rsid w:val="009101A6"/>
    <w:rsid w:val="00917CAC"/>
    <w:rsid w:val="0092053B"/>
    <w:rsid w:val="00921A06"/>
    <w:rsid w:val="00937D0D"/>
    <w:rsid w:val="0096626F"/>
    <w:rsid w:val="009671B2"/>
    <w:rsid w:val="0097775E"/>
    <w:rsid w:val="009A4979"/>
    <w:rsid w:val="009B5F79"/>
    <w:rsid w:val="009C295C"/>
    <w:rsid w:val="009C50A9"/>
    <w:rsid w:val="009C6FF8"/>
    <w:rsid w:val="009D1179"/>
    <w:rsid w:val="009D44C5"/>
    <w:rsid w:val="009D7425"/>
    <w:rsid w:val="009E1CA0"/>
    <w:rsid w:val="009E2AE3"/>
    <w:rsid w:val="009E5619"/>
    <w:rsid w:val="009F320D"/>
    <w:rsid w:val="00A03B68"/>
    <w:rsid w:val="00A03F3D"/>
    <w:rsid w:val="00A12957"/>
    <w:rsid w:val="00A1488C"/>
    <w:rsid w:val="00A14D4B"/>
    <w:rsid w:val="00A23352"/>
    <w:rsid w:val="00A2589A"/>
    <w:rsid w:val="00A30AEC"/>
    <w:rsid w:val="00A47D92"/>
    <w:rsid w:val="00A6503C"/>
    <w:rsid w:val="00A840B9"/>
    <w:rsid w:val="00A92DFC"/>
    <w:rsid w:val="00AA18E0"/>
    <w:rsid w:val="00AA2B50"/>
    <w:rsid w:val="00AA4F88"/>
    <w:rsid w:val="00AC72C5"/>
    <w:rsid w:val="00AE1236"/>
    <w:rsid w:val="00B14770"/>
    <w:rsid w:val="00B166B7"/>
    <w:rsid w:val="00B17B16"/>
    <w:rsid w:val="00B30253"/>
    <w:rsid w:val="00B30ADB"/>
    <w:rsid w:val="00B34C19"/>
    <w:rsid w:val="00B35588"/>
    <w:rsid w:val="00B36284"/>
    <w:rsid w:val="00B37114"/>
    <w:rsid w:val="00B64628"/>
    <w:rsid w:val="00B71BC4"/>
    <w:rsid w:val="00B7228B"/>
    <w:rsid w:val="00B750CD"/>
    <w:rsid w:val="00B85013"/>
    <w:rsid w:val="00B90858"/>
    <w:rsid w:val="00B94483"/>
    <w:rsid w:val="00BC40D9"/>
    <w:rsid w:val="00BE263D"/>
    <w:rsid w:val="00BE2999"/>
    <w:rsid w:val="00C008F9"/>
    <w:rsid w:val="00C132C7"/>
    <w:rsid w:val="00C3152B"/>
    <w:rsid w:val="00C50DAD"/>
    <w:rsid w:val="00C53901"/>
    <w:rsid w:val="00C65D0D"/>
    <w:rsid w:val="00C7658F"/>
    <w:rsid w:val="00C9013D"/>
    <w:rsid w:val="00C93137"/>
    <w:rsid w:val="00C93FE2"/>
    <w:rsid w:val="00CA03F6"/>
    <w:rsid w:val="00CB12CD"/>
    <w:rsid w:val="00CB6066"/>
    <w:rsid w:val="00CF595A"/>
    <w:rsid w:val="00D020DA"/>
    <w:rsid w:val="00D02627"/>
    <w:rsid w:val="00D02DEC"/>
    <w:rsid w:val="00D03CB3"/>
    <w:rsid w:val="00D56EC3"/>
    <w:rsid w:val="00D72535"/>
    <w:rsid w:val="00D74486"/>
    <w:rsid w:val="00D76A46"/>
    <w:rsid w:val="00D805C4"/>
    <w:rsid w:val="00D82D75"/>
    <w:rsid w:val="00D851E4"/>
    <w:rsid w:val="00D93203"/>
    <w:rsid w:val="00DB0BB2"/>
    <w:rsid w:val="00DC47C8"/>
    <w:rsid w:val="00DC4CD8"/>
    <w:rsid w:val="00DD0A70"/>
    <w:rsid w:val="00DF1316"/>
    <w:rsid w:val="00DF59F6"/>
    <w:rsid w:val="00E0015A"/>
    <w:rsid w:val="00E034F4"/>
    <w:rsid w:val="00E17D4C"/>
    <w:rsid w:val="00E20485"/>
    <w:rsid w:val="00E33A11"/>
    <w:rsid w:val="00E346CA"/>
    <w:rsid w:val="00E87124"/>
    <w:rsid w:val="00E96C56"/>
    <w:rsid w:val="00EB7A93"/>
    <w:rsid w:val="00EC6025"/>
    <w:rsid w:val="00EC72D2"/>
    <w:rsid w:val="00EC7FA4"/>
    <w:rsid w:val="00EE4F9D"/>
    <w:rsid w:val="00EF207B"/>
    <w:rsid w:val="00F02D35"/>
    <w:rsid w:val="00F41C13"/>
    <w:rsid w:val="00F65ED6"/>
    <w:rsid w:val="00F661D7"/>
    <w:rsid w:val="00F73F0B"/>
    <w:rsid w:val="00F76176"/>
    <w:rsid w:val="00F8595E"/>
    <w:rsid w:val="00F86BE2"/>
    <w:rsid w:val="00F93488"/>
    <w:rsid w:val="00FA11CE"/>
    <w:rsid w:val="00FB7360"/>
    <w:rsid w:val="00FC5C61"/>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97F5"/>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 w:type="character" w:customStyle="1" w:styleId="textcontents">
    <w:name w:val="textcontents"/>
    <w:basedOn w:val="a1"/>
    <w:rsid w:val="00C5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zhulong.com/baike/detail.asp?t=&#29301;&#24341;" TargetMode="External"/><Relationship Id="rId18" Type="http://schemas.openxmlformats.org/officeDocument/2006/relationships/hyperlink" Target="http://wiki.zhulong.com/baike/detail.asp?t=&#25509;&#32447;&#3041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iki.zhulong.com/baike/detail.asp?t=&#32477;&#32536;&#20214;" TargetMode="External"/><Relationship Id="rId17" Type="http://schemas.openxmlformats.org/officeDocument/2006/relationships/hyperlink" Target="http://wiki.zhulong.com/baike/detail.asp?t=&#32477;&#32536;&#24378;&#24230;" TargetMode="External"/><Relationship Id="rId2" Type="http://schemas.openxmlformats.org/officeDocument/2006/relationships/customXml" Target="../customXml/item2.xml"/><Relationship Id="rId16" Type="http://schemas.openxmlformats.org/officeDocument/2006/relationships/hyperlink" Target="http://wiki.zhulong.com/baike/detail.asp?t=&#26029;&#35010;" TargetMode="External"/><Relationship Id="rId20" Type="http://schemas.openxmlformats.org/officeDocument/2006/relationships/hyperlink" Target="http://wiki.zhulong.com/baike/detail.asp?t=&#23616;&#37096;&#25918;&#30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zhulong.com/baike/detail.asp?t=&#27169;&#26495;" TargetMode="External"/><Relationship Id="rId5" Type="http://schemas.openxmlformats.org/officeDocument/2006/relationships/settings" Target="settings.xml"/><Relationship Id="rId15" Type="http://schemas.openxmlformats.org/officeDocument/2006/relationships/hyperlink" Target="http://wiki.zhulong.com/baike/detail.asp?t=&#23601;&#22320;" TargetMode="External"/><Relationship Id="rId10" Type="http://schemas.openxmlformats.org/officeDocument/2006/relationships/hyperlink" Target="http://wiki.zhulong.com/baike/detail.asp?t=&#30005;&#28938;&#26426;" TargetMode="External"/><Relationship Id="rId19" Type="http://schemas.openxmlformats.org/officeDocument/2006/relationships/hyperlink" Target="http://wiki.zhulong.com/baike/detail.asp?t=&#20171;&#36136;&#25439;&#32791;" TargetMode="External"/><Relationship Id="rId4" Type="http://schemas.openxmlformats.org/officeDocument/2006/relationships/styles" Target="styles.xml"/><Relationship Id="rId9" Type="http://schemas.openxmlformats.org/officeDocument/2006/relationships/hyperlink" Target="http://wiki.zhulong.com/baike/detail.asp?t=&#32477;&#32536;&#20214;" TargetMode="External"/><Relationship Id="rId14" Type="http://schemas.openxmlformats.org/officeDocument/2006/relationships/hyperlink" Target="http://wiki.zhulong.com/baike/detail.asp?t=&#29301;&#2434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13932-068A-47D6-88DF-186C4FAE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18</Pages>
  <Words>1961</Words>
  <Characters>11183</Characters>
  <Application>Microsoft Office Word</Application>
  <DocSecurity>0</DocSecurity>
  <Lines>93</Lines>
  <Paragraphs>26</Paragraphs>
  <ScaleCrop>false</ScaleCrop>
  <Company>Microsoft</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Long, Bi Qiao</cp:lastModifiedBy>
  <cp:revision>235</cp:revision>
  <cp:lastPrinted>2022-08-15T01:44:00Z</cp:lastPrinted>
  <dcterms:created xsi:type="dcterms:W3CDTF">2019-06-11T00:30:00Z</dcterms:created>
  <dcterms:modified xsi:type="dcterms:W3CDTF">2023-04-03T00:07:00Z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