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1323DFD9" w14:textId="336B5E2E" w:rsidR="00765376" w:rsidRPr="003A11AE" w:rsidRDefault="00724107">
      <w:pPr>
        <w:spacing w:line="400" w:lineRule="exact"/>
        <w:jc w:val="center"/>
        <w:rPr>
          <w:rFonts w:ascii="宋体" w:hAnsi="宋体"/>
          <w:b/>
          <w:sz w:val="28"/>
          <w:szCs w:val="24"/>
        </w:rPr>
      </w:pPr>
      <w:r w:rsidRPr="003A11AE">
        <w:rPr>
          <w:rFonts w:ascii="宋体" w:hAnsi="宋体" w:hint="eastAsia"/>
          <w:b/>
          <w:sz w:val="28"/>
          <w:szCs w:val="24"/>
        </w:rPr>
        <w:t>特种胎</w:t>
      </w:r>
      <w:r w:rsidR="003A11AE">
        <w:rPr>
          <w:rFonts w:ascii="宋体" w:hAnsi="宋体" w:hint="eastAsia"/>
          <w:b/>
          <w:sz w:val="28"/>
          <w:szCs w:val="24"/>
        </w:rPr>
        <w:t>管理部</w:t>
      </w:r>
      <w:r w:rsidRPr="003A11AE">
        <w:rPr>
          <w:rFonts w:ascii="宋体" w:hAnsi="宋体" w:hint="eastAsia"/>
          <w:b/>
          <w:sz w:val="28"/>
          <w:szCs w:val="24"/>
        </w:rPr>
        <w:t>办公室</w:t>
      </w:r>
      <w:r w:rsidR="00E136C2">
        <w:rPr>
          <w:rFonts w:ascii="宋体" w:hAnsi="宋体" w:hint="eastAsia"/>
          <w:b/>
          <w:sz w:val="28"/>
          <w:szCs w:val="24"/>
        </w:rPr>
        <w:t>及硫化工段卫生间</w:t>
      </w:r>
      <w:r w:rsidR="003A11AE" w:rsidRPr="003A11AE">
        <w:rPr>
          <w:rFonts w:ascii="宋体" w:hAnsi="宋体" w:hint="eastAsia"/>
          <w:b/>
          <w:sz w:val="28"/>
          <w:szCs w:val="24"/>
        </w:rPr>
        <w:t>改造</w:t>
      </w:r>
      <w:r w:rsidRPr="003A11AE">
        <w:rPr>
          <w:rFonts w:ascii="宋体" w:hAnsi="宋体" w:hint="eastAsia"/>
          <w:b/>
          <w:sz w:val="28"/>
          <w:szCs w:val="24"/>
        </w:rPr>
        <w:t>装修招标技术要求</w:t>
      </w:r>
    </w:p>
    <w:p w14:paraId="624F3131" w14:textId="77777777" w:rsidR="00765376" w:rsidRDefault="001635B7">
      <w:pPr>
        <w:spacing w:line="400" w:lineRule="exact"/>
        <w:rPr>
          <w:rFonts w:ascii="宋体" w:hAnsi="宋体"/>
          <w:sz w:val="24"/>
          <w:szCs w:val="24"/>
        </w:rPr>
      </w:pPr>
      <w:r>
        <w:rPr>
          <w:rFonts w:ascii="宋体" w:hAnsi="宋体" w:hint="eastAsia"/>
          <w:b/>
          <w:sz w:val="24"/>
          <w:szCs w:val="24"/>
        </w:rPr>
        <w:t>一、工程项目概况、招标范围</w:t>
      </w:r>
    </w:p>
    <w:p w14:paraId="131F08D5" w14:textId="77777777" w:rsidR="00765376" w:rsidRDefault="001635B7">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28A299AA" w14:textId="592D34E8" w:rsidR="00765376" w:rsidRDefault="001635B7">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proofErr w:type="gramStart"/>
      <w:r>
        <w:rPr>
          <w:rFonts w:ascii="宋体" w:hAnsi="宋体" w:hint="eastAsia"/>
          <w:sz w:val="24"/>
          <w:szCs w:val="24"/>
        </w:rPr>
        <w:t>浦林成山</w:t>
      </w:r>
      <w:proofErr w:type="gramEnd"/>
      <w:r w:rsidR="00724107">
        <w:rPr>
          <w:rFonts w:ascii="宋体" w:hAnsi="宋体" w:hint="eastAsia"/>
          <w:sz w:val="24"/>
          <w:szCs w:val="24"/>
        </w:rPr>
        <w:t>特种胎</w:t>
      </w:r>
      <w:r w:rsidR="003A11AE">
        <w:rPr>
          <w:rFonts w:ascii="宋体" w:hAnsi="宋体" w:hint="eastAsia"/>
          <w:sz w:val="24"/>
          <w:szCs w:val="24"/>
        </w:rPr>
        <w:t>管理部</w:t>
      </w:r>
      <w:r>
        <w:rPr>
          <w:rFonts w:ascii="宋体" w:hAnsi="宋体" w:hint="eastAsia"/>
          <w:sz w:val="24"/>
          <w:szCs w:val="24"/>
        </w:rPr>
        <w:t>办公室</w:t>
      </w:r>
      <w:r w:rsidR="00E136C2" w:rsidRPr="00E136C2">
        <w:rPr>
          <w:rFonts w:ascii="宋体" w:hAnsi="宋体" w:hint="eastAsia"/>
          <w:sz w:val="24"/>
          <w:szCs w:val="24"/>
        </w:rPr>
        <w:t>及硫化工段卫生间改造装修</w:t>
      </w:r>
      <w:r>
        <w:rPr>
          <w:rFonts w:ascii="宋体" w:hAnsi="宋体" w:hint="eastAsia"/>
          <w:sz w:val="24"/>
          <w:szCs w:val="24"/>
        </w:rPr>
        <w:t>装修</w:t>
      </w:r>
      <w:r w:rsidR="003A11AE">
        <w:rPr>
          <w:rFonts w:ascii="宋体" w:hAnsi="宋体" w:hint="eastAsia"/>
          <w:sz w:val="24"/>
          <w:szCs w:val="24"/>
        </w:rPr>
        <w:t>改造</w:t>
      </w:r>
    </w:p>
    <w:p w14:paraId="00EDD0C6" w14:textId="77777777" w:rsidR="00765376" w:rsidRDefault="001635B7">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w:t>
      </w:r>
      <w:r>
        <w:rPr>
          <w:rFonts w:ascii="宋体" w:hAnsi="宋体" w:hint="eastAsia"/>
          <w:sz w:val="24"/>
          <w:szCs w:val="24"/>
        </w:rPr>
        <w:t>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3E6EF061" w14:textId="5194D7F8" w:rsidR="00765376" w:rsidRDefault="001635B7">
      <w:pPr>
        <w:spacing w:line="400" w:lineRule="exact"/>
        <w:ind w:firstLineChars="100" w:firstLine="240"/>
        <w:rPr>
          <w:rFonts w:ascii="宋体" w:hAnsi="宋体"/>
          <w:sz w:val="24"/>
          <w:szCs w:val="24"/>
        </w:rPr>
      </w:pPr>
      <w:r>
        <w:rPr>
          <w:rFonts w:ascii="宋体" w:hAnsi="宋体" w:hint="eastAsia"/>
          <w:sz w:val="24"/>
          <w:szCs w:val="24"/>
        </w:rPr>
        <w:t xml:space="preserve">1.3 </w:t>
      </w:r>
      <w:r>
        <w:rPr>
          <w:rFonts w:ascii="宋体" w:hAnsi="宋体" w:hint="eastAsia"/>
          <w:sz w:val="24"/>
          <w:szCs w:val="24"/>
        </w:rPr>
        <w:t>概况：建筑面积约</w:t>
      </w:r>
      <w:r w:rsidR="00D45B3D">
        <w:rPr>
          <w:rFonts w:ascii="宋体" w:hAnsi="宋体"/>
          <w:sz w:val="24"/>
          <w:szCs w:val="24"/>
        </w:rPr>
        <w:t>262.76</w:t>
      </w:r>
      <w:r>
        <w:rPr>
          <w:rFonts w:ascii="宋体" w:hAnsi="宋体" w:hint="eastAsia"/>
          <w:sz w:val="24"/>
          <w:szCs w:val="24"/>
        </w:rPr>
        <w:t>㎡，具体见清单；</w:t>
      </w:r>
    </w:p>
    <w:p w14:paraId="410898C6" w14:textId="77777777" w:rsidR="00765376" w:rsidRDefault="001635B7">
      <w:pPr>
        <w:spacing w:line="400" w:lineRule="exact"/>
        <w:rPr>
          <w:rFonts w:ascii="宋体" w:hAnsi="宋体"/>
          <w:sz w:val="24"/>
          <w:szCs w:val="24"/>
        </w:rPr>
      </w:pPr>
      <w:r>
        <w:rPr>
          <w:rFonts w:ascii="宋体" w:hAnsi="宋体"/>
          <w:sz w:val="24"/>
          <w:szCs w:val="24"/>
        </w:rPr>
        <w:t>2</w:t>
      </w:r>
      <w:r>
        <w:rPr>
          <w:rFonts w:ascii="宋体" w:hAnsi="宋体" w:hint="eastAsia"/>
          <w:sz w:val="24"/>
          <w:szCs w:val="24"/>
        </w:rPr>
        <w:t>、招标范围：</w:t>
      </w:r>
      <w:r>
        <w:rPr>
          <w:rFonts w:ascii="宋体" w:hAnsi="宋体" w:hint="eastAsia"/>
          <w:sz w:val="24"/>
          <w:szCs w:val="24"/>
        </w:rPr>
        <w:t xml:space="preserve"> </w:t>
      </w:r>
    </w:p>
    <w:p w14:paraId="01D9B994" w14:textId="0AF21B07" w:rsidR="00765376" w:rsidRDefault="001635B7">
      <w:pPr>
        <w:spacing w:line="400" w:lineRule="exact"/>
        <w:ind w:firstLineChars="150" w:firstLine="360"/>
        <w:rPr>
          <w:rFonts w:ascii="宋体" w:hAnsi="宋体"/>
          <w:sz w:val="24"/>
          <w:szCs w:val="24"/>
        </w:rPr>
      </w:pPr>
      <w:r>
        <w:rPr>
          <w:rFonts w:ascii="宋体" w:hAnsi="宋体" w:hint="eastAsia"/>
          <w:sz w:val="24"/>
          <w:szCs w:val="24"/>
        </w:rPr>
        <w:t>主要包括</w:t>
      </w:r>
      <w:r w:rsidR="00286630">
        <w:rPr>
          <w:rFonts w:ascii="宋体" w:hAnsi="宋体" w:hint="eastAsia"/>
          <w:sz w:val="24"/>
          <w:szCs w:val="24"/>
        </w:rPr>
        <w:t>屋顶喷黑、</w:t>
      </w:r>
      <w:r w:rsidR="00B0025C">
        <w:rPr>
          <w:rFonts w:ascii="宋体" w:hAnsi="宋体" w:hint="eastAsia"/>
          <w:sz w:val="24"/>
          <w:szCs w:val="24"/>
        </w:rPr>
        <w:t>吊顶</w:t>
      </w:r>
      <w:r>
        <w:rPr>
          <w:rFonts w:ascii="宋体" w:hAnsi="宋体" w:hint="eastAsia"/>
          <w:sz w:val="24"/>
          <w:szCs w:val="24"/>
        </w:rPr>
        <w:t>、</w:t>
      </w:r>
      <w:r w:rsidR="00B0025C">
        <w:rPr>
          <w:rFonts w:ascii="宋体" w:hAnsi="宋体" w:hint="eastAsia"/>
          <w:sz w:val="24"/>
          <w:szCs w:val="24"/>
        </w:rPr>
        <w:t>内门更换、窗台板、隔墙施工</w:t>
      </w:r>
      <w:r>
        <w:rPr>
          <w:rFonts w:ascii="宋体" w:hAnsi="宋体" w:hint="eastAsia"/>
          <w:sz w:val="24"/>
          <w:szCs w:val="24"/>
        </w:rPr>
        <w:t>等工作，包含材料采购、制作、运输、装卸、安装、调试、成品保护、垃圾清运、保洁清理、利润及其他等全部工作。</w:t>
      </w:r>
      <w:r>
        <w:rPr>
          <w:rFonts w:ascii="宋体" w:hAnsi="宋体" w:hint="eastAsia"/>
          <w:sz w:val="24"/>
          <w:szCs w:val="24"/>
        </w:rPr>
        <w:t xml:space="preserve"> </w:t>
      </w:r>
    </w:p>
    <w:p w14:paraId="18B1077C" w14:textId="77777777" w:rsidR="00765376" w:rsidRDefault="001635B7">
      <w:pPr>
        <w:spacing w:line="400" w:lineRule="exact"/>
        <w:rPr>
          <w:rFonts w:ascii="宋体" w:hAnsi="宋体"/>
          <w:b/>
          <w:sz w:val="24"/>
          <w:szCs w:val="24"/>
        </w:rPr>
      </w:pPr>
      <w:r>
        <w:rPr>
          <w:rFonts w:ascii="宋体" w:hAnsi="宋体" w:hint="eastAsia"/>
          <w:b/>
          <w:sz w:val="24"/>
          <w:szCs w:val="24"/>
        </w:rPr>
        <w:t>二、工期要求</w:t>
      </w:r>
    </w:p>
    <w:p w14:paraId="5A78D3AC" w14:textId="27243590" w:rsidR="00765376" w:rsidRDefault="001635B7">
      <w:pPr>
        <w:spacing w:line="400" w:lineRule="exact"/>
        <w:rPr>
          <w:rFonts w:ascii="宋体" w:hAnsi="宋体"/>
          <w:sz w:val="24"/>
          <w:szCs w:val="24"/>
        </w:rPr>
      </w:pPr>
      <w:r>
        <w:rPr>
          <w:rFonts w:ascii="宋体" w:hAnsi="宋体" w:hint="eastAsia"/>
          <w:sz w:val="24"/>
          <w:szCs w:val="24"/>
        </w:rPr>
        <w:t>总工期：</w:t>
      </w:r>
      <w:r w:rsidR="00E136C2">
        <w:rPr>
          <w:rFonts w:ascii="宋体" w:hAnsi="宋体"/>
          <w:sz w:val="24"/>
          <w:szCs w:val="24"/>
        </w:rPr>
        <w:t>20</w:t>
      </w:r>
      <w:r>
        <w:rPr>
          <w:rFonts w:ascii="宋体" w:hAnsi="宋体" w:hint="eastAsia"/>
          <w:sz w:val="24"/>
          <w:szCs w:val="24"/>
        </w:rPr>
        <w:t>自然天。进场时间以甲方通知为准。</w:t>
      </w:r>
    </w:p>
    <w:p w14:paraId="4B132D36" w14:textId="515F9B55" w:rsidR="00E136C2" w:rsidRDefault="00E136C2">
      <w:pPr>
        <w:spacing w:line="400" w:lineRule="exact"/>
        <w:rPr>
          <w:rFonts w:ascii="宋体" w:hAnsi="宋体" w:hint="eastAsia"/>
          <w:sz w:val="24"/>
          <w:szCs w:val="24"/>
        </w:rPr>
      </w:pPr>
      <w:r>
        <w:rPr>
          <w:rFonts w:ascii="宋体" w:hAnsi="宋体" w:hint="eastAsia"/>
          <w:sz w:val="24"/>
          <w:szCs w:val="24"/>
        </w:rPr>
        <w:t>其中：办公室工期</w:t>
      </w:r>
      <w:r>
        <w:rPr>
          <w:rFonts w:ascii="宋体" w:hAnsi="宋体"/>
          <w:sz w:val="24"/>
          <w:szCs w:val="24"/>
        </w:rPr>
        <w:t>15</w:t>
      </w:r>
      <w:r>
        <w:rPr>
          <w:rFonts w:ascii="宋体" w:hAnsi="宋体" w:hint="eastAsia"/>
          <w:sz w:val="24"/>
          <w:szCs w:val="24"/>
        </w:rPr>
        <w:t>天（内门除外），硫化工段卫生间2</w:t>
      </w:r>
      <w:r>
        <w:rPr>
          <w:rFonts w:ascii="宋体" w:hAnsi="宋体"/>
          <w:sz w:val="24"/>
          <w:szCs w:val="24"/>
        </w:rPr>
        <w:t>0</w:t>
      </w:r>
      <w:r>
        <w:rPr>
          <w:rFonts w:ascii="宋体" w:hAnsi="宋体" w:hint="eastAsia"/>
          <w:sz w:val="24"/>
          <w:szCs w:val="24"/>
        </w:rPr>
        <w:t>天。</w:t>
      </w:r>
    </w:p>
    <w:p w14:paraId="61D5DB29" w14:textId="77777777" w:rsidR="00765376" w:rsidRDefault="001635B7">
      <w:pPr>
        <w:spacing w:line="400" w:lineRule="exact"/>
        <w:rPr>
          <w:rFonts w:ascii="宋体" w:hAnsi="宋体"/>
          <w:b/>
          <w:sz w:val="24"/>
          <w:szCs w:val="24"/>
        </w:rPr>
      </w:pPr>
      <w:r>
        <w:rPr>
          <w:rFonts w:ascii="宋体" w:hAnsi="宋体" w:hint="eastAsia"/>
          <w:b/>
          <w:sz w:val="24"/>
          <w:szCs w:val="24"/>
        </w:rPr>
        <w:t>三、保修期：</w:t>
      </w:r>
    </w:p>
    <w:p w14:paraId="6445AA0E" w14:textId="3B77955A" w:rsidR="00765376" w:rsidRDefault="001635B7">
      <w:pPr>
        <w:spacing w:line="400" w:lineRule="exact"/>
        <w:rPr>
          <w:rFonts w:ascii="宋体" w:hAnsi="宋体"/>
          <w:sz w:val="24"/>
          <w:szCs w:val="24"/>
        </w:rPr>
      </w:pPr>
      <w:r>
        <w:rPr>
          <w:rFonts w:ascii="宋体" w:hAnsi="宋体" w:hint="eastAsia"/>
          <w:sz w:val="24"/>
          <w:szCs w:val="24"/>
        </w:rPr>
        <w:t>双方根据《建设工程质量管理条例》、有关规定及甲方要求，约定本工程的质量保修期为</w:t>
      </w:r>
      <w:r>
        <w:rPr>
          <w:rFonts w:ascii="宋体" w:hAnsi="宋体" w:hint="eastAsia"/>
          <w:sz w:val="24"/>
          <w:szCs w:val="24"/>
        </w:rPr>
        <w:t>1</w:t>
      </w:r>
      <w:r>
        <w:rPr>
          <w:rFonts w:ascii="宋体" w:hAnsi="宋体" w:hint="eastAsia"/>
          <w:sz w:val="24"/>
          <w:szCs w:val="24"/>
        </w:rPr>
        <w:t>年；</w:t>
      </w:r>
    </w:p>
    <w:p w14:paraId="75A96D57" w14:textId="1404AC74" w:rsidR="003A11AE" w:rsidRPr="003A11AE" w:rsidRDefault="003A11AE">
      <w:pPr>
        <w:spacing w:line="400" w:lineRule="exact"/>
        <w:rPr>
          <w:rFonts w:ascii="宋体" w:hAnsi="宋体"/>
          <w:b/>
          <w:sz w:val="24"/>
          <w:szCs w:val="24"/>
        </w:rPr>
      </w:pPr>
      <w:r w:rsidRPr="003A11AE">
        <w:rPr>
          <w:rFonts w:ascii="宋体" w:hAnsi="宋体" w:hint="eastAsia"/>
          <w:b/>
          <w:sz w:val="24"/>
          <w:szCs w:val="24"/>
        </w:rPr>
        <w:t>四、施工技术要求</w:t>
      </w:r>
    </w:p>
    <w:p w14:paraId="782E9D20" w14:textId="5CFFE38A" w:rsidR="003A11AE" w:rsidRPr="003A11AE" w:rsidRDefault="003A11AE" w:rsidP="003A11AE">
      <w:pPr>
        <w:spacing w:line="400" w:lineRule="exact"/>
        <w:rPr>
          <w:rFonts w:ascii="宋体" w:hAnsi="宋体" w:hint="eastAsia"/>
          <w:b/>
          <w:sz w:val="24"/>
          <w:szCs w:val="24"/>
        </w:rPr>
      </w:pPr>
      <w:r w:rsidRPr="003A11AE">
        <w:rPr>
          <w:rFonts w:ascii="宋体" w:hAnsi="宋体" w:hint="eastAsia"/>
          <w:b/>
          <w:sz w:val="24"/>
          <w:szCs w:val="24"/>
        </w:rPr>
        <w:t>（一）有关本项目施工的</w:t>
      </w:r>
      <w:r w:rsidR="00B0025C">
        <w:rPr>
          <w:rFonts w:ascii="宋体" w:hAnsi="宋体" w:hint="eastAsia"/>
          <w:b/>
          <w:sz w:val="24"/>
          <w:szCs w:val="24"/>
        </w:rPr>
        <w:t>主要</w:t>
      </w:r>
      <w:bookmarkStart w:id="0" w:name="_GoBack"/>
      <w:bookmarkEnd w:id="0"/>
      <w:r w:rsidRPr="003A11AE">
        <w:rPr>
          <w:rFonts w:ascii="宋体" w:hAnsi="宋体" w:hint="eastAsia"/>
          <w:b/>
          <w:sz w:val="24"/>
          <w:szCs w:val="24"/>
        </w:rPr>
        <w:t>技术要求等内容见工程量清单特征描述及图纸。</w:t>
      </w:r>
    </w:p>
    <w:p w14:paraId="2F4EDDBF" w14:textId="4605E2F4" w:rsidR="003A11AE" w:rsidRPr="003A11AE" w:rsidRDefault="003A11AE" w:rsidP="003A11AE">
      <w:pPr>
        <w:spacing w:line="400" w:lineRule="exact"/>
        <w:rPr>
          <w:rFonts w:ascii="宋体" w:hAnsi="宋体" w:hint="eastAsia"/>
          <w:sz w:val="24"/>
          <w:szCs w:val="24"/>
        </w:rPr>
      </w:pPr>
      <w:r w:rsidRPr="003A11AE">
        <w:rPr>
          <w:rFonts w:ascii="宋体" w:hAnsi="宋体" w:hint="eastAsia"/>
          <w:sz w:val="24"/>
          <w:szCs w:val="24"/>
        </w:rPr>
        <w:t>补充说明：</w:t>
      </w:r>
    </w:p>
    <w:p w14:paraId="7733D8D5" w14:textId="23C1E1EA" w:rsidR="003A11AE" w:rsidRPr="003A11AE" w:rsidRDefault="003A11AE" w:rsidP="003A11AE">
      <w:pPr>
        <w:pStyle w:val="af1"/>
        <w:numPr>
          <w:ilvl w:val="0"/>
          <w:numId w:val="1"/>
        </w:numPr>
        <w:spacing w:line="400" w:lineRule="exact"/>
        <w:ind w:firstLineChars="0"/>
        <w:rPr>
          <w:rFonts w:ascii="宋体" w:hAnsi="宋体"/>
          <w:sz w:val="24"/>
          <w:szCs w:val="24"/>
        </w:rPr>
      </w:pPr>
      <w:r w:rsidRPr="003A11AE">
        <w:rPr>
          <w:rFonts w:ascii="宋体" w:hAnsi="宋体" w:hint="eastAsia"/>
          <w:sz w:val="24"/>
          <w:szCs w:val="24"/>
        </w:rPr>
        <w:t>本次改造装修施工期间，</w:t>
      </w:r>
      <w:r w:rsidR="00E136C2">
        <w:rPr>
          <w:rFonts w:ascii="宋体" w:hAnsi="宋体" w:hint="eastAsia"/>
          <w:sz w:val="24"/>
          <w:szCs w:val="24"/>
        </w:rPr>
        <w:t>办公室</w:t>
      </w:r>
      <w:r w:rsidRPr="003A11AE">
        <w:rPr>
          <w:rFonts w:ascii="宋体" w:hAnsi="宋体" w:hint="eastAsia"/>
          <w:sz w:val="24"/>
          <w:szCs w:val="24"/>
        </w:rPr>
        <w:t>家具不外搬，且因油漆工程只做天棚喷黑，墙面、家具</w:t>
      </w:r>
      <w:r w:rsidR="00E136C2">
        <w:rPr>
          <w:rFonts w:ascii="宋体" w:hAnsi="宋体" w:hint="eastAsia"/>
          <w:sz w:val="24"/>
          <w:szCs w:val="24"/>
        </w:rPr>
        <w:t>由中标方</w:t>
      </w:r>
      <w:r w:rsidRPr="003A11AE">
        <w:rPr>
          <w:rFonts w:ascii="宋体" w:hAnsi="宋体" w:hint="eastAsia"/>
          <w:sz w:val="24"/>
          <w:szCs w:val="24"/>
        </w:rPr>
        <w:t>负责用防尘膜遮盖保护。</w:t>
      </w:r>
    </w:p>
    <w:p w14:paraId="1102E9BB" w14:textId="6F584C4B" w:rsidR="003A11AE" w:rsidRDefault="003A11AE" w:rsidP="003A11AE">
      <w:pPr>
        <w:pStyle w:val="af1"/>
        <w:numPr>
          <w:ilvl w:val="0"/>
          <w:numId w:val="1"/>
        </w:numPr>
        <w:spacing w:line="400" w:lineRule="exact"/>
        <w:ind w:firstLineChars="0"/>
        <w:rPr>
          <w:rFonts w:ascii="宋体" w:hAnsi="宋体"/>
          <w:sz w:val="24"/>
          <w:szCs w:val="24"/>
        </w:rPr>
      </w:pPr>
      <w:r>
        <w:rPr>
          <w:rFonts w:ascii="宋体" w:hAnsi="宋体" w:hint="eastAsia"/>
          <w:sz w:val="24"/>
          <w:szCs w:val="24"/>
        </w:rPr>
        <w:t>登高作业不允许踩踏家具。</w:t>
      </w:r>
    </w:p>
    <w:p w14:paraId="2973DF25" w14:textId="60048767" w:rsidR="003A11AE" w:rsidRDefault="00E136C2" w:rsidP="003A11AE">
      <w:pPr>
        <w:pStyle w:val="af1"/>
        <w:numPr>
          <w:ilvl w:val="0"/>
          <w:numId w:val="1"/>
        </w:numPr>
        <w:spacing w:line="400" w:lineRule="exact"/>
        <w:ind w:firstLineChars="0"/>
        <w:rPr>
          <w:rFonts w:ascii="宋体" w:hAnsi="宋体"/>
          <w:sz w:val="24"/>
          <w:szCs w:val="24"/>
        </w:rPr>
      </w:pPr>
      <w:r>
        <w:rPr>
          <w:rFonts w:ascii="宋体" w:hAnsi="宋体" w:hint="eastAsia"/>
          <w:sz w:val="24"/>
          <w:szCs w:val="24"/>
        </w:rPr>
        <w:t>办公室室外门窗由甲方负责更换，请中标单位合理安排工序。</w:t>
      </w:r>
    </w:p>
    <w:p w14:paraId="66758A69" w14:textId="246A20FF" w:rsidR="00E136C2" w:rsidRPr="00B0025C" w:rsidRDefault="00E136C2" w:rsidP="0042288D">
      <w:pPr>
        <w:pStyle w:val="af1"/>
        <w:numPr>
          <w:ilvl w:val="0"/>
          <w:numId w:val="1"/>
        </w:numPr>
        <w:spacing w:line="400" w:lineRule="exact"/>
        <w:ind w:firstLineChars="0"/>
        <w:rPr>
          <w:rFonts w:ascii="宋体" w:hAnsi="宋体" w:hint="eastAsia"/>
          <w:sz w:val="24"/>
          <w:szCs w:val="24"/>
        </w:rPr>
      </w:pPr>
      <w:r w:rsidRPr="00B0025C">
        <w:rPr>
          <w:rFonts w:ascii="宋体" w:hAnsi="宋体" w:hint="eastAsia"/>
          <w:sz w:val="24"/>
          <w:szCs w:val="24"/>
        </w:rPr>
        <w:t>办公室少量地坪裂缝处需进行填补修复，与原地坪颜色一致。</w:t>
      </w:r>
    </w:p>
    <w:p w14:paraId="1B1249A9" w14:textId="77777777" w:rsidR="003A11AE" w:rsidRPr="003A11AE" w:rsidRDefault="003A11AE" w:rsidP="003A11AE">
      <w:pPr>
        <w:spacing w:line="400" w:lineRule="exact"/>
        <w:rPr>
          <w:rFonts w:ascii="宋体" w:hAnsi="宋体" w:hint="eastAsia"/>
          <w:b/>
          <w:sz w:val="24"/>
          <w:szCs w:val="24"/>
        </w:rPr>
      </w:pPr>
      <w:r w:rsidRPr="003A11AE">
        <w:rPr>
          <w:rFonts w:ascii="宋体" w:hAnsi="宋体" w:hint="eastAsia"/>
          <w:b/>
          <w:sz w:val="24"/>
          <w:szCs w:val="24"/>
        </w:rPr>
        <w:t>（二）其他施工技术要求：</w:t>
      </w:r>
    </w:p>
    <w:p w14:paraId="27A089A0" w14:textId="46492463" w:rsidR="003A11AE" w:rsidRPr="003A11AE" w:rsidRDefault="003A11AE" w:rsidP="003A11AE">
      <w:pPr>
        <w:spacing w:line="400" w:lineRule="exact"/>
        <w:rPr>
          <w:rFonts w:ascii="宋体" w:hAnsi="宋体" w:hint="eastAsia"/>
          <w:sz w:val="24"/>
          <w:szCs w:val="24"/>
        </w:rPr>
      </w:pPr>
      <w:r w:rsidRPr="003A11AE">
        <w:rPr>
          <w:rFonts w:ascii="宋体" w:hAnsi="宋体" w:hint="eastAsia"/>
          <w:sz w:val="24"/>
          <w:szCs w:val="24"/>
        </w:rPr>
        <w:t>1、施工期间注意对建筑主体</w:t>
      </w:r>
      <w:r>
        <w:rPr>
          <w:rFonts w:ascii="宋体" w:hAnsi="宋体" w:hint="eastAsia"/>
          <w:sz w:val="24"/>
          <w:szCs w:val="24"/>
        </w:rPr>
        <w:t>、办公室内家具等物品的</w:t>
      </w:r>
      <w:r w:rsidRPr="003A11AE">
        <w:rPr>
          <w:rFonts w:ascii="宋体" w:hAnsi="宋体" w:hint="eastAsia"/>
          <w:sz w:val="24"/>
          <w:szCs w:val="24"/>
        </w:rPr>
        <w:t>保护，施工过程中若产生磕碰，导致的损失由乙方负责赔偿。</w:t>
      </w:r>
    </w:p>
    <w:p w14:paraId="5F99C615" w14:textId="3BBC222B" w:rsidR="00765376" w:rsidRDefault="003A11AE">
      <w:pPr>
        <w:spacing w:line="360" w:lineRule="auto"/>
        <w:rPr>
          <w:rFonts w:ascii="宋体" w:hAnsi="宋体"/>
          <w:color w:val="000000"/>
          <w:sz w:val="24"/>
          <w:szCs w:val="24"/>
        </w:rPr>
      </w:pPr>
      <w:r>
        <w:rPr>
          <w:rFonts w:ascii="宋体" w:hAnsi="宋体" w:hint="eastAsia"/>
          <w:b/>
          <w:sz w:val="24"/>
          <w:szCs w:val="24"/>
        </w:rPr>
        <w:t>五</w:t>
      </w:r>
      <w:r w:rsidR="001635B7">
        <w:rPr>
          <w:rFonts w:ascii="宋体" w:hAnsi="宋体" w:hint="eastAsia"/>
          <w:b/>
          <w:sz w:val="24"/>
          <w:szCs w:val="24"/>
        </w:rPr>
        <w:t>、其他</w:t>
      </w:r>
    </w:p>
    <w:p w14:paraId="2950FC28" w14:textId="77777777" w:rsidR="00765376" w:rsidRDefault="001635B7">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w:t>
      </w:r>
      <w:r>
        <w:rPr>
          <w:rFonts w:ascii="宋体" w:hAnsi="宋体" w:hint="eastAsia"/>
          <w:color w:val="000000"/>
          <w:sz w:val="24"/>
          <w:szCs w:val="24"/>
        </w:rPr>
        <w:t>500-</w:t>
      </w:r>
      <w:r>
        <w:rPr>
          <w:rFonts w:ascii="宋体" w:hAnsi="宋体"/>
          <w:color w:val="000000"/>
          <w:sz w:val="24"/>
          <w:szCs w:val="24"/>
        </w:rPr>
        <w:t>5</w:t>
      </w:r>
      <w:r>
        <w:rPr>
          <w:rFonts w:ascii="宋体" w:hAnsi="宋体" w:hint="eastAsia"/>
          <w:color w:val="000000"/>
          <w:sz w:val="24"/>
          <w:szCs w:val="24"/>
        </w:rPr>
        <w:t>000</w:t>
      </w:r>
      <w:r>
        <w:rPr>
          <w:rFonts w:ascii="宋体" w:hAnsi="宋体" w:hint="eastAsia"/>
          <w:color w:val="000000"/>
          <w:sz w:val="24"/>
          <w:szCs w:val="24"/>
        </w:rPr>
        <w:t>元</w:t>
      </w:r>
      <w:r>
        <w:rPr>
          <w:rFonts w:ascii="宋体" w:hAnsi="宋体" w:hint="eastAsia"/>
          <w:color w:val="000000"/>
          <w:sz w:val="24"/>
          <w:szCs w:val="24"/>
        </w:rPr>
        <w:t>/</w:t>
      </w:r>
      <w:r>
        <w:rPr>
          <w:rFonts w:ascii="宋体" w:hAnsi="宋体" w:hint="eastAsia"/>
          <w:color w:val="000000"/>
          <w:sz w:val="24"/>
          <w:szCs w:val="24"/>
        </w:rPr>
        <w:t>次的处罚。</w:t>
      </w:r>
    </w:p>
    <w:p w14:paraId="22E64CEB" w14:textId="77777777" w:rsidR="00765376" w:rsidRDefault="001635B7">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w:t>
      </w:r>
      <w:r>
        <w:rPr>
          <w:rFonts w:ascii="宋体" w:hAnsi="宋体" w:hint="eastAsia"/>
          <w:color w:val="000000"/>
          <w:sz w:val="24"/>
          <w:szCs w:val="24"/>
        </w:rPr>
        <w:lastRenderedPageBreak/>
        <w:t>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w:t>
      </w:r>
      <w:r>
        <w:rPr>
          <w:rFonts w:ascii="宋体" w:hAnsi="宋体" w:hint="eastAsia"/>
          <w:color w:val="000000"/>
          <w:sz w:val="24"/>
          <w:szCs w:val="24"/>
        </w:rPr>
        <w:t>元</w:t>
      </w:r>
      <w:r>
        <w:rPr>
          <w:rFonts w:ascii="宋体" w:hAnsi="宋体" w:hint="eastAsia"/>
          <w:color w:val="000000"/>
          <w:sz w:val="24"/>
          <w:szCs w:val="24"/>
        </w:rPr>
        <w:t>/</w:t>
      </w:r>
      <w:r>
        <w:rPr>
          <w:rFonts w:ascii="宋体" w:hAnsi="宋体" w:hint="eastAsia"/>
          <w:color w:val="000000"/>
          <w:sz w:val="24"/>
          <w:szCs w:val="24"/>
        </w:rPr>
        <w:t>次的处罚。</w:t>
      </w:r>
    </w:p>
    <w:p w14:paraId="7821AAA9" w14:textId="77777777" w:rsidR="00765376" w:rsidRDefault="001635B7">
      <w:pPr>
        <w:spacing w:beforeLines="50" w:before="156" w:line="400" w:lineRule="exact"/>
        <w:rPr>
          <w:rFonts w:ascii="宋体" w:hAnsi="宋体"/>
          <w:b/>
          <w:sz w:val="24"/>
          <w:szCs w:val="24"/>
        </w:rPr>
      </w:pPr>
      <w:r>
        <w:rPr>
          <w:rFonts w:ascii="宋体" w:hAnsi="宋体" w:hint="eastAsia"/>
          <w:b/>
          <w:sz w:val="24"/>
          <w:szCs w:val="24"/>
        </w:rPr>
        <w:t>六、进度计划</w:t>
      </w:r>
    </w:p>
    <w:p w14:paraId="3E9D06B0"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周进度计划：按规定经批准开工后，乙方应按进度计划要求完成计划工程建设任务，并在每周五向甲方代表提供下周进度计划。</w:t>
      </w:r>
    </w:p>
    <w:p w14:paraId="291659FE"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延期开工：除非经甲方书面批准或出现本合同规定的不可抗力情形，乙方延期开工，每日应按本合同总价款的</w:t>
      </w:r>
      <w:r>
        <w:rPr>
          <w:rFonts w:ascii="宋体" w:hAnsi="宋体" w:hint="eastAsia"/>
          <w:sz w:val="24"/>
          <w:szCs w:val="24"/>
        </w:rPr>
        <w:t>1</w:t>
      </w:r>
      <w:r>
        <w:rPr>
          <w:rFonts w:ascii="宋体" w:hAnsi="宋体" w:hint="eastAsia"/>
          <w:sz w:val="24"/>
          <w:szCs w:val="24"/>
        </w:rPr>
        <w:t>‰，向甲方支付违约金。</w:t>
      </w:r>
    </w:p>
    <w:p w14:paraId="598726C2"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暂停施工：除非甲方要求乙方暂停施工、乙方暂停施工经甲方书面批准或者出现本合同规定的不可抗力导致乙方必须暂停施工情形，乙方暂停施工每日应按本合同总价款的</w:t>
      </w:r>
      <w:r>
        <w:rPr>
          <w:rFonts w:ascii="宋体" w:hAnsi="宋体" w:hint="eastAsia"/>
          <w:sz w:val="24"/>
          <w:szCs w:val="24"/>
        </w:rPr>
        <w:t>1</w:t>
      </w:r>
      <w:r>
        <w:rPr>
          <w:rFonts w:ascii="宋体" w:hAnsi="宋体" w:hint="eastAsia"/>
          <w:sz w:val="24"/>
          <w:szCs w:val="24"/>
        </w:rPr>
        <w:t>‰，向甲方支付违约金。</w:t>
      </w:r>
    </w:p>
    <w:p w14:paraId="30E6D73D" w14:textId="77777777" w:rsidR="00765376" w:rsidRDefault="001635B7">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工期延误：出现以下</w:t>
      </w:r>
      <w:r>
        <w:rPr>
          <w:rFonts w:ascii="宋体" w:hAnsi="宋体" w:hint="eastAsia"/>
          <w:sz w:val="24"/>
          <w:szCs w:val="24"/>
        </w:rPr>
        <w:t>4.1</w:t>
      </w:r>
      <w:r>
        <w:rPr>
          <w:rFonts w:ascii="宋体" w:hAnsi="宋体" w:hint="eastAsia"/>
          <w:sz w:val="24"/>
          <w:szCs w:val="24"/>
        </w:rPr>
        <w:t>－</w:t>
      </w:r>
      <w:r>
        <w:rPr>
          <w:rFonts w:ascii="宋体" w:hAnsi="宋体" w:hint="eastAsia"/>
          <w:sz w:val="24"/>
          <w:szCs w:val="24"/>
        </w:rPr>
        <w:t>4.4</w:t>
      </w:r>
      <w:r>
        <w:rPr>
          <w:rFonts w:ascii="宋体" w:hAnsi="宋体" w:hint="eastAsia"/>
          <w:sz w:val="24"/>
          <w:szCs w:val="24"/>
        </w:rPr>
        <w:t>条的情形，并且乙方在情形发生后三天内，就延误的内容、原因以及补救措施向甲方提出书面报告，并经甲方书面批准后，工期可相应顺延：</w:t>
      </w:r>
    </w:p>
    <w:p w14:paraId="22DC152E"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 xml:space="preserve">4.1 </w:t>
      </w:r>
      <w:r>
        <w:rPr>
          <w:rFonts w:ascii="宋体" w:hAnsi="宋体" w:hint="eastAsia"/>
          <w:sz w:val="24"/>
          <w:szCs w:val="24"/>
        </w:rPr>
        <w:t>双方按本合同相关规定签署书面补充协议</w:t>
      </w:r>
      <w:r>
        <w:rPr>
          <w:rFonts w:ascii="宋体" w:hAnsi="宋体" w:hint="eastAsia"/>
          <w:sz w:val="24"/>
          <w:szCs w:val="24"/>
        </w:rPr>
        <w:t>，对工程量和设计进行变更；</w:t>
      </w:r>
    </w:p>
    <w:p w14:paraId="70254D44"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 xml:space="preserve">4.2 </w:t>
      </w:r>
      <w:r>
        <w:rPr>
          <w:rFonts w:ascii="宋体" w:hAnsi="宋体" w:hint="eastAsia"/>
          <w:sz w:val="24"/>
          <w:szCs w:val="24"/>
        </w:rPr>
        <w:t>一周内，非乙方原因停水、停电造成停工累计超过</w:t>
      </w:r>
      <w:r>
        <w:rPr>
          <w:rFonts w:ascii="宋体" w:hAnsi="宋体" w:hint="eastAsia"/>
          <w:sz w:val="24"/>
          <w:szCs w:val="24"/>
        </w:rPr>
        <w:t>8</w:t>
      </w:r>
      <w:r>
        <w:rPr>
          <w:rFonts w:ascii="宋体" w:hAnsi="宋体" w:hint="eastAsia"/>
          <w:sz w:val="24"/>
          <w:szCs w:val="24"/>
        </w:rPr>
        <w:t>小时；</w:t>
      </w:r>
    </w:p>
    <w:p w14:paraId="62121573"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 xml:space="preserve">4.3 </w:t>
      </w:r>
      <w:r>
        <w:rPr>
          <w:rFonts w:ascii="宋体" w:hAnsi="宋体" w:hint="eastAsia"/>
          <w:sz w:val="24"/>
          <w:szCs w:val="24"/>
        </w:rPr>
        <w:t>出现本合同规定的不可抗力；</w:t>
      </w:r>
    </w:p>
    <w:p w14:paraId="6ACDBE68"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 xml:space="preserve">4.4 </w:t>
      </w:r>
      <w:r>
        <w:rPr>
          <w:rFonts w:ascii="宋体" w:hAnsi="宋体" w:hint="eastAsia"/>
          <w:sz w:val="24"/>
          <w:szCs w:val="24"/>
        </w:rPr>
        <w:t>按本合同其他明确约定延期或甲方书面批准的其他情况。</w:t>
      </w:r>
    </w:p>
    <w:p w14:paraId="720E8F9E"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 xml:space="preserve">4.5 </w:t>
      </w:r>
      <w:r>
        <w:rPr>
          <w:rFonts w:ascii="宋体" w:hAnsi="宋体" w:hint="eastAsia"/>
          <w:sz w:val="24"/>
          <w:szCs w:val="24"/>
        </w:rPr>
        <w:t>非上述原因，工程不能按竣工日按时竣工，乙方应按以下规定承担违约责任：工期延误未超过七天，则违约金按合同总价款的</w:t>
      </w:r>
      <w:r>
        <w:rPr>
          <w:rFonts w:ascii="宋体" w:hAnsi="宋体" w:hint="eastAsia"/>
          <w:sz w:val="24"/>
          <w:szCs w:val="24"/>
        </w:rPr>
        <w:t>1</w:t>
      </w:r>
      <w:r>
        <w:rPr>
          <w:rFonts w:ascii="宋体" w:hAnsi="宋体" w:hint="eastAsia"/>
          <w:sz w:val="24"/>
          <w:szCs w:val="24"/>
        </w:rPr>
        <w:t>‰／天计算；工期延误超过七天（包括七天），则违约金按合同总价款的</w:t>
      </w:r>
      <w:r>
        <w:rPr>
          <w:rFonts w:ascii="宋体" w:hAnsi="宋体" w:hint="eastAsia"/>
          <w:sz w:val="24"/>
          <w:szCs w:val="24"/>
        </w:rPr>
        <w:t>1%</w:t>
      </w:r>
      <w:r>
        <w:rPr>
          <w:rFonts w:ascii="宋体" w:hAnsi="宋体" w:hint="eastAsia"/>
          <w:sz w:val="24"/>
          <w:szCs w:val="24"/>
        </w:rPr>
        <w:t>／天计算</w:t>
      </w:r>
      <w:r>
        <w:rPr>
          <w:rFonts w:ascii="宋体" w:hAnsi="宋体" w:hint="eastAsia"/>
          <w:sz w:val="24"/>
          <w:szCs w:val="24"/>
        </w:rPr>
        <w:t xml:space="preserve">, </w:t>
      </w:r>
      <w:r>
        <w:rPr>
          <w:rFonts w:ascii="宋体" w:hAnsi="宋体" w:hint="eastAsia"/>
          <w:sz w:val="24"/>
          <w:szCs w:val="24"/>
        </w:rPr>
        <w:t>甲方有权解除合同。不超过合同总价款（不含暂列金额）的</w:t>
      </w:r>
      <w:r>
        <w:rPr>
          <w:rFonts w:ascii="宋体" w:hAnsi="宋体" w:hint="eastAsia"/>
          <w:sz w:val="24"/>
          <w:szCs w:val="24"/>
        </w:rPr>
        <w:t>10%</w:t>
      </w:r>
      <w:r>
        <w:rPr>
          <w:rFonts w:ascii="宋体" w:hAnsi="宋体" w:hint="eastAsia"/>
          <w:sz w:val="24"/>
          <w:szCs w:val="24"/>
        </w:rPr>
        <w:t>。</w:t>
      </w:r>
    </w:p>
    <w:p w14:paraId="33A899B5" w14:textId="77777777" w:rsidR="00765376" w:rsidRDefault="001635B7">
      <w:pPr>
        <w:spacing w:line="360" w:lineRule="auto"/>
        <w:ind w:firstLineChars="100" w:firstLine="24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w:t>
      </w:r>
      <w:r>
        <w:rPr>
          <w:rFonts w:ascii="宋体" w:hAnsi="宋体" w:hint="eastAsia"/>
          <w:color w:val="000000"/>
          <w:sz w:val="24"/>
          <w:szCs w:val="24"/>
        </w:rPr>
        <w:t>PR</w:t>
      </w:r>
      <w:r>
        <w:rPr>
          <w:rFonts w:ascii="宋体" w:hAnsi="宋体" w:hint="eastAsia"/>
          <w:color w:val="000000"/>
          <w:sz w:val="24"/>
          <w:szCs w:val="24"/>
        </w:rPr>
        <w:t>OJECT</w:t>
      </w:r>
      <w:r>
        <w:rPr>
          <w:rFonts w:ascii="宋体" w:hAnsi="宋体" w:hint="eastAsia"/>
          <w:color w:val="000000"/>
          <w:sz w:val="24"/>
          <w:szCs w:val="24"/>
        </w:rPr>
        <w:t>工期跟踪，施工人员、设备情况，材料报验情况，今日施工内容及工程量，明日施工安排，现场照片等。施工日志每缺报一次，处罚</w:t>
      </w:r>
      <w:r>
        <w:rPr>
          <w:rFonts w:ascii="宋体" w:hAnsi="宋体" w:hint="eastAsia"/>
          <w:color w:val="000000"/>
          <w:sz w:val="24"/>
          <w:szCs w:val="24"/>
        </w:rPr>
        <w:t>500</w:t>
      </w:r>
      <w:r>
        <w:rPr>
          <w:rFonts w:ascii="宋体" w:hAnsi="宋体" w:hint="eastAsia"/>
          <w:color w:val="000000"/>
          <w:sz w:val="24"/>
          <w:szCs w:val="24"/>
        </w:rPr>
        <w:t>元。累计缺报十次以上后，每缺报一次，处罚</w:t>
      </w:r>
      <w:r>
        <w:rPr>
          <w:rFonts w:ascii="宋体" w:hAnsi="宋体" w:hint="eastAsia"/>
          <w:color w:val="000000"/>
          <w:sz w:val="24"/>
          <w:szCs w:val="24"/>
        </w:rPr>
        <w:t>1000</w:t>
      </w:r>
      <w:r>
        <w:rPr>
          <w:rFonts w:ascii="宋体" w:hAnsi="宋体" w:hint="eastAsia"/>
          <w:color w:val="000000"/>
          <w:sz w:val="24"/>
          <w:szCs w:val="24"/>
        </w:rPr>
        <w:t>元。</w:t>
      </w:r>
    </w:p>
    <w:p w14:paraId="661D9197" w14:textId="77777777" w:rsidR="00765376" w:rsidRDefault="001635B7">
      <w:pPr>
        <w:spacing w:line="360" w:lineRule="auto"/>
        <w:ind w:firstLineChars="100" w:firstLine="24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、现场使用电器时，应按照国家相关规范要求，配置干粉灭火器，做好防火措施。</w:t>
      </w:r>
    </w:p>
    <w:p w14:paraId="176729B8" w14:textId="77777777" w:rsidR="00765376" w:rsidRDefault="001635B7">
      <w:pPr>
        <w:spacing w:line="400" w:lineRule="exact"/>
        <w:ind w:firstLineChars="100" w:firstLine="240"/>
        <w:textAlignment w:val="center"/>
        <w:rPr>
          <w:rFonts w:ascii="宋体" w:hAnsi="宋体"/>
          <w:sz w:val="24"/>
          <w:szCs w:val="24"/>
        </w:rPr>
      </w:pPr>
      <w:r>
        <w:rPr>
          <w:rFonts w:ascii="宋体" w:hAnsi="宋体" w:hint="eastAsia"/>
          <w:sz w:val="24"/>
          <w:szCs w:val="24"/>
        </w:rPr>
        <w:t>7</w:t>
      </w:r>
      <w:r>
        <w:rPr>
          <w:rFonts w:ascii="宋体" w:hAnsi="宋体" w:hint="eastAsia"/>
          <w:sz w:val="24"/>
          <w:szCs w:val="24"/>
        </w:rPr>
        <w:t>、工期提前：</w:t>
      </w:r>
    </w:p>
    <w:p w14:paraId="6BB845D7"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w:t>
      </w:r>
      <w:r>
        <w:rPr>
          <w:rFonts w:ascii="宋体" w:hAnsi="宋体" w:hint="eastAsia"/>
          <w:sz w:val="24"/>
          <w:szCs w:val="24"/>
        </w:rPr>
        <w:t xml:space="preserve">, </w:t>
      </w:r>
      <w:r>
        <w:rPr>
          <w:rFonts w:ascii="宋体" w:hAnsi="宋体" w:hint="eastAsia"/>
          <w:sz w:val="24"/>
          <w:szCs w:val="24"/>
        </w:rPr>
        <w:t>甲方无须因乙方工期提前向乙方支付任何奖励或报酬。</w:t>
      </w:r>
    </w:p>
    <w:p w14:paraId="5894AACB" w14:textId="0B5E3573" w:rsidR="00DB30A4" w:rsidRDefault="00DB30A4" w:rsidP="00DB30A4">
      <w:pPr>
        <w:spacing w:line="400" w:lineRule="exact"/>
        <w:ind w:firstLineChars="100" w:firstLine="240"/>
        <w:textAlignment w:val="center"/>
        <w:rPr>
          <w:rFonts w:ascii="宋体" w:hAnsi="宋体"/>
          <w:sz w:val="24"/>
          <w:szCs w:val="24"/>
        </w:rPr>
      </w:pPr>
      <w:r>
        <w:rPr>
          <w:rFonts w:ascii="宋体" w:hAnsi="宋体"/>
          <w:sz w:val="24"/>
          <w:szCs w:val="24"/>
        </w:rPr>
        <w:t>8</w:t>
      </w:r>
      <w:r>
        <w:rPr>
          <w:rFonts w:ascii="宋体" w:hAnsi="宋体" w:hint="eastAsia"/>
          <w:sz w:val="24"/>
          <w:szCs w:val="24"/>
        </w:rPr>
        <w:t>、现场施工人员必须穿戴反光背心、防砸鞋、安全帽，如若不遵守安全管理规定，一次处罚2</w:t>
      </w:r>
      <w:r>
        <w:rPr>
          <w:rFonts w:ascii="宋体" w:hAnsi="宋体"/>
          <w:sz w:val="24"/>
          <w:szCs w:val="24"/>
        </w:rPr>
        <w:t>00</w:t>
      </w:r>
      <w:r>
        <w:rPr>
          <w:rFonts w:ascii="宋体" w:hAnsi="宋体" w:hint="eastAsia"/>
          <w:sz w:val="24"/>
          <w:szCs w:val="24"/>
        </w:rPr>
        <w:t>元。</w:t>
      </w:r>
    </w:p>
    <w:p w14:paraId="6E717DCA" w14:textId="4E42BE7D" w:rsidR="00DB30A4" w:rsidRDefault="00DB30A4" w:rsidP="00DB30A4">
      <w:pPr>
        <w:spacing w:line="400" w:lineRule="exact"/>
        <w:ind w:firstLineChars="100" w:firstLine="240"/>
        <w:textAlignment w:val="center"/>
        <w:rPr>
          <w:rFonts w:ascii="宋体" w:hAnsi="宋体"/>
          <w:sz w:val="24"/>
          <w:szCs w:val="24"/>
        </w:rPr>
      </w:pPr>
      <w:r>
        <w:rPr>
          <w:rFonts w:ascii="宋体" w:hAnsi="宋体" w:hint="eastAsia"/>
          <w:sz w:val="24"/>
          <w:szCs w:val="24"/>
        </w:rPr>
        <w:t>9、现场材料进场应主动联系甲方报验，漏报一次处罚2</w:t>
      </w:r>
      <w:r>
        <w:rPr>
          <w:rFonts w:ascii="宋体" w:hAnsi="宋体"/>
          <w:sz w:val="24"/>
          <w:szCs w:val="24"/>
        </w:rPr>
        <w:t>00</w:t>
      </w:r>
      <w:r>
        <w:rPr>
          <w:rFonts w:ascii="宋体" w:hAnsi="宋体" w:hint="eastAsia"/>
          <w:sz w:val="24"/>
          <w:szCs w:val="24"/>
        </w:rPr>
        <w:t>元，上不封顶。</w:t>
      </w:r>
    </w:p>
    <w:p w14:paraId="175C4CAF" w14:textId="77777777" w:rsidR="00765376" w:rsidRDefault="001635B7">
      <w:pPr>
        <w:spacing w:line="400" w:lineRule="exact"/>
        <w:textAlignment w:val="center"/>
        <w:rPr>
          <w:rFonts w:ascii="宋体" w:hAnsi="宋体"/>
          <w:b/>
          <w:sz w:val="24"/>
          <w:szCs w:val="24"/>
        </w:rPr>
      </w:pPr>
      <w:r>
        <w:rPr>
          <w:rFonts w:ascii="宋体" w:hAnsi="宋体" w:hint="eastAsia"/>
          <w:b/>
          <w:sz w:val="24"/>
          <w:szCs w:val="24"/>
        </w:rPr>
        <w:t>七、</w:t>
      </w:r>
      <w:r>
        <w:rPr>
          <w:rFonts w:ascii="宋体" w:hAnsi="宋体" w:hint="eastAsia"/>
          <w:b/>
          <w:sz w:val="24"/>
          <w:szCs w:val="24"/>
        </w:rPr>
        <w:t>EHS</w:t>
      </w:r>
      <w:r>
        <w:rPr>
          <w:rFonts w:ascii="宋体" w:hAnsi="宋体" w:hint="eastAsia"/>
          <w:b/>
          <w:sz w:val="24"/>
          <w:szCs w:val="24"/>
        </w:rPr>
        <w:t>管理：</w:t>
      </w:r>
    </w:p>
    <w:p w14:paraId="4AF6878D"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w:t>
      </w:r>
      <w:r>
        <w:rPr>
          <w:rFonts w:ascii="宋体" w:hAnsi="宋体" w:hint="eastAsia"/>
          <w:sz w:val="24"/>
          <w:szCs w:val="24"/>
        </w:rPr>
        <w:t>EHS</w:t>
      </w:r>
      <w:r>
        <w:rPr>
          <w:rFonts w:ascii="宋体" w:hAnsi="宋体" w:hint="eastAsia"/>
          <w:sz w:val="24"/>
          <w:szCs w:val="24"/>
        </w:rPr>
        <w:t>体系管理，投标方应根据国家、地方、行业及招标方的</w:t>
      </w:r>
      <w:r>
        <w:rPr>
          <w:rFonts w:ascii="宋体" w:hAnsi="宋体" w:hint="eastAsia"/>
          <w:sz w:val="24"/>
          <w:szCs w:val="24"/>
        </w:rPr>
        <w:t>EHS</w:t>
      </w:r>
      <w:r>
        <w:rPr>
          <w:rFonts w:ascii="宋体" w:hAnsi="宋体" w:hint="eastAsia"/>
          <w:sz w:val="24"/>
          <w:szCs w:val="24"/>
        </w:rPr>
        <w:t>要求和本项目的</w:t>
      </w:r>
      <w:r>
        <w:rPr>
          <w:rFonts w:ascii="宋体" w:hAnsi="宋体" w:hint="eastAsia"/>
          <w:sz w:val="24"/>
          <w:szCs w:val="24"/>
        </w:rPr>
        <w:t>EHS</w:t>
      </w:r>
      <w:r>
        <w:rPr>
          <w:rFonts w:ascii="宋体" w:hAnsi="宋体" w:hint="eastAsia"/>
          <w:sz w:val="24"/>
          <w:szCs w:val="24"/>
        </w:rPr>
        <w:t>要求制定本项目的</w:t>
      </w:r>
      <w:r>
        <w:rPr>
          <w:rFonts w:ascii="宋体" w:hAnsi="宋体" w:hint="eastAsia"/>
          <w:sz w:val="24"/>
          <w:szCs w:val="24"/>
        </w:rPr>
        <w:t>EHS</w:t>
      </w:r>
      <w:r>
        <w:rPr>
          <w:rFonts w:ascii="宋体" w:hAnsi="宋体" w:hint="eastAsia"/>
          <w:sz w:val="24"/>
          <w:szCs w:val="24"/>
        </w:rPr>
        <w:t>方针、目标。对于违反、抵制我司</w:t>
      </w:r>
      <w:r>
        <w:rPr>
          <w:rFonts w:ascii="宋体" w:hAnsi="宋体" w:hint="eastAsia"/>
          <w:sz w:val="24"/>
          <w:szCs w:val="24"/>
        </w:rPr>
        <w:t>EHS</w:t>
      </w:r>
      <w:r>
        <w:rPr>
          <w:rFonts w:ascii="宋体" w:hAnsi="宋体" w:hint="eastAsia"/>
          <w:sz w:val="24"/>
          <w:szCs w:val="24"/>
        </w:rPr>
        <w:t>管理要求的施工方，进行相应的处罚措施，如连续整改不合格的供方，直接清退出厂。</w:t>
      </w:r>
    </w:p>
    <w:p w14:paraId="6EBB0BFA" w14:textId="77777777" w:rsidR="00765376" w:rsidRDefault="001635B7">
      <w:pPr>
        <w:spacing w:line="400" w:lineRule="exact"/>
        <w:ind w:firstLineChars="150" w:firstLine="360"/>
        <w:textAlignment w:val="center"/>
        <w:rPr>
          <w:rFonts w:ascii="宋体" w:hAnsi="宋体"/>
          <w:sz w:val="24"/>
          <w:szCs w:val="24"/>
        </w:rPr>
      </w:pPr>
      <w:r>
        <w:rPr>
          <w:rFonts w:ascii="宋体" w:hAnsi="宋体"/>
          <w:sz w:val="24"/>
          <w:szCs w:val="24"/>
        </w:rPr>
        <w:lastRenderedPageBreak/>
        <w:t>1</w:t>
      </w:r>
      <w:r>
        <w:rPr>
          <w:rFonts w:ascii="宋体" w:hAnsi="宋体" w:hint="eastAsia"/>
          <w:sz w:val="24"/>
          <w:szCs w:val="24"/>
        </w:rPr>
        <w:t>、</w:t>
      </w:r>
      <w:r>
        <w:rPr>
          <w:rFonts w:ascii="宋体" w:hAnsi="宋体" w:hint="eastAsia"/>
          <w:sz w:val="24"/>
          <w:szCs w:val="24"/>
        </w:rPr>
        <w:t xml:space="preserve"> EHS</w:t>
      </w:r>
      <w:r>
        <w:rPr>
          <w:rFonts w:ascii="宋体" w:hAnsi="宋体" w:hint="eastAsia"/>
          <w:sz w:val="24"/>
          <w:szCs w:val="24"/>
        </w:rPr>
        <w:t>目标</w:t>
      </w:r>
    </w:p>
    <w:p w14:paraId="18C77B45"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w:t>
      </w:r>
      <w:r>
        <w:rPr>
          <w:rFonts w:ascii="宋体" w:hAnsi="宋体" w:hint="eastAsia"/>
          <w:sz w:val="24"/>
          <w:szCs w:val="24"/>
        </w:rPr>
        <w:t>人身伤亡一般事故为零</w:t>
      </w:r>
      <w:r>
        <w:rPr>
          <w:rFonts w:ascii="宋体" w:hAnsi="宋体" w:hint="eastAsia"/>
          <w:sz w:val="24"/>
          <w:szCs w:val="24"/>
        </w:rPr>
        <w:t xml:space="preserve"> </w:t>
      </w:r>
    </w:p>
    <w:p w14:paraId="37D0CCE0"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w:t>
      </w:r>
      <w:r>
        <w:rPr>
          <w:rFonts w:ascii="宋体" w:hAnsi="宋体" w:hint="eastAsia"/>
          <w:sz w:val="24"/>
          <w:szCs w:val="24"/>
        </w:rPr>
        <w:t>火灾事故为零</w:t>
      </w:r>
      <w:r>
        <w:rPr>
          <w:rFonts w:ascii="宋体" w:hAnsi="宋体" w:hint="eastAsia"/>
          <w:sz w:val="24"/>
          <w:szCs w:val="24"/>
        </w:rPr>
        <w:t xml:space="preserve"> </w:t>
      </w:r>
    </w:p>
    <w:p w14:paraId="605079CD"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w:t>
      </w:r>
      <w:r>
        <w:rPr>
          <w:rFonts w:ascii="宋体" w:hAnsi="宋体" w:hint="eastAsia"/>
          <w:sz w:val="24"/>
          <w:szCs w:val="24"/>
        </w:rPr>
        <w:t>质量事故为零</w:t>
      </w:r>
      <w:r>
        <w:rPr>
          <w:rFonts w:ascii="宋体" w:hAnsi="宋体" w:hint="eastAsia"/>
          <w:sz w:val="24"/>
          <w:szCs w:val="24"/>
        </w:rPr>
        <w:t xml:space="preserve"> </w:t>
      </w:r>
    </w:p>
    <w:p w14:paraId="0A5D91CE"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w:t>
      </w:r>
      <w:r>
        <w:rPr>
          <w:rFonts w:ascii="宋体" w:hAnsi="宋体" w:hint="eastAsia"/>
          <w:sz w:val="24"/>
          <w:szCs w:val="24"/>
        </w:rPr>
        <w:t>车辆伤害事故为零</w:t>
      </w:r>
      <w:r>
        <w:rPr>
          <w:rFonts w:ascii="宋体" w:hAnsi="宋体" w:hint="eastAsia"/>
          <w:sz w:val="24"/>
          <w:szCs w:val="24"/>
        </w:rPr>
        <w:t xml:space="preserve"> </w:t>
      </w:r>
    </w:p>
    <w:p w14:paraId="42AF47A1"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1.5 </w:t>
      </w:r>
      <w:r>
        <w:rPr>
          <w:rFonts w:ascii="宋体" w:hAnsi="宋体" w:hint="eastAsia"/>
          <w:sz w:val="24"/>
          <w:szCs w:val="24"/>
        </w:rPr>
        <w:t>不发生环境污染事故，不给生态环境带来危害影响</w:t>
      </w:r>
    </w:p>
    <w:p w14:paraId="595BC361" w14:textId="77777777" w:rsidR="00765376" w:rsidRDefault="001635B7">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施工方</w:t>
      </w:r>
      <w:r>
        <w:rPr>
          <w:rFonts w:ascii="宋体" w:hAnsi="宋体" w:hint="eastAsia"/>
          <w:sz w:val="24"/>
          <w:szCs w:val="24"/>
        </w:rPr>
        <w:t>EHS</w:t>
      </w:r>
      <w:r>
        <w:rPr>
          <w:rFonts w:ascii="宋体" w:hAnsi="宋体" w:hint="eastAsia"/>
          <w:sz w:val="24"/>
          <w:szCs w:val="24"/>
        </w:rPr>
        <w:t>职责</w:t>
      </w:r>
    </w:p>
    <w:p w14:paraId="30633C8D"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w:t>
      </w:r>
      <w:r>
        <w:rPr>
          <w:rFonts w:ascii="宋体" w:hAnsi="宋体" w:hint="eastAsia"/>
          <w:sz w:val="24"/>
          <w:szCs w:val="24"/>
        </w:rPr>
        <w:t>认真贯彻执行国家、地方政府和集团公司有关</w:t>
      </w:r>
      <w:r>
        <w:rPr>
          <w:rFonts w:ascii="宋体" w:hAnsi="宋体" w:hint="eastAsia"/>
          <w:sz w:val="24"/>
          <w:szCs w:val="24"/>
        </w:rPr>
        <w:t>EHS</w:t>
      </w:r>
      <w:r>
        <w:rPr>
          <w:rFonts w:ascii="宋体" w:hAnsi="宋体" w:hint="eastAsia"/>
          <w:sz w:val="24"/>
          <w:szCs w:val="24"/>
        </w:rPr>
        <w:t>的方针、政策、法规和制度；</w:t>
      </w:r>
      <w:r>
        <w:rPr>
          <w:rFonts w:ascii="宋体" w:hAnsi="宋体" w:hint="eastAsia"/>
          <w:sz w:val="24"/>
          <w:szCs w:val="24"/>
        </w:rPr>
        <w:t xml:space="preserve"> </w:t>
      </w:r>
    </w:p>
    <w:p w14:paraId="6A16BEAB"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w:t>
      </w:r>
      <w:r>
        <w:rPr>
          <w:rFonts w:ascii="宋体" w:hAnsi="宋体" w:hint="eastAsia"/>
          <w:sz w:val="24"/>
          <w:szCs w:val="24"/>
        </w:rPr>
        <w:t>认真贯彻执行“安全第一，预防为主；企业负责，行业管理；社会监督，生产者遵章守纪”的安全工作方针，严格遵守和执行业主的安全规章制度，服从招标方的安全管理；</w:t>
      </w:r>
      <w:r>
        <w:rPr>
          <w:rFonts w:ascii="宋体" w:hAnsi="宋体" w:hint="eastAsia"/>
          <w:sz w:val="24"/>
          <w:szCs w:val="24"/>
        </w:rPr>
        <w:t xml:space="preserve"> </w:t>
      </w:r>
    </w:p>
    <w:p w14:paraId="059D90F9"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w:t>
      </w:r>
      <w:r>
        <w:rPr>
          <w:rFonts w:ascii="宋体" w:hAnsi="宋体" w:hint="eastAsia"/>
          <w:sz w:val="24"/>
          <w:szCs w:val="24"/>
        </w:rPr>
        <w:t>承包方项目经理，是所承包项目</w:t>
      </w:r>
      <w:r>
        <w:rPr>
          <w:rFonts w:ascii="宋体" w:hAnsi="宋体" w:hint="eastAsia"/>
          <w:sz w:val="24"/>
          <w:szCs w:val="24"/>
        </w:rPr>
        <w:t>EHS</w:t>
      </w:r>
      <w:r>
        <w:rPr>
          <w:rFonts w:ascii="宋体" w:hAnsi="宋体" w:hint="eastAsia"/>
          <w:sz w:val="24"/>
          <w:szCs w:val="24"/>
        </w:rPr>
        <w:t>管理的第一责任人，承包方的每位员工都熟知自己的</w:t>
      </w:r>
      <w:r>
        <w:rPr>
          <w:rFonts w:ascii="宋体" w:hAnsi="宋体" w:hint="eastAsia"/>
          <w:sz w:val="24"/>
          <w:szCs w:val="24"/>
        </w:rPr>
        <w:t>EHS</w:t>
      </w:r>
      <w:r>
        <w:rPr>
          <w:rFonts w:ascii="宋体" w:hAnsi="宋体" w:hint="eastAsia"/>
          <w:sz w:val="24"/>
          <w:szCs w:val="24"/>
        </w:rPr>
        <w:t>职责并尽自己的安全义务</w:t>
      </w:r>
      <w:r>
        <w:rPr>
          <w:rFonts w:ascii="宋体" w:hAnsi="宋体" w:hint="eastAsia"/>
          <w:sz w:val="24"/>
          <w:szCs w:val="24"/>
        </w:rPr>
        <w:t xml:space="preserve">; </w:t>
      </w:r>
    </w:p>
    <w:p w14:paraId="08CF54B0"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w:t>
      </w:r>
      <w:r>
        <w:rPr>
          <w:rFonts w:ascii="宋体" w:hAnsi="宋体" w:hint="eastAsia"/>
          <w:sz w:val="24"/>
          <w:szCs w:val="24"/>
        </w:rPr>
        <w:t>在项目实施过程中，严格检查、落实各项</w:t>
      </w:r>
      <w:r>
        <w:rPr>
          <w:rFonts w:ascii="宋体" w:hAnsi="宋体" w:hint="eastAsia"/>
          <w:sz w:val="24"/>
          <w:szCs w:val="24"/>
        </w:rPr>
        <w:t>EHS</w:t>
      </w:r>
      <w:r>
        <w:rPr>
          <w:rFonts w:ascii="宋体" w:hAnsi="宋体" w:hint="eastAsia"/>
          <w:sz w:val="24"/>
          <w:szCs w:val="24"/>
        </w:rPr>
        <w:t>措施，保护和保证每位员工的健康与安全，最大限度地保证业主的利益不受损失；</w:t>
      </w:r>
      <w:r>
        <w:rPr>
          <w:rFonts w:ascii="宋体" w:hAnsi="宋体" w:hint="eastAsia"/>
          <w:sz w:val="24"/>
          <w:szCs w:val="24"/>
        </w:rPr>
        <w:t xml:space="preserve"> </w:t>
      </w:r>
    </w:p>
    <w:p w14:paraId="14F08835" w14:textId="77777777" w:rsidR="00765376" w:rsidRDefault="001635B7">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2.5 </w:t>
      </w:r>
      <w:r>
        <w:rPr>
          <w:rFonts w:ascii="宋体" w:hAnsi="宋体" w:hint="eastAsia"/>
          <w:sz w:val="24"/>
          <w:szCs w:val="24"/>
        </w:rPr>
        <w:t>增强环保</w:t>
      </w:r>
      <w:r>
        <w:rPr>
          <w:rFonts w:ascii="宋体" w:hAnsi="宋体" w:hint="eastAsia"/>
          <w:sz w:val="24"/>
          <w:szCs w:val="24"/>
        </w:rPr>
        <w:t>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765376">
      <w:headerReference w:type="even" r:id="rId8"/>
      <w:headerReference w:type="default" r:id="rId9"/>
      <w:headerReference w:type="first" r:id="rId10"/>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C99B" w14:textId="77777777" w:rsidR="001635B7" w:rsidRDefault="001635B7">
      <w:r>
        <w:separator/>
      </w:r>
    </w:p>
  </w:endnote>
  <w:endnote w:type="continuationSeparator" w:id="0">
    <w:p w14:paraId="30A0F9F5" w14:textId="77777777" w:rsidR="001635B7" w:rsidRDefault="0016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A702" w14:textId="77777777" w:rsidR="001635B7" w:rsidRDefault="001635B7">
      <w:r>
        <w:separator/>
      </w:r>
    </w:p>
  </w:footnote>
  <w:footnote w:type="continuationSeparator" w:id="0">
    <w:p w14:paraId="1FBE9A84" w14:textId="77777777" w:rsidR="001635B7" w:rsidRDefault="00163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51E8" w14:textId="77777777" w:rsidR="00765376" w:rsidRDefault="001635B7">
    <w:pPr>
      <w:pStyle w:val="ab"/>
    </w:pPr>
    <w:r>
      <w:pict w14:anchorId="07BF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CF14" w14:textId="77777777" w:rsidR="00765376" w:rsidRDefault="001635B7">
    <w:pPr>
      <w:pStyle w:val="ab"/>
    </w:pPr>
    <w:r>
      <w:pict w14:anchorId="60D72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461A" w14:textId="77777777" w:rsidR="00765376" w:rsidRDefault="001635B7">
    <w:pPr>
      <w:pStyle w:val="ab"/>
    </w:pPr>
    <w:r>
      <w:pict w14:anchorId="387E0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456"/>
    <w:multiLevelType w:val="hybridMultilevel"/>
    <w:tmpl w:val="0A56E540"/>
    <w:lvl w:ilvl="0" w:tplc="07780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ThmZmQxY2M0ZTcxOWVjMGM3Y2E1NzNkZDgxNDI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820DE"/>
    <w:rsid w:val="00084962"/>
    <w:rsid w:val="000865F1"/>
    <w:rsid w:val="0009452E"/>
    <w:rsid w:val="000A1E7C"/>
    <w:rsid w:val="000A5303"/>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44D13"/>
    <w:rsid w:val="00144F40"/>
    <w:rsid w:val="00155BAF"/>
    <w:rsid w:val="0015680C"/>
    <w:rsid w:val="00156930"/>
    <w:rsid w:val="00156A91"/>
    <w:rsid w:val="00156EF8"/>
    <w:rsid w:val="001609E9"/>
    <w:rsid w:val="001635B7"/>
    <w:rsid w:val="00166E81"/>
    <w:rsid w:val="00171BA2"/>
    <w:rsid w:val="00172A27"/>
    <w:rsid w:val="00181AB9"/>
    <w:rsid w:val="0019139D"/>
    <w:rsid w:val="00193763"/>
    <w:rsid w:val="00194AEC"/>
    <w:rsid w:val="0019542D"/>
    <w:rsid w:val="001957EA"/>
    <w:rsid w:val="0019652F"/>
    <w:rsid w:val="00196E41"/>
    <w:rsid w:val="001A384F"/>
    <w:rsid w:val="001B0DC3"/>
    <w:rsid w:val="001B3872"/>
    <w:rsid w:val="001C11AC"/>
    <w:rsid w:val="001C15A2"/>
    <w:rsid w:val="001C3524"/>
    <w:rsid w:val="001C59CA"/>
    <w:rsid w:val="001C7130"/>
    <w:rsid w:val="001C78E2"/>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354DA"/>
    <w:rsid w:val="00242187"/>
    <w:rsid w:val="00242D72"/>
    <w:rsid w:val="0025452B"/>
    <w:rsid w:val="0025609C"/>
    <w:rsid w:val="00256FC8"/>
    <w:rsid w:val="0025728D"/>
    <w:rsid w:val="00257778"/>
    <w:rsid w:val="00261AFE"/>
    <w:rsid w:val="002638B1"/>
    <w:rsid w:val="00265B6F"/>
    <w:rsid w:val="00267833"/>
    <w:rsid w:val="00271B2D"/>
    <w:rsid w:val="0028041F"/>
    <w:rsid w:val="00280E5D"/>
    <w:rsid w:val="00281369"/>
    <w:rsid w:val="002854ED"/>
    <w:rsid w:val="00286630"/>
    <w:rsid w:val="00286F9A"/>
    <w:rsid w:val="002A0E3F"/>
    <w:rsid w:val="002A51AC"/>
    <w:rsid w:val="002A59FD"/>
    <w:rsid w:val="002A5D43"/>
    <w:rsid w:val="002A7596"/>
    <w:rsid w:val="002B2E78"/>
    <w:rsid w:val="002C4447"/>
    <w:rsid w:val="002E53F3"/>
    <w:rsid w:val="002F2328"/>
    <w:rsid w:val="002F4654"/>
    <w:rsid w:val="002F62CC"/>
    <w:rsid w:val="00307040"/>
    <w:rsid w:val="0030721A"/>
    <w:rsid w:val="00323F48"/>
    <w:rsid w:val="00326C51"/>
    <w:rsid w:val="00326FA5"/>
    <w:rsid w:val="00327106"/>
    <w:rsid w:val="00335D39"/>
    <w:rsid w:val="00335E5F"/>
    <w:rsid w:val="00336F8B"/>
    <w:rsid w:val="00341BAF"/>
    <w:rsid w:val="00351B97"/>
    <w:rsid w:val="003522C7"/>
    <w:rsid w:val="00353668"/>
    <w:rsid w:val="003556EE"/>
    <w:rsid w:val="0036070A"/>
    <w:rsid w:val="003634CB"/>
    <w:rsid w:val="00372E67"/>
    <w:rsid w:val="00393939"/>
    <w:rsid w:val="003A11AE"/>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3FE"/>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319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B2E6E"/>
    <w:rsid w:val="005C114C"/>
    <w:rsid w:val="005C2091"/>
    <w:rsid w:val="005C4B54"/>
    <w:rsid w:val="005D0239"/>
    <w:rsid w:val="005E4F20"/>
    <w:rsid w:val="00600DD2"/>
    <w:rsid w:val="0060472E"/>
    <w:rsid w:val="006175FA"/>
    <w:rsid w:val="00632ABF"/>
    <w:rsid w:val="006330E7"/>
    <w:rsid w:val="00644C43"/>
    <w:rsid w:val="00656264"/>
    <w:rsid w:val="00657AA6"/>
    <w:rsid w:val="0066492B"/>
    <w:rsid w:val="00664E13"/>
    <w:rsid w:val="006714DA"/>
    <w:rsid w:val="00672C77"/>
    <w:rsid w:val="00673B18"/>
    <w:rsid w:val="00676211"/>
    <w:rsid w:val="0069542F"/>
    <w:rsid w:val="00696858"/>
    <w:rsid w:val="0069702C"/>
    <w:rsid w:val="006B2654"/>
    <w:rsid w:val="006C4429"/>
    <w:rsid w:val="006C53DD"/>
    <w:rsid w:val="006D138A"/>
    <w:rsid w:val="006D7E4E"/>
    <w:rsid w:val="006E12D0"/>
    <w:rsid w:val="006F1004"/>
    <w:rsid w:val="006F213B"/>
    <w:rsid w:val="006F338A"/>
    <w:rsid w:val="00715C2A"/>
    <w:rsid w:val="00720534"/>
    <w:rsid w:val="00724107"/>
    <w:rsid w:val="00724130"/>
    <w:rsid w:val="0073122B"/>
    <w:rsid w:val="00734F66"/>
    <w:rsid w:val="0073765D"/>
    <w:rsid w:val="00747E0F"/>
    <w:rsid w:val="00754E39"/>
    <w:rsid w:val="007567A5"/>
    <w:rsid w:val="00760627"/>
    <w:rsid w:val="00761544"/>
    <w:rsid w:val="0076268B"/>
    <w:rsid w:val="00765376"/>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102F3"/>
    <w:rsid w:val="00813B30"/>
    <w:rsid w:val="00824659"/>
    <w:rsid w:val="0082485C"/>
    <w:rsid w:val="00824867"/>
    <w:rsid w:val="0082780C"/>
    <w:rsid w:val="00827F74"/>
    <w:rsid w:val="00833435"/>
    <w:rsid w:val="00840AF7"/>
    <w:rsid w:val="008442F7"/>
    <w:rsid w:val="00846626"/>
    <w:rsid w:val="0085123B"/>
    <w:rsid w:val="0086226A"/>
    <w:rsid w:val="0087194F"/>
    <w:rsid w:val="00872CFB"/>
    <w:rsid w:val="008774F4"/>
    <w:rsid w:val="008776F8"/>
    <w:rsid w:val="00883530"/>
    <w:rsid w:val="0089032C"/>
    <w:rsid w:val="008905F5"/>
    <w:rsid w:val="008B250A"/>
    <w:rsid w:val="008B5033"/>
    <w:rsid w:val="008C0F81"/>
    <w:rsid w:val="008C1DB0"/>
    <w:rsid w:val="008D14FA"/>
    <w:rsid w:val="008D5A7E"/>
    <w:rsid w:val="008D7F29"/>
    <w:rsid w:val="008E4479"/>
    <w:rsid w:val="00902281"/>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61469"/>
    <w:rsid w:val="0096775F"/>
    <w:rsid w:val="009740A3"/>
    <w:rsid w:val="00986C62"/>
    <w:rsid w:val="009906C2"/>
    <w:rsid w:val="009A75F5"/>
    <w:rsid w:val="009C2461"/>
    <w:rsid w:val="009D2795"/>
    <w:rsid w:val="009D40DE"/>
    <w:rsid w:val="009D4E0B"/>
    <w:rsid w:val="009E0C7B"/>
    <w:rsid w:val="009F1410"/>
    <w:rsid w:val="009F4178"/>
    <w:rsid w:val="009F65EF"/>
    <w:rsid w:val="009F6CA1"/>
    <w:rsid w:val="009F6E7F"/>
    <w:rsid w:val="00A0271F"/>
    <w:rsid w:val="00A03BD6"/>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90126"/>
    <w:rsid w:val="00A94F7D"/>
    <w:rsid w:val="00A97213"/>
    <w:rsid w:val="00AA0516"/>
    <w:rsid w:val="00AA55B8"/>
    <w:rsid w:val="00AA6866"/>
    <w:rsid w:val="00AC22D1"/>
    <w:rsid w:val="00AC4C47"/>
    <w:rsid w:val="00AC6963"/>
    <w:rsid w:val="00AD14A7"/>
    <w:rsid w:val="00AD1F48"/>
    <w:rsid w:val="00AD4395"/>
    <w:rsid w:val="00AD548B"/>
    <w:rsid w:val="00AE0A34"/>
    <w:rsid w:val="00AE0E1F"/>
    <w:rsid w:val="00AE6077"/>
    <w:rsid w:val="00AF1CF1"/>
    <w:rsid w:val="00B0025C"/>
    <w:rsid w:val="00B04D94"/>
    <w:rsid w:val="00B079AD"/>
    <w:rsid w:val="00B07E7A"/>
    <w:rsid w:val="00B10E33"/>
    <w:rsid w:val="00B24B88"/>
    <w:rsid w:val="00B35772"/>
    <w:rsid w:val="00B41216"/>
    <w:rsid w:val="00B6129C"/>
    <w:rsid w:val="00B641C7"/>
    <w:rsid w:val="00B673C2"/>
    <w:rsid w:val="00B7015B"/>
    <w:rsid w:val="00B704DE"/>
    <w:rsid w:val="00B7136E"/>
    <w:rsid w:val="00B71582"/>
    <w:rsid w:val="00B8035A"/>
    <w:rsid w:val="00B80644"/>
    <w:rsid w:val="00B815E0"/>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585"/>
    <w:rsid w:val="00C816E3"/>
    <w:rsid w:val="00C83996"/>
    <w:rsid w:val="00C85EC1"/>
    <w:rsid w:val="00C8726D"/>
    <w:rsid w:val="00CD7450"/>
    <w:rsid w:val="00CE127E"/>
    <w:rsid w:val="00CE582E"/>
    <w:rsid w:val="00CF7FDC"/>
    <w:rsid w:val="00D0303F"/>
    <w:rsid w:val="00D133AD"/>
    <w:rsid w:val="00D26994"/>
    <w:rsid w:val="00D27727"/>
    <w:rsid w:val="00D320FD"/>
    <w:rsid w:val="00D328CD"/>
    <w:rsid w:val="00D338F7"/>
    <w:rsid w:val="00D44034"/>
    <w:rsid w:val="00D45B3D"/>
    <w:rsid w:val="00D518AA"/>
    <w:rsid w:val="00D51D91"/>
    <w:rsid w:val="00D66688"/>
    <w:rsid w:val="00D75B08"/>
    <w:rsid w:val="00D76486"/>
    <w:rsid w:val="00D8144F"/>
    <w:rsid w:val="00D8261D"/>
    <w:rsid w:val="00D83CFB"/>
    <w:rsid w:val="00D9153C"/>
    <w:rsid w:val="00D94B01"/>
    <w:rsid w:val="00D97763"/>
    <w:rsid w:val="00DA05F8"/>
    <w:rsid w:val="00DA1D16"/>
    <w:rsid w:val="00DA4F63"/>
    <w:rsid w:val="00DB30A4"/>
    <w:rsid w:val="00DB4F2D"/>
    <w:rsid w:val="00DB6DA9"/>
    <w:rsid w:val="00DC0844"/>
    <w:rsid w:val="00DC1D29"/>
    <w:rsid w:val="00DC7CE3"/>
    <w:rsid w:val="00DD00C5"/>
    <w:rsid w:val="00DD418C"/>
    <w:rsid w:val="00DE074F"/>
    <w:rsid w:val="00DE5025"/>
    <w:rsid w:val="00DE6E16"/>
    <w:rsid w:val="00DF0D66"/>
    <w:rsid w:val="00E04590"/>
    <w:rsid w:val="00E11553"/>
    <w:rsid w:val="00E136C2"/>
    <w:rsid w:val="00E13B6C"/>
    <w:rsid w:val="00E13EF2"/>
    <w:rsid w:val="00E14B7C"/>
    <w:rsid w:val="00E16064"/>
    <w:rsid w:val="00E2167A"/>
    <w:rsid w:val="00E236E3"/>
    <w:rsid w:val="00E26434"/>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60EB"/>
    <w:rsid w:val="05543816"/>
    <w:rsid w:val="0A1D7822"/>
    <w:rsid w:val="0E034A3B"/>
    <w:rsid w:val="1D270BA7"/>
    <w:rsid w:val="229644DD"/>
    <w:rsid w:val="2A743A96"/>
    <w:rsid w:val="2A783C63"/>
    <w:rsid w:val="300466F7"/>
    <w:rsid w:val="363801FD"/>
    <w:rsid w:val="3E285C74"/>
    <w:rsid w:val="405C5050"/>
    <w:rsid w:val="479E1050"/>
    <w:rsid w:val="585E7C8F"/>
    <w:rsid w:val="595062A2"/>
    <w:rsid w:val="5CC11316"/>
    <w:rsid w:val="61E50E15"/>
    <w:rsid w:val="7379346A"/>
    <w:rsid w:val="7B93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1B20EB9"/>
  <w15:docId w15:val="{CA5C2288-369C-48F2-8DEE-BD99C82E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qFormat/>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qFormat/>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qFormat/>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61</cp:revision>
  <cp:lastPrinted>2019-01-30T08:13:00Z</cp:lastPrinted>
  <dcterms:created xsi:type="dcterms:W3CDTF">2021-08-16T02:14:00Z</dcterms:created>
  <dcterms:modified xsi:type="dcterms:W3CDTF">2023-11-09T07:21:00Z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C9E351773AF94CABA6CE5709D1F4DCCB</vt:lpwstr>
  </property>
</Properties>
</file>