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BA5905" w:rsidRDefault="005D1D26" w:rsidP="009D169B">
      <w:pPr>
        <w:jc w:val="center"/>
        <w:rPr>
          <w:rFonts w:cs="Arial"/>
          <w:bCs/>
          <w:sz w:val="28"/>
          <w:szCs w:val="28"/>
        </w:rPr>
      </w:pPr>
      <w:r>
        <w:rPr>
          <w:rFonts w:cs="Arial" w:hint="eastAsia"/>
          <w:bCs/>
          <w:sz w:val="28"/>
          <w:szCs w:val="28"/>
        </w:rPr>
        <w:t>半自</w:t>
      </w:r>
      <w:r w:rsidR="00924747" w:rsidRPr="00BA5905">
        <w:rPr>
          <w:rFonts w:cs="Arial" w:hint="eastAsia"/>
          <w:bCs/>
          <w:sz w:val="28"/>
          <w:szCs w:val="28"/>
        </w:rPr>
        <w:t>动镶钉机技术标书</w:t>
      </w:r>
    </w:p>
    <w:p w:rsidR="00AA5B21" w:rsidRPr="00BA5905" w:rsidRDefault="00AA5B21" w:rsidP="009D169B">
      <w:pPr>
        <w:jc w:val="center"/>
        <w:rPr>
          <w:rFonts w:cs="Arial"/>
          <w:bCs/>
          <w:sz w:val="28"/>
          <w:szCs w:val="28"/>
        </w:rPr>
      </w:pPr>
      <w:r w:rsidRPr="00BA5905">
        <w:rPr>
          <w:rFonts w:cs="Arial" w:hint="eastAsia"/>
          <w:bCs/>
          <w:sz w:val="28"/>
          <w:szCs w:val="28"/>
        </w:rPr>
        <w:t>第一部分供货范围</w:t>
      </w:r>
    </w:p>
    <w:p w:rsidR="00D37183" w:rsidRPr="00F312E3" w:rsidRDefault="004306D2" w:rsidP="00F312E3">
      <w:pPr>
        <w:pStyle w:val="a3"/>
        <w:numPr>
          <w:ilvl w:val="0"/>
          <w:numId w:val="1"/>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设备用途：</w:t>
      </w:r>
    </w:p>
    <w:p w:rsidR="004306D2"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设备用于雪地</w:t>
      </w:r>
      <w:proofErr w:type="gramStart"/>
      <w:r w:rsidRPr="00F312E3">
        <w:rPr>
          <w:rFonts w:cs="Arial" w:hint="eastAsia"/>
          <w:bCs/>
          <w:color w:val="44546A" w:themeColor="text2"/>
          <w:sz w:val="24"/>
          <w:szCs w:val="24"/>
        </w:rPr>
        <w:t>胎</w:t>
      </w:r>
      <w:proofErr w:type="gramEnd"/>
      <w:r w:rsidRPr="00F312E3">
        <w:rPr>
          <w:rFonts w:cs="Arial" w:hint="eastAsia"/>
          <w:bCs/>
          <w:color w:val="44546A" w:themeColor="text2"/>
          <w:sz w:val="24"/>
          <w:szCs w:val="24"/>
        </w:rPr>
        <w:t>镶钉工序，</w:t>
      </w:r>
      <w:r w:rsidR="007C52F6" w:rsidRPr="00F312E3">
        <w:rPr>
          <w:rFonts w:cs="Arial" w:hint="eastAsia"/>
          <w:bCs/>
          <w:color w:val="44546A" w:themeColor="text2"/>
          <w:sz w:val="24"/>
          <w:szCs w:val="24"/>
        </w:rPr>
        <w:t>一款使用简易的半自动</w:t>
      </w:r>
      <w:r w:rsidR="000D3787" w:rsidRPr="00F312E3">
        <w:rPr>
          <w:rFonts w:cs="Arial" w:hint="eastAsia"/>
          <w:bCs/>
          <w:color w:val="44546A" w:themeColor="text2"/>
          <w:sz w:val="24"/>
          <w:szCs w:val="24"/>
        </w:rPr>
        <w:t>镶</w:t>
      </w:r>
      <w:r w:rsidR="007C52F6" w:rsidRPr="00F312E3">
        <w:rPr>
          <w:rFonts w:cs="Arial" w:hint="eastAsia"/>
          <w:bCs/>
          <w:color w:val="44546A" w:themeColor="text2"/>
          <w:sz w:val="24"/>
          <w:szCs w:val="24"/>
        </w:rPr>
        <w:t>钉机，</w:t>
      </w:r>
      <w:r w:rsidR="00280028" w:rsidRPr="00F312E3">
        <w:rPr>
          <w:rFonts w:cs="Arial" w:hint="eastAsia"/>
          <w:bCs/>
          <w:color w:val="44546A" w:themeColor="text2"/>
          <w:sz w:val="24"/>
          <w:szCs w:val="24"/>
        </w:rPr>
        <w:t>设备系半自动配置，人工对孔，自动镶钉。</w:t>
      </w:r>
      <w:r w:rsidR="007C52F6" w:rsidRPr="00F312E3">
        <w:rPr>
          <w:rFonts w:cs="Arial" w:hint="eastAsia"/>
          <w:bCs/>
          <w:color w:val="44546A" w:themeColor="text2"/>
          <w:sz w:val="24"/>
          <w:szCs w:val="24"/>
        </w:rPr>
        <w:t>使用过程中，轮胎采用人工放到机器所附轮胎支架上，操作员转动轮胎，将轮胎上的钉孔置于镶钉枪下方，踩下脚踏开关，机器将防滑钉镶入轮胎的钉孔中，设备每操作一次，镶嵌一个钉子。</w:t>
      </w:r>
      <w:r w:rsidR="00A32380" w:rsidRPr="00F312E3">
        <w:rPr>
          <w:rFonts w:cs="Arial" w:hint="eastAsia"/>
          <w:bCs/>
          <w:color w:val="44546A" w:themeColor="text2"/>
          <w:sz w:val="24"/>
          <w:szCs w:val="24"/>
        </w:rPr>
        <w:t>形成镶钉雪地轮胎，能为车辆在冰雪地路面上提供更安全的行驶性能。</w:t>
      </w:r>
    </w:p>
    <w:p w:rsidR="009D169B" w:rsidRPr="00F312E3" w:rsidRDefault="009D169B" w:rsidP="00F312E3">
      <w:pPr>
        <w:pStyle w:val="a3"/>
        <w:numPr>
          <w:ilvl w:val="0"/>
          <w:numId w:val="1"/>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数量：</w:t>
      </w:r>
      <w:r w:rsidR="00A523EA" w:rsidRPr="00F312E3">
        <w:rPr>
          <w:rFonts w:cs="Arial"/>
          <w:bCs/>
          <w:color w:val="44546A" w:themeColor="text2"/>
          <w:sz w:val="24"/>
          <w:szCs w:val="24"/>
        </w:rPr>
        <w:t>3</w:t>
      </w:r>
      <w:r w:rsidRPr="00F312E3">
        <w:rPr>
          <w:rFonts w:cs="Arial" w:hint="eastAsia"/>
          <w:bCs/>
          <w:color w:val="44546A" w:themeColor="text2"/>
          <w:sz w:val="24"/>
          <w:szCs w:val="24"/>
        </w:rPr>
        <w:t>台</w:t>
      </w:r>
      <w:r w:rsidR="00D5517C" w:rsidRPr="00F312E3">
        <w:rPr>
          <w:rFonts w:cs="Arial" w:hint="eastAsia"/>
          <w:bCs/>
          <w:color w:val="44546A" w:themeColor="text2"/>
          <w:sz w:val="24"/>
          <w:szCs w:val="24"/>
        </w:rPr>
        <w:t>/</w:t>
      </w:r>
      <w:r w:rsidRPr="00F312E3">
        <w:rPr>
          <w:rFonts w:cs="Arial" w:hint="eastAsia"/>
          <w:bCs/>
          <w:color w:val="44546A" w:themeColor="text2"/>
          <w:sz w:val="24"/>
          <w:szCs w:val="24"/>
        </w:rPr>
        <w:t>套</w:t>
      </w:r>
    </w:p>
    <w:p w:rsidR="004306D2" w:rsidRPr="00F312E3" w:rsidRDefault="00D5517C" w:rsidP="00F312E3">
      <w:pPr>
        <w:pStyle w:val="a3"/>
        <w:numPr>
          <w:ilvl w:val="0"/>
          <w:numId w:val="1"/>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交货时间</w:t>
      </w:r>
      <w:r w:rsidR="004306D2" w:rsidRPr="00F312E3">
        <w:rPr>
          <w:rFonts w:cs="Arial" w:hint="eastAsia"/>
          <w:bCs/>
          <w:color w:val="44546A" w:themeColor="text2"/>
          <w:sz w:val="24"/>
          <w:szCs w:val="24"/>
        </w:rPr>
        <w:t>：2</w:t>
      </w:r>
      <w:r w:rsidR="004306D2" w:rsidRPr="00F312E3">
        <w:rPr>
          <w:rFonts w:cs="Arial"/>
          <w:bCs/>
          <w:color w:val="44546A" w:themeColor="text2"/>
          <w:sz w:val="24"/>
          <w:szCs w:val="24"/>
        </w:rPr>
        <w:t>02</w:t>
      </w:r>
      <w:r w:rsidR="00924747" w:rsidRPr="00F312E3">
        <w:rPr>
          <w:rFonts w:cs="Arial"/>
          <w:bCs/>
          <w:color w:val="44546A" w:themeColor="text2"/>
          <w:sz w:val="24"/>
          <w:szCs w:val="24"/>
        </w:rPr>
        <w:t>5</w:t>
      </w:r>
      <w:r w:rsidR="004306D2" w:rsidRPr="00F312E3">
        <w:rPr>
          <w:rFonts w:cs="Arial" w:hint="eastAsia"/>
          <w:bCs/>
          <w:color w:val="44546A" w:themeColor="text2"/>
          <w:sz w:val="24"/>
          <w:szCs w:val="24"/>
        </w:rPr>
        <w:t>年</w:t>
      </w:r>
      <w:r w:rsidR="00FF7275" w:rsidRPr="00F312E3">
        <w:rPr>
          <w:rFonts w:cs="Arial"/>
          <w:bCs/>
          <w:color w:val="44546A" w:themeColor="text2"/>
          <w:sz w:val="24"/>
          <w:szCs w:val="24"/>
        </w:rPr>
        <w:t>2</w:t>
      </w:r>
      <w:r w:rsidR="004306D2" w:rsidRPr="00F312E3">
        <w:rPr>
          <w:rFonts w:cs="Arial" w:hint="eastAsia"/>
          <w:bCs/>
          <w:color w:val="44546A" w:themeColor="text2"/>
          <w:sz w:val="24"/>
          <w:szCs w:val="24"/>
        </w:rPr>
        <w:t>月</w:t>
      </w:r>
      <w:r w:rsidR="00924747" w:rsidRPr="00F312E3">
        <w:rPr>
          <w:rFonts w:cs="Arial"/>
          <w:bCs/>
          <w:color w:val="44546A" w:themeColor="text2"/>
          <w:sz w:val="24"/>
          <w:szCs w:val="24"/>
        </w:rPr>
        <w:t>15</w:t>
      </w:r>
      <w:r w:rsidR="004306D2" w:rsidRPr="00F312E3">
        <w:rPr>
          <w:rFonts w:cs="Arial" w:hint="eastAsia"/>
          <w:bCs/>
          <w:color w:val="44546A" w:themeColor="text2"/>
          <w:sz w:val="24"/>
          <w:szCs w:val="24"/>
        </w:rPr>
        <w:t>日</w:t>
      </w:r>
    </w:p>
    <w:p w:rsidR="00D5517C" w:rsidRPr="00F312E3" w:rsidRDefault="004306D2" w:rsidP="00F312E3">
      <w:pPr>
        <w:pStyle w:val="a3"/>
        <w:numPr>
          <w:ilvl w:val="0"/>
          <w:numId w:val="1"/>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交货</w:t>
      </w:r>
      <w:r w:rsidR="00D5517C" w:rsidRPr="00F312E3">
        <w:rPr>
          <w:rFonts w:cs="Arial" w:hint="eastAsia"/>
          <w:bCs/>
          <w:color w:val="44546A" w:themeColor="text2"/>
          <w:sz w:val="24"/>
          <w:szCs w:val="24"/>
        </w:rPr>
        <w:t>地点：</w:t>
      </w:r>
      <w:proofErr w:type="gramStart"/>
      <w:r w:rsidRPr="00F312E3">
        <w:rPr>
          <w:rFonts w:cs="Arial" w:hint="eastAsia"/>
          <w:bCs/>
          <w:color w:val="44546A" w:themeColor="text2"/>
          <w:sz w:val="24"/>
          <w:szCs w:val="24"/>
        </w:rPr>
        <w:t>浦林成山</w:t>
      </w:r>
      <w:proofErr w:type="gramEnd"/>
      <w:r w:rsidRPr="00F312E3">
        <w:rPr>
          <w:rFonts w:cs="Arial" w:hint="eastAsia"/>
          <w:bCs/>
          <w:color w:val="44546A" w:themeColor="text2"/>
          <w:sz w:val="24"/>
          <w:szCs w:val="24"/>
        </w:rPr>
        <w:t>（山东）轮胎有限公司</w:t>
      </w:r>
    </w:p>
    <w:p w:rsidR="00D75C7A" w:rsidRPr="00F312E3" w:rsidRDefault="00D5517C" w:rsidP="00F312E3">
      <w:pPr>
        <w:pStyle w:val="a3"/>
        <w:numPr>
          <w:ilvl w:val="0"/>
          <w:numId w:val="1"/>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供</w:t>
      </w:r>
      <w:r w:rsidR="00750B93" w:rsidRPr="00F312E3">
        <w:rPr>
          <w:rFonts w:cs="Arial" w:hint="eastAsia"/>
          <w:bCs/>
          <w:color w:val="44546A" w:themeColor="text2"/>
          <w:sz w:val="24"/>
          <w:szCs w:val="24"/>
        </w:rPr>
        <w:t>货范围及分项报价</w:t>
      </w:r>
      <w:r w:rsidRPr="00F312E3">
        <w:rPr>
          <w:rFonts w:cs="Arial" w:hint="eastAsia"/>
          <w:bCs/>
          <w:color w:val="44546A" w:themeColor="text2"/>
          <w:sz w:val="24"/>
          <w:szCs w:val="24"/>
        </w:rPr>
        <w:t>：包含但不限于满足工艺生产要求的配置。</w:t>
      </w:r>
      <w:r w:rsidR="00102ED6" w:rsidRPr="00F312E3">
        <w:rPr>
          <w:rFonts w:cs="Arial" w:hint="eastAsia"/>
          <w:bCs/>
          <w:color w:val="44546A" w:themeColor="text2"/>
          <w:sz w:val="24"/>
          <w:szCs w:val="24"/>
        </w:rPr>
        <w:t>投标前</w:t>
      </w:r>
      <w:r w:rsidR="00930AE9" w:rsidRPr="00F312E3">
        <w:rPr>
          <w:rFonts w:cs="Arial" w:hint="eastAsia"/>
          <w:bCs/>
          <w:color w:val="44546A" w:themeColor="text2"/>
          <w:sz w:val="24"/>
          <w:szCs w:val="24"/>
        </w:rPr>
        <w:t>设计方案需要甲方确认</w:t>
      </w:r>
      <w:r w:rsidR="00D557DB" w:rsidRPr="00F312E3">
        <w:rPr>
          <w:rFonts w:cs="Arial" w:hint="eastAsia"/>
          <w:bCs/>
          <w:color w:val="44546A" w:themeColor="text2"/>
          <w:sz w:val="24"/>
          <w:szCs w:val="24"/>
        </w:rPr>
        <w:t>。</w:t>
      </w:r>
    </w:p>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1、主机部分（单台配置）</w:t>
      </w:r>
    </w:p>
    <w:tbl>
      <w:tblPr>
        <w:tblStyle w:val="a8"/>
        <w:tblW w:w="0" w:type="auto"/>
        <w:tblInd w:w="-5" w:type="dxa"/>
        <w:tblLook w:val="04A0" w:firstRow="1" w:lastRow="0" w:firstColumn="1" w:lastColumn="0" w:noHBand="0" w:noVBand="1"/>
      </w:tblPr>
      <w:tblGrid>
        <w:gridCol w:w="1276"/>
        <w:gridCol w:w="2693"/>
        <w:gridCol w:w="1418"/>
        <w:gridCol w:w="2914"/>
      </w:tblGrid>
      <w:tr w:rsidR="00BA5905" w:rsidRPr="00F312E3" w:rsidTr="006E6D73">
        <w:tc>
          <w:tcPr>
            <w:tcW w:w="1276" w:type="dxa"/>
          </w:tcPr>
          <w:p w:rsidR="00D75C7A" w:rsidRPr="006E6D73" w:rsidRDefault="00D75C7A" w:rsidP="006E6D73">
            <w:pPr>
              <w:spacing w:line="360" w:lineRule="auto"/>
              <w:ind w:firstLine="0"/>
              <w:jc w:val="left"/>
              <w:rPr>
                <w:rFonts w:cs="Arial"/>
                <w:bCs/>
                <w:color w:val="44546A" w:themeColor="text2"/>
                <w:sz w:val="24"/>
                <w:szCs w:val="24"/>
              </w:rPr>
            </w:pPr>
            <w:r w:rsidRPr="006E6D73">
              <w:rPr>
                <w:rFonts w:cs="Arial" w:hint="eastAsia"/>
                <w:bCs/>
                <w:color w:val="44546A" w:themeColor="text2"/>
                <w:sz w:val="24"/>
                <w:szCs w:val="24"/>
              </w:rPr>
              <w:t>序号</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名称</w:t>
            </w:r>
          </w:p>
        </w:tc>
        <w:tc>
          <w:tcPr>
            <w:tcW w:w="1418" w:type="dxa"/>
          </w:tcPr>
          <w:p w:rsidR="00D75C7A" w:rsidRPr="00F312E3" w:rsidRDefault="00D75C7A" w:rsidP="000600B8">
            <w:pPr>
              <w:pStyle w:val="a3"/>
              <w:spacing w:line="360" w:lineRule="auto"/>
              <w:ind w:left="0" w:firstLineChars="0" w:firstLine="0"/>
              <w:jc w:val="left"/>
              <w:rPr>
                <w:rFonts w:cs="Arial"/>
                <w:bCs/>
                <w:color w:val="44546A" w:themeColor="text2"/>
                <w:sz w:val="24"/>
                <w:szCs w:val="24"/>
              </w:rPr>
            </w:pPr>
            <w:r w:rsidRPr="00F312E3">
              <w:rPr>
                <w:rFonts w:cs="Arial" w:hint="eastAsia"/>
                <w:bCs/>
                <w:color w:val="44546A" w:themeColor="text2"/>
                <w:sz w:val="24"/>
                <w:szCs w:val="24"/>
              </w:rPr>
              <w:t>数量</w:t>
            </w:r>
            <w:r w:rsidR="005C356C" w:rsidRPr="00F312E3">
              <w:rPr>
                <w:rFonts w:cs="Arial" w:hint="eastAsia"/>
                <w:bCs/>
                <w:color w:val="44546A" w:themeColor="text2"/>
                <w:sz w:val="24"/>
                <w:szCs w:val="24"/>
              </w:rPr>
              <w:t>（套）</w:t>
            </w:r>
          </w:p>
        </w:tc>
        <w:tc>
          <w:tcPr>
            <w:tcW w:w="2914"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备注</w:t>
            </w:r>
          </w:p>
        </w:tc>
      </w:tr>
      <w:tr w:rsidR="00BA5905" w:rsidRPr="00F312E3" w:rsidTr="006E6D73">
        <w:tc>
          <w:tcPr>
            <w:tcW w:w="1276"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整机部分</w:t>
            </w:r>
          </w:p>
        </w:tc>
        <w:tc>
          <w:tcPr>
            <w:tcW w:w="1418"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D11AB8" w:rsidP="00F312E3">
            <w:pPr>
              <w:pStyle w:val="a3"/>
              <w:spacing w:line="360" w:lineRule="auto"/>
              <w:ind w:left="0" w:firstLineChars="0" w:firstLine="200"/>
              <w:jc w:val="left"/>
              <w:rPr>
                <w:rFonts w:cs="Arial"/>
                <w:bCs/>
                <w:color w:val="44546A" w:themeColor="text2"/>
                <w:sz w:val="24"/>
                <w:szCs w:val="24"/>
              </w:rPr>
            </w:pPr>
            <w:r w:rsidRPr="00F312E3">
              <w:rPr>
                <w:rFonts w:cs="Arial" w:hint="eastAsia"/>
                <w:bCs/>
                <w:color w:val="44546A" w:themeColor="text2"/>
                <w:sz w:val="24"/>
                <w:szCs w:val="24"/>
              </w:rPr>
              <w:t>含轮胎支架</w:t>
            </w:r>
            <w:r w:rsidR="00434C6A" w:rsidRPr="00F312E3">
              <w:rPr>
                <w:rFonts w:cs="Arial" w:hint="eastAsia"/>
                <w:bCs/>
                <w:color w:val="44546A" w:themeColor="text2"/>
                <w:sz w:val="24"/>
                <w:szCs w:val="24"/>
              </w:rPr>
              <w:t>、单机照明</w:t>
            </w: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2</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震动筛选</w:t>
            </w:r>
            <w:proofErr w:type="gramStart"/>
            <w:r w:rsidRPr="00F312E3">
              <w:rPr>
                <w:rFonts w:cs="Arial" w:hint="eastAsia"/>
                <w:bCs/>
                <w:color w:val="44546A" w:themeColor="text2"/>
                <w:sz w:val="24"/>
                <w:szCs w:val="24"/>
              </w:rPr>
              <w:t>盘部分</w:t>
            </w:r>
            <w:proofErr w:type="gramEnd"/>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ED40E0"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适配</w:t>
            </w:r>
            <w:r w:rsidRPr="00F312E3">
              <w:rPr>
                <w:rFonts w:cs="Arial"/>
                <w:bCs/>
                <w:color w:val="44546A" w:themeColor="text2"/>
                <w:sz w:val="24"/>
                <w:szCs w:val="24"/>
              </w:rPr>
              <w:t>6.6mm镶钉</w:t>
            </w: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3</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真空输送部分</w:t>
            </w:r>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D75C7A" w:rsidP="00F312E3">
            <w:pPr>
              <w:pStyle w:val="a3"/>
              <w:spacing w:line="360" w:lineRule="auto"/>
              <w:ind w:left="0" w:firstLine="480"/>
              <w:jc w:val="left"/>
              <w:rPr>
                <w:rFonts w:cs="Arial"/>
                <w:bCs/>
                <w:color w:val="44546A" w:themeColor="text2"/>
                <w:sz w:val="24"/>
                <w:szCs w:val="24"/>
              </w:rPr>
            </w:pP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4</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单个分离部分</w:t>
            </w:r>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D75C7A" w:rsidP="00F312E3">
            <w:pPr>
              <w:pStyle w:val="a3"/>
              <w:spacing w:line="360" w:lineRule="auto"/>
              <w:ind w:left="0" w:firstLine="480"/>
              <w:jc w:val="left"/>
              <w:rPr>
                <w:rFonts w:cs="Arial"/>
                <w:bCs/>
                <w:color w:val="44546A" w:themeColor="text2"/>
                <w:sz w:val="24"/>
                <w:szCs w:val="24"/>
              </w:rPr>
            </w:pP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5</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钉头润滑部分</w:t>
            </w:r>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D75C7A" w:rsidP="00F312E3">
            <w:pPr>
              <w:pStyle w:val="a3"/>
              <w:spacing w:line="360" w:lineRule="auto"/>
              <w:ind w:left="0" w:firstLine="480"/>
              <w:jc w:val="left"/>
              <w:rPr>
                <w:rFonts w:cs="Arial"/>
                <w:bCs/>
                <w:color w:val="44546A" w:themeColor="text2"/>
                <w:sz w:val="24"/>
                <w:szCs w:val="24"/>
              </w:rPr>
            </w:pP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6</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设备润滑部分</w:t>
            </w:r>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D75C7A" w:rsidP="00F312E3">
            <w:pPr>
              <w:pStyle w:val="a3"/>
              <w:spacing w:line="360" w:lineRule="auto"/>
              <w:ind w:left="0" w:firstLine="480"/>
              <w:jc w:val="left"/>
              <w:rPr>
                <w:rFonts w:cs="Arial"/>
                <w:bCs/>
                <w:color w:val="44546A" w:themeColor="text2"/>
                <w:sz w:val="24"/>
                <w:szCs w:val="24"/>
              </w:rPr>
            </w:pP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7</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安全防护部分</w:t>
            </w:r>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FE43CC" w:rsidP="00F312E3">
            <w:pPr>
              <w:pStyle w:val="a3"/>
              <w:spacing w:line="360" w:lineRule="auto"/>
              <w:ind w:left="0" w:firstLineChars="0" w:firstLine="200"/>
              <w:jc w:val="left"/>
              <w:rPr>
                <w:rFonts w:cs="Arial"/>
                <w:bCs/>
                <w:color w:val="44546A" w:themeColor="text2"/>
                <w:sz w:val="24"/>
                <w:szCs w:val="24"/>
              </w:rPr>
            </w:pPr>
            <w:proofErr w:type="gramStart"/>
            <w:r w:rsidRPr="00F312E3">
              <w:rPr>
                <w:rFonts w:cs="Arial" w:hint="eastAsia"/>
                <w:bCs/>
                <w:color w:val="44546A" w:themeColor="text2"/>
                <w:sz w:val="24"/>
                <w:szCs w:val="24"/>
              </w:rPr>
              <w:t>含操作</w:t>
            </w:r>
            <w:proofErr w:type="gramEnd"/>
            <w:r w:rsidRPr="00F312E3">
              <w:rPr>
                <w:rFonts w:cs="Arial" w:hint="eastAsia"/>
                <w:bCs/>
                <w:color w:val="44546A" w:themeColor="text2"/>
                <w:sz w:val="24"/>
                <w:szCs w:val="24"/>
              </w:rPr>
              <w:t>工防护</w:t>
            </w:r>
            <w:r w:rsidR="007436CC" w:rsidRPr="00F312E3">
              <w:rPr>
                <w:rFonts w:cs="Arial" w:hint="eastAsia"/>
                <w:bCs/>
                <w:color w:val="44546A" w:themeColor="text2"/>
                <w:sz w:val="24"/>
                <w:szCs w:val="24"/>
              </w:rPr>
              <w:t>用具</w:t>
            </w: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8</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控制系统部分</w:t>
            </w:r>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D75C7A" w:rsidP="00F312E3">
            <w:pPr>
              <w:pStyle w:val="a3"/>
              <w:spacing w:line="360" w:lineRule="auto"/>
              <w:ind w:left="0" w:firstLine="480"/>
              <w:jc w:val="left"/>
              <w:rPr>
                <w:rFonts w:cs="Arial"/>
                <w:bCs/>
                <w:color w:val="44546A" w:themeColor="text2"/>
                <w:sz w:val="24"/>
                <w:szCs w:val="24"/>
              </w:rPr>
            </w:pPr>
          </w:p>
        </w:tc>
      </w:tr>
      <w:tr w:rsidR="00BA5905" w:rsidRPr="00F312E3" w:rsidTr="006E6D73">
        <w:tc>
          <w:tcPr>
            <w:tcW w:w="1276" w:type="dxa"/>
          </w:tcPr>
          <w:p w:rsidR="00D75C7A" w:rsidRPr="00F312E3" w:rsidRDefault="00D11AB8" w:rsidP="00F312E3">
            <w:pPr>
              <w:pStyle w:val="a3"/>
              <w:spacing w:line="360" w:lineRule="auto"/>
              <w:ind w:left="0" w:firstLine="480"/>
              <w:jc w:val="left"/>
              <w:rPr>
                <w:rFonts w:cs="Arial"/>
                <w:bCs/>
                <w:color w:val="44546A" w:themeColor="text2"/>
                <w:sz w:val="24"/>
                <w:szCs w:val="24"/>
              </w:rPr>
            </w:pPr>
            <w:r w:rsidRPr="00F312E3">
              <w:rPr>
                <w:rFonts w:cs="Arial"/>
                <w:bCs/>
                <w:color w:val="44546A" w:themeColor="text2"/>
                <w:sz w:val="24"/>
                <w:szCs w:val="24"/>
              </w:rPr>
              <w:t>9</w:t>
            </w:r>
          </w:p>
        </w:tc>
        <w:tc>
          <w:tcPr>
            <w:tcW w:w="2693" w:type="dxa"/>
          </w:tcPr>
          <w:p w:rsidR="00D75C7A" w:rsidRPr="00F312E3" w:rsidRDefault="004202FF"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镶钉</w:t>
            </w:r>
            <w:proofErr w:type="gramStart"/>
            <w:r w:rsidRPr="00F312E3">
              <w:rPr>
                <w:rFonts w:cs="Arial" w:hint="eastAsia"/>
                <w:bCs/>
                <w:color w:val="44546A" w:themeColor="text2"/>
                <w:sz w:val="24"/>
                <w:szCs w:val="24"/>
              </w:rPr>
              <w:t>枪部分</w:t>
            </w:r>
            <w:proofErr w:type="gramEnd"/>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59226E" w:rsidP="00F312E3">
            <w:pPr>
              <w:pStyle w:val="a3"/>
              <w:spacing w:line="360" w:lineRule="auto"/>
              <w:ind w:left="0" w:firstLineChars="0" w:firstLine="200"/>
              <w:jc w:val="left"/>
              <w:rPr>
                <w:rFonts w:cs="Arial"/>
                <w:bCs/>
                <w:color w:val="44546A" w:themeColor="text2"/>
                <w:sz w:val="24"/>
                <w:szCs w:val="24"/>
              </w:rPr>
            </w:pPr>
            <w:r w:rsidRPr="00F312E3">
              <w:rPr>
                <w:rFonts w:cs="Arial" w:hint="eastAsia"/>
                <w:bCs/>
                <w:color w:val="44546A" w:themeColor="text2"/>
                <w:sz w:val="24"/>
                <w:szCs w:val="24"/>
              </w:rPr>
              <w:t>适配6</w:t>
            </w:r>
            <w:r w:rsidRPr="00F312E3">
              <w:rPr>
                <w:rFonts w:cs="Arial"/>
                <w:bCs/>
                <w:color w:val="44546A" w:themeColor="text2"/>
                <w:sz w:val="24"/>
                <w:szCs w:val="24"/>
              </w:rPr>
              <w:t>.6mm</w:t>
            </w:r>
            <w:r w:rsidRPr="00F312E3">
              <w:rPr>
                <w:rFonts w:cs="Arial" w:hint="eastAsia"/>
                <w:bCs/>
                <w:color w:val="44546A" w:themeColor="text2"/>
                <w:sz w:val="24"/>
                <w:szCs w:val="24"/>
              </w:rPr>
              <w:t>镶钉</w:t>
            </w:r>
          </w:p>
        </w:tc>
      </w:tr>
      <w:tr w:rsidR="00BA5905" w:rsidRPr="00F312E3" w:rsidTr="006E6D73">
        <w:tc>
          <w:tcPr>
            <w:tcW w:w="1276"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r w:rsidR="00D11AB8" w:rsidRPr="00F312E3">
              <w:rPr>
                <w:rFonts w:cs="Arial"/>
                <w:bCs/>
                <w:color w:val="44546A" w:themeColor="text2"/>
                <w:sz w:val="24"/>
                <w:szCs w:val="24"/>
              </w:rPr>
              <w:t>0</w:t>
            </w:r>
          </w:p>
        </w:tc>
        <w:tc>
          <w:tcPr>
            <w:tcW w:w="2693" w:type="dxa"/>
          </w:tcPr>
          <w:p w:rsidR="00D75C7A"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安装辅材</w:t>
            </w:r>
          </w:p>
        </w:tc>
        <w:tc>
          <w:tcPr>
            <w:tcW w:w="1418" w:type="dxa"/>
          </w:tcPr>
          <w:p w:rsidR="00D75C7A" w:rsidRPr="00F312E3" w:rsidRDefault="005C356C"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D75C7A" w:rsidRPr="00F312E3" w:rsidRDefault="005C356C" w:rsidP="00F312E3">
            <w:pPr>
              <w:pStyle w:val="a3"/>
              <w:spacing w:line="360" w:lineRule="auto"/>
              <w:ind w:left="0" w:firstLineChars="0" w:firstLine="200"/>
              <w:jc w:val="left"/>
              <w:rPr>
                <w:rFonts w:cs="Arial"/>
                <w:bCs/>
                <w:color w:val="44546A" w:themeColor="text2"/>
                <w:sz w:val="24"/>
                <w:szCs w:val="24"/>
              </w:rPr>
            </w:pPr>
            <w:r w:rsidRPr="00F312E3">
              <w:rPr>
                <w:rFonts w:cs="Arial" w:hint="eastAsia"/>
                <w:bCs/>
                <w:color w:val="44546A" w:themeColor="text2"/>
                <w:sz w:val="24"/>
                <w:szCs w:val="24"/>
              </w:rPr>
              <w:t>地脚螺栓、</w:t>
            </w:r>
            <w:proofErr w:type="gramStart"/>
            <w:r w:rsidRPr="00F312E3">
              <w:rPr>
                <w:rFonts w:cs="Arial" w:hint="eastAsia"/>
                <w:bCs/>
                <w:color w:val="44546A" w:themeColor="text2"/>
                <w:sz w:val="24"/>
                <w:szCs w:val="24"/>
              </w:rPr>
              <w:t>垫铁等</w:t>
            </w:r>
            <w:proofErr w:type="gramEnd"/>
          </w:p>
        </w:tc>
      </w:tr>
      <w:tr w:rsidR="00FA4413" w:rsidRPr="00F312E3" w:rsidTr="006E6D73">
        <w:tc>
          <w:tcPr>
            <w:tcW w:w="1276" w:type="dxa"/>
          </w:tcPr>
          <w:p w:rsidR="00FA4413" w:rsidRPr="00F312E3" w:rsidRDefault="00FA4413"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r w:rsidRPr="00F312E3">
              <w:rPr>
                <w:rFonts w:cs="Arial"/>
                <w:bCs/>
                <w:color w:val="44546A" w:themeColor="text2"/>
                <w:sz w:val="24"/>
                <w:szCs w:val="24"/>
              </w:rPr>
              <w:t>1</w:t>
            </w:r>
          </w:p>
        </w:tc>
        <w:tc>
          <w:tcPr>
            <w:tcW w:w="2693" w:type="dxa"/>
          </w:tcPr>
          <w:p w:rsidR="00FA4413" w:rsidRPr="00F312E3" w:rsidRDefault="00FA4413"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增压泵</w:t>
            </w:r>
          </w:p>
        </w:tc>
        <w:tc>
          <w:tcPr>
            <w:tcW w:w="1418" w:type="dxa"/>
          </w:tcPr>
          <w:p w:rsidR="00FA4413" w:rsidRPr="00F312E3" w:rsidRDefault="00FA4413"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FA4413" w:rsidRPr="00F312E3" w:rsidRDefault="00FA4413" w:rsidP="00F312E3">
            <w:pPr>
              <w:pStyle w:val="a3"/>
              <w:spacing w:line="360" w:lineRule="auto"/>
              <w:ind w:left="0" w:firstLineChars="0" w:firstLine="200"/>
              <w:jc w:val="left"/>
              <w:rPr>
                <w:rFonts w:cs="Arial"/>
                <w:bCs/>
                <w:color w:val="44546A" w:themeColor="text2"/>
                <w:sz w:val="24"/>
                <w:szCs w:val="24"/>
              </w:rPr>
            </w:pPr>
            <w:r w:rsidRPr="00F312E3">
              <w:rPr>
                <w:rFonts w:cs="Arial" w:hint="eastAsia"/>
                <w:bCs/>
                <w:color w:val="44546A" w:themeColor="text2"/>
                <w:sz w:val="24"/>
                <w:szCs w:val="24"/>
              </w:rPr>
              <w:t>含储气罐</w:t>
            </w:r>
          </w:p>
        </w:tc>
      </w:tr>
      <w:tr w:rsidR="004C1145" w:rsidRPr="00F312E3" w:rsidTr="006E6D73">
        <w:tc>
          <w:tcPr>
            <w:tcW w:w="1276" w:type="dxa"/>
          </w:tcPr>
          <w:p w:rsidR="004C1145" w:rsidRPr="00F312E3" w:rsidRDefault="004C1145"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lastRenderedPageBreak/>
              <w:t>1</w:t>
            </w:r>
            <w:r w:rsidRPr="00F312E3">
              <w:rPr>
                <w:rFonts w:cs="Arial"/>
                <w:bCs/>
                <w:color w:val="44546A" w:themeColor="text2"/>
                <w:sz w:val="24"/>
                <w:szCs w:val="24"/>
              </w:rPr>
              <w:t>2</w:t>
            </w:r>
          </w:p>
        </w:tc>
        <w:tc>
          <w:tcPr>
            <w:tcW w:w="2693" w:type="dxa"/>
          </w:tcPr>
          <w:p w:rsidR="004C1145" w:rsidRPr="00F312E3" w:rsidRDefault="004C1145" w:rsidP="00F312E3">
            <w:pPr>
              <w:pStyle w:val="a3"/>
              <w:spacing w:line="360" w:lineRule="auto"/>
              <w:ind w:left="0" w:firstLineChars="0" w:firstLine="200"/>
              <w:jc w:val="left"/>
              <w:rPr>
                <w:rFonts w:cs="Arial"/>
                <w:bCs/>
                <w:color w:val="44546A" w:themeColor="text2"/>
                <w:sz w:val="24"/>
                <w:szCs w:val="24"/>
              </w:rPr>
            </w:pPr>
            <w:r w:rsidRPr="00F312E3">
              <w:rPr>
                <w:rFonts w:cs="Arial" w:hint="eastAsia"/>
                <w:bCs/>
                <w:color w:val="44546A" w:themeColor="text2"/>
                <w:sz w:val="24"/>
                <w:szCs w:val="24"/>
              </w:rPr>
              <w:t>镶钉</w:t>
            </w:r>
            <w:r w:rsidR="00515B43" w:rsidRPr="00F312E3">
              <w:rPr>
                <w:rFonts w:cs="Arial" w:hint="eastAsia"/>
                <w:bCs/>
                <w:color w:val="44546A" w:themeColor="text2"/>
                <w:sz w:val="24"/>
                <w:szCs w:val="24"/>
              </w:rPr>
              <w:t>孔激光标尺</w:t>
            </w:r>
            <w:r w:rsidRPr="00F312E3">
              <w:rPr>
                <w:rFonts w:cs="Arial" w:hint="eastAsia"/>
                <w:bCs/>
                <w:color w:val="44546A" w:themeColor="text2"/>
                <w:sz w:val="24"/>
                <w:szCs w:val="24"/>
              </w:rPr>
              <w:t>定位</w:t>
            </w:r>
          </w:p>
        </w:tc>
        <w:tc>
          <w:tcPr>
            <w:tcW w:w="1418" w:type="dxa"/>
          </w:tcPr>
          <w:p w:rsidR="004C1145" w:rsidRPr="00F312E3" w:rsidRDefault="004C1145"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1</w:t>
            </w:r>
          </w:p>
        </w:tc>
        <w:tc>
          <w:tcPr>
            <w:tcW w:w="2914" w:type="dxa"/>
          </w:tcPr>
          <w:p w:rsidR="004C1145" w:rsidRPr="00F312E3" w:rsidRDefault="004C1145" w:rsidP="00F312E3">
            <w:pPr>
              <w:pStyle w:val="a3"/>
              <w:spacing w:line="360" w:lineRule="auto"/>
              <w:ind w:left="0" w:firstLineChars="0" w:firstLine="200"/>
              <w:jc w:val="left"/>
              <w:rPr>
                <w:rFonts w:cs="Arial"/>
                <w:bCs/>
                <w:color w:val="44546A" w:themeColor="text2"/>
                <w:sz w:val="24"/>
                <w:szCs w:val="24"/>
              </w:rPr>
            </w:pPr>
          </w:p>
        </w:tc>
      </w:tr>
    </w:tbl>
    <w:p w:rsidR="00BC0210" w:rsidRPr="00F312E3" w:rsidRDefault="00D75C7A" w:rsidP="00F312E3">
      <w:pPr>
        <w:pStyle w:val="a3"/>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2、备件部分</w:t>
      </w:r>
      <w:r w:rsidR="004C7896" w:rsidRPr="00F312E3">
        <w:rPr>
          <w:rFonts w:cs="Arial" w:hint="eastAsia"/>
          <w:bCs/>
          <w:color w:val="44546A" w:themeColor="text2"/>
          <w:sz w:val="24"/>
          <w:szCs w:val="24"/>
        </w:rPr>
        <w:t>（单台配置）</w:t>
      </w:r>
    </w:p>
    <w:tbl>
      <w:tblPr>
        <w:tblW w:w="823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3402"/>
        <w:gridCol w:w="3402"/>
      </w:tblGrid>
      <w:tr w:rsidR="00BA5905" w:rsidRPr="00F312E3" w:rsidTr="00BC0210">
        <w:trPr>
          <w:trHeight w:val="480"/>
        </w:trPr>
        <w:tc>
          <w:tcPr>
            <w:tcW w:w="1433"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序号</w:t>
            </w:r>
          </w:p>
        </w:tc>
        <w:tc>
          <w:tcPr>
            <w:tcW w:w="3402"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名称</w:t>
            </w:r>
          </w:p>
        </w:tc>
        <w:tc>
          <w:tcPr>
            <w:tcW w:w="3402"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数量</w:t>
            </w:r>
          </w:p>
        </w:tc>
      </w:tr>
      <w:tr w:rsidR="00BA5905" w:rsidRPr="00F312E3" w:rsidTr="00BC0210">
        <w:trPr>
          <w:trHeight w:val="480"/>
        </w:trPr>
        <w:tc>
          <w:tcPr>
            <w:tcW w:w="1433"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1</w:t>
            </w:r>
          </w:p>
        </w:tc>
        <w:tc>
          <w:tcPr>
            <w:tcW w:w="3402" w:type="dxa"/>
            <w:vAlign w:val="center"/>
          </w:tcPr>
          <w:p w:rsidR="00BC0210" w:rsidRPr="00F312E3" w:rsidRDefault="00F0214C" w:rsidP="00F312E3">
            <w:pPr>
              <w:spacing w:line="360" w:lineRule="auto"/>
              <w:ind w:left="0" w:firstLineChars="200" w:firstLine="468"/>
              <w:jc w:val="left"/>
              <w:rPr>
                <w:color w:val="44546A" w:themeColor="text2"/>
                <w:kern w:val="0"/>
                <w:sz w:val="24"/>
                <w:szCs w:val="24"/>
              </w:rPr>
            </w:pPr>
            <w:r w:rsidRPr="00F312E3">
              <w:rPr>
                <w:rFonts w:cs="微软雅黑" w:hint="eastAsia"/>
                <w:bCs/>
                <w:color w:val="000000" w:themeColor="text1"/>
                <w:spacing w:val="-3"/>
                <w:sz w:val="24"/>
                <w:szCs w:val="24"/>
              </w:rPr>
              <w:t>硬质合金镶钉推杆</w:t>
            </w:r>
          </w:p>
        </w:tc>
        <w:tc>
          <w:tcPr>
            <w:tcW w:w="3402"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1</w:t>
            </w:r>
            <w:r w:rsidR="00F0214C" w:rsidRPr="00F312E3">
              <w:rPr>
                <w:color w:val="44546A" w:themeColor="text2"/>
                <w:kern w:val="0"/>
                <w:sz w:val="24"/>
                <w:szCs w:val="24"/>
              </w:rPr>
              <w:t>0</w:t>
            </w:r>
            <w:r w:rsidR="00F0214C" w:rsidRPr="00F312E3">
              <w:rPr>
                <w:rFonts w:hint="eastAsia"/>
                <w:color w:val="44546A" w:themeColor="text2"/>
                <w:kern w:val="0"/>
                <w:sz w:val="24"/>
                <w:szCs w:val="24"/>
              </w:rPr>
              <w:t>个</w:t>
            </w:r>
          </w:p>
        </w:tc>
      </w:tr>
      <w:tr w:rsidR="00BA5905" w:rsidRPr="00F312E3" w:rsidTr="00BC0210">
        <w:trPr>
          <w:trHeight w:val="480"/>
        </w:trPr>
        <w:tc>
          <w:tcPr>
            <w:tcW w:w="1433"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2</w:t>
            </w:r>
          </w:p>
        </w:tc>
        <w:tc>
          <w:tcPr>
            <w:tcW w:w="3402" w:type="dxa"/>
            <w:vAlign w:val="center"/>
          </w:tcPr>
          <w:p w:rsidR="00BC0210" w:rsidRPr="00F312E3" w:rsidRDefault="00F0214C" w:rsidP="00F312E3">
            <w:pPr>
              <w:spacing w:line="360" w:lineRule="auto"/>
              <w:ind w:left="0" w:firstLineChars="200" w:firstLine="472"/>
              <w:jc w:val="left"/>
              <w:rPr>
                <w:color w:val="44546A" w:themeColor="text2"/>
                <w:kern w:val="0"/>
                <w:sz w:val="24"/>
                <w:szCs w:val="24"/>
              </w:rPr>
            </w:pPr>
            <w:r w:rsidRPr="00F312E3">
              <w:rPr>
                <w:rFonts w:cs="微软雅黑" w:hint="eastAsia"/>
                <w:bCs/>
                <w:color w:val="000000" w:themeColor="text1"/>
                <w:spacing w:val="-2"/>
                <w:sz w:val="24"/>
                <w:szCs w:val="24"/>
              </w:rPr>
              <w:t>镶钉扩充爪</w:t>
            </w:r>
          </w:p>
        </w:tc>
        <w:tc>
          <w:tcPr>
            <w:tcW w:w="3402" w:type="dxa"/>
            <w:vAlign w:val="center"/>
          </w:tcPr>
          <w:p w:rsidR="00BC0210" w:rsidRPr="00F312E3" w:rsidRDefault="00F0214C" w:rsidP="00F312E3">
            <w:pPr>
              <w:spacing w:line="360" w:lineRule="auto"/>
              <w:ind w:left="0" w:firstLineChars="200" w:firstLine="480"/>
              <w:jc w:val="left"/>
              <w:rPr>
                <w:color w:val="44546A" w:themeColor="text2"/>
                <w:kern w:val="0"/>
                <w:sz w:val="24"/>
                <w:szCs w:val="24"/>
              </w:rPr>
            </w:pPr>
            <w:r w:rsidRPr="00F312E3">
              <w:rPr>
                <w:color w:val="44546A" w:themeColor="text2"/>
                <w:kern w:val="0"/>
                <w:sz w:val="24"/>
                <w:szCs w:val="24"/>
              </w:rPr>
              <w:t>20</w:t>
            </w:r>
            <w:r w:rsidRPr="00F312E3">
              <w:rPr>
                <w:rFonts w:hint="eastAsia"/>
                <w:color w:val="44546A" w:themeColor="text2"/>
                <w:kern w:val="0"/>
                <w:sz w:val="24"/>
                <w:szCs w:val="24"/>
              </w:rPr>
              <w:t>个</w:t>
            </w:r>
          </w:p>
        </w:tc>
      </w:tr>
      <w:tr w:rsidR="00BA5905" w:rsidRPr="00F312E3" w:rsidTr="00BC0210">
        <w:trPr>
          <w:trHeight w:val="480"/>
        </w:trPr>
        <w:tc>
          <w:tcPr>
            <w:tcW w:w="1433"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3</w:t>
            </w:r>
          </w:p>
        </w:tc>
        <w:tc>
          <w:tcPr>
            <w:tcW w:w="3402" w:type="dxa"/>
            <w:vAlign w:val="center"/>
          </w:tcPr>
          <w:p w:rsidR="00BC0210" w:rsidRPr="00F312E3" w:rsidRDefault="00F0214C" w:rsidP="00F312E3">
            <w:pPr>
              <w:spacing w:line="360" w:lineRule="auto"/>
              <w:ind w:left="0" w:firstLineChars="200" w:firstLine="472"/>
              <w:jc w:val="left"/>
              <w:rPr>
                <w:color w:val="44546A" w:themeColor="text2"/>
                <w:kern w:val="0"/>
                <w:sz w:val="24"/>
                <w:szCs w:val="24"/>
              </w:rPr>
            </w:pPr>
            <w:r w:rsidRPr="00F312E3">
              <w:rPr>
                <w:rFonts w:cs="微软雅黑" w:hint="eastAsia"/>
                <w:bCs/>
                <w:color w:val="000000" w:themeColor="text1"/>
                <w:spacing w:val="-2"/>
                <w:sz w:val="24"/>
                <w:szCs w:val="24"/>
              </w:rPr>
              <w:t>镶钉枪推杆</w:t>
            </w:r>
          </w:p>
        </w:tc>
        <w:tc>
          <w:tcPr>
            <w:tcW w:w="3402" w:type="dxa"/>
            <w:vAlign w:val="center"/>
          </w:tcPr>
          <w:p w:rsidR="00BC0210" w:rsidRPr="00F312E3" w:rsidRDefault="00F0214C" w:rsidP="00F312E3">
            <w:pPr>
              <w:spacing w:line="360" w:lineRule="auto"/>
              <w:ind w:left="0" w:firstLineChars="200" w:firstLine="480"/>
              <w:jc w:val="left"/>
              <w:rPr>
                <w:color w:val="44546A" w:themeColor="text2"/>
                <w:kern w:val="0"/>
                <w:sz w:val="24"/>
                <w:szCs w:val="24"/>
              </w:rPr>
            </w:pPr>
            <w:r w:rsidRPr="00F312E3">
              <w:rPr>
                <w:color w:val="44546A" w:themeColor="text2"/>
                <w:kern w:val="0"/>
                <w:sz w:val="24"/>
                <w:szCs w:val="24"/>
              </w:rPr>
              <w:t>3</w:t>
            </w:r>
            <w:r w:rsidRPr="00F312E3">
              <w:rPr>
                <w:rFonts w:hint="eastAsia"/>
                <w:color w:val="44546A" w:themeColor="text2"/>
                <w:kern w:val="0"/>
                <w:sz w:val="24"/>
                <w:szCs w:val="24"/>
              </w:rPr>
              <w:t>个</w:t>
            </w:r>
          </w:p>
        </w:tc>
      </w:tr>
      <w:tr w:rsidR="00BA5905" w:rsidRPr="00F312E3" w:rsidTr="00BC0210">
        <w:trPr>
          <w:trHeight w:val="480"/>
        </w:trPr>
        <w:tc>
          <w:tcPr>
            <w:tcW w:w="1433" w:type="dxa"/>
            <w:vAlign w:val="center"/>
          </w:tcPr>
          <w:p w:rsidR="00BC0210" w:rsidRPr="00F312E3" w:rsidRDefault="00485F8A" w:rsidP="00F312E3">
            <w:pPr>
              <w:spacing w:line="360" w:lineRule="auto"/>
              <w:ind w:left="0" w:firstLineChars="200" w:firstLine="480"/>
              <w:jc w:val="left"/>
              <w:rPr>
                <w:color w:val="44546A" w:themeColor="text2"/>
                <w:kern w:val="0"/>
                <w:sz w:val="24"/>
                <w:szCs w:val="24"/>
              </w:rPr>
            </w:pPr>
            <w:r w:rsidRPr="00F312E3">
              <w:rPr>
                <w:color w:val="44546A" w:themeColor="text2"/>
                <w:kern w:val="0"/>
                <w:sz w:val="24"/>
                <w:szCs w:val="24"/>
              </w:rPr>
              <w:t>4</w:t>
            </w:r>
          </w:p>
        </w:tc>
        <w:tc>
          <w:tcPr>
            <w:tcW w:w="3402" w:type="dxa"/>
            <w:vAlign w:val="center"/>
          </w:tcPr>
          <w:p w:rsidR="00BC0210" w:rsidRPr="00F312E3" w:rsidRDefault="00BC0210"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O形圈</w:t>
            </w:r>
          </w:p>
        </w:tc>
        <w:tc>
          <w:tcPr>
            <w:tcW w:w="3402" w:type="dxa"/>
            <w:vAlign w:val="center"/>
          </w:tcPr>
          <w:p w:rsidR="00BC0210" w:rsidRPr="00F312E3" w:rsidRDefault="00F0214C" w:rsidP="00F312E3">
            <w:pPr>
              <w:spacing w:line="360" w:lineRule="auto"/>
              <w:ind w:left="0" w:firstLineChars="200" w:firstLine="480"/>
              <w:jc w:val="left"/>
              <w:rPr>
                <w:color w:val="44546A" w:themeColor="text2"/>
                <w:kern w:val="0"/>
                <w:sz w:val="24"/>
                <w:szCs w:val="24"/>
              </w:rPr>
            </w:pPr>
            <w:r w:rsidRPr="00F312E3">
              <w:rPr>
                <w:color w:val="44546A" w:themeColor="text2"/>
                <w:kern w:val="0"/>
                <w:sz w:val="24"/>
                <w:szCs w:val="24"/>
              </w:rPr>
              <w:t>1</w:t>
            </w:r>
            <w:r w:rsidRPr="00F312E3">
              <w:rPr>
                <w:rFonts w:hint="eastAsia"/>
                <w:color w:val="44546A" w:themeColor="text2"/>
                <w:kern w:val="0"/>
                <w:sz w:val="24"/>
                <w:szCs w:val="24"/>
              </w:rPr>
              <w:t>套</w:t>
            </w:r>
          </w:p>
        </w:tc>
      </w:tr>
    </w:tbl>
    <w:p w:rsidR="00D5517C" w:rsidRPr="00F312E3" w:rsidRDefault="00D5517C" w:rsidP="00F312E3">
      <w:pPr>
        <w:pStyle w:val="a3"/>
        <w:spacing w:line="360" w:lineRule="auto"/>
        <w:ind w:left="0" w:firstLine="480"/>
        <w:jc w:val="left"/>
        <w:rPr>
          <w:rFonts w:cs="Arial"/>
          <w:bCs/>
          <w:color w:val="44546A" w:themeColor="text2"/>
          <w:sz w:val="24"/>
          <w:szCs w:val="24"/>
        </w:rPr>
      </w:pPr>
    </w:p>
    <w:p w:rsidR="00102ED6" w:rsidRPr="00F312E3" w:rsidRDefault="00102ED6" w:rsidP="00F312E3">
      <w:pPr>
        <w:spacing w:line="360" w:lineRule="auto"/>
        <w:ind w:left="0" w:firstLineChars="200" w:firstLine="482"/>
        <w:jc w:val="left"/>
        <w:rPr>
          <w:rFonts w:cs="Arial"/>
          <w:b/>
          <w:bCs/>
          <w:color w:val="44546A" w:themeColor="text2"/>
          <w:sz w:val="24"/>
          <w:szCs w:val="24"/>
        </w:rPr>
      </w:pPr>
    </w:p>
    <w:p w:rsidR="009D169B" w:rsidRPr="00F312E3" w:rsidRDefault="00D5517C" w:rsidP="00F312E3">
      <w:pPr>
        <w:spacing w:line="360" w:lineRule="auto"/>
        <w:ind w:left="0" w:firstLineChars="200" w:firstLine="482"/>
        <w:jc w:val="left"/>
        <w:rPr>
          <w:rFonts w:cs="Arial"/>
          <w:b/>
          <w:bCs/>
          <w:color w:val="44546A" w:themeColor="text2"/>
          <w:sz w:val="24"/>
          <w:szCs w:val="24"/>
        </w:rPr>
      </w:pPr>
      <w:bookmarkStart w:id="0" w:name="_Hlk52985528"/>
      <w:bookmarkEnd w:id="0"/>
      <w:r w:rsidRPr="00F312E3">
        <w:rPr>
          <w:rFonts w:cs="Arial" w:hint="eastAsia"/>
          <w:b/>
          <w:bCs/>
          <w:color w:val="44546A" w:themeColor="text2"/>
          <w:sz w:val="24"/>
          <w:szCs w:val="24"/>
        </w:rPr>
        <w:t>第二部分</w:t>
      </w:r>
      <w:r w:rsidR="00FE632A" w:rsidRPr="00F312E3">
        <w:rPr>
          <w:rFonts w:cs="Arial" w:hint="eastAsia"/>
          <w:b/>
          <w:bCs/>
          <w:color w:val="44546A" w:themeColor="text2"/>
          <w:sz w:val="24"/>
          <w:szCs w:val="24"/>
        </w:rPr>
        <w:t>技术要求</w:t>
      </w:r>
    </w:p>
    <w:p w:rsidR="00FE632A" w:rsidRPr="00F312E3" w:rsidRDefault="00AA5B21"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设备安装条件</w:t>
      </w:r>
    </w:p>
    <w:p w:rsidR="00AA5B21" w:rsidRPr="00F312E3" w:rsidRDefault="00AA5B21" w:rsidP="00F312E3">
      <w:pPr>
        <w:numPr>
          <w:ilvl w:val="0"/>
          <w:numId w:val="26"/>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电源：</w:t>
      </w:r>
      <w:r w:rsidRPr="00F312E3">
        <w:rPr>
          <w:rFonts w:cs="Times New Roman"/>
          <w:color w:val="44546A" w:themeColor="text2"/>
          <w:sz w:val="24"/>
          <w:szCs w:val="24"/>
        </w:rPr>
        <w:t>AC 380V±10%，50Hz，三相五线制</w:t>
      </w:r>
    </w:p>
    <w:p w:rsidR="00AA5B21" w:rsidRPr="00F312E3" w:rsidRDefault="00AA5B21" w:rsidP="00F312E3">
      <w:pPr>
        <w:numPr>
          <w:ilvl w:val="0"/>
          <w:numId w:val="26"/>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环境：山东荣成工厂当地条件</w:t>
      </w:r>
    </w:p>
    <w:p w:rsidR="00AA5B21" w:rsidRPr="00F312E3" w:rsidRDefault="00AA5B21" w:rsidP="00F312E3">
      <w:pPr>
        <w:numPr>
          <w:ilvl w:val="0"/>
          <w:numId w:val="26"/>
        </w:numPr>
        <w:spacing w:line="360" w:lineRule="auto"/>
        <w:ind w:left="0" w:firstLineChars="200" w:firstLine="480"/>
        <w:jc w:val="left"/>
        <w:rPr>
          <w:rFonts w:cs="Times New Roman"/>
          <w:color w:val="44546A" w:themeColor="text2"/>
          <w:sz w:val="24"/>
          <w:szCs w:val="24"/>
        </w:rPr>
      </w:pPr>
      <w:r w:rsidRPr="00F312E3">
        <w:rPr>
          <w:rFonts w:hint="eastAsia"/>
          <w:color w:val="44546A" w:themeColor="text2"/>
          <w:sz w:val="24"/>
          <w:szCs w:val="24"/>
        </w:rPr>
        <w:t>压缩空气：0</w:t>
      </w:r>
      <w:r w:rsidRPr="00F312E3">
        <w:rPr>
          <w:color w:val="44546A" w:themeColor="text2"/>
          <w:sz w:val="24"/>
          <w:szCs w:val="24"/>
        </w:rPr>
        <w:t>.</w:t>
      </w:r>
      <w:r w:rsidRPr="00F312E3">
        <w:rPr>
          <w:rFonts w:hint="eastAsia"/>
          <w:color w:val="44546A" w:themeColor="text2"/>
          <w:sz w:val="24"/>
          <w:szCs w:val="24"/>
        </w:rPr>
        <w:t>5</w:t>
      </w:r>
      <w:r w:rsidRPr="00F312E3">
        <w:rPr>
          <w:color w:val="44546A" w:themeColor="text2"/>
          <w:sz w:val="24"/>
          <w:szCs w:val="24"/>
        </w:rPr>
        <w:t>5M</w:t>
      </w:r>
      <w:r w:rsidRPr="00F312E3">
        <w:rPr>
          <w:rFonts w:hint="eastAsia"/>
          <w:color w:val="44546A" w:themeColor="text2"/>
          <w:sz w:val="24"/>
          <w:szCs w:val="24"/>
        </w:rPr>
        <w:t>pa</w:t>
      </w:r>
      <w:r w:rsidR="00A32380" w:rsidRPr="00F312E3">
        <w:rPr>
          <w:rFonts w:hint="eastAsia"/>
          <w:color w:val="44546A" w:themeColor="text2"/>
          <w:sz w:val="24"/>
          <w:szCs w:val="24"/>
        </w:rPr>
        <w:t>（</w:t>
      </w:r>
      <w:r w:rsidR="00A32380" w:rsidRPr="00F312E3">
        <w:rPr>
          <w:rFonts w:hint="eastAsia"/>
          <w:color w:val="44546A" w:themeColor="text2"/>
          <w:sz w:val="24"/>
          <w:szCs w:val="24"/>
          <w:highlight w:val="yellow"/>
        </w:rPr>
        <w:t>设备</w:t>
      </w:r>
      <w:r w:rsidR="00D173B5" w:rsidRPr="00F312E3">
        <w:rPr>
          <w:rFonts w:hint="eastAsia"/>
          <w:color w:val="44546A" w:themeColor="text2"/>
          <w:sz w:val="24"/>
          <w:szCs w:val="24"/>
          <w:highlight w:val="yellow"/>
        </w:rPr>
        <w:t>若</w:t>
      </w:r>
      <w:r w:rsidR="00A32380" w:rsidRPr="00F312E3">
        <w:rPr>
          <w:rFonts w:hint="eastAsia"/>
          <w:color w:val="44546A" w:themeColor="text2"/>
          <w:sz w:val="24"/>
          <w:szCs w:val="24"/>
          <w:highlight w:val="yellow"/>
        </w:rPr>
        <w:t>不能满足，</w:t>
      </w:r>
      <w:r w:rsidR="00CF1AED" w:rsidRPr="00F312E3">
        <w:rPr>
          <w:rFonts w:hint="eastAsia"/>
          <w:color w:val="44546A" w:themeColor="text2"/>
          <w:sz w:val="24"/>
          <w:szCs w:val="24"/>
          <w:highlight w:val="yellow"/>
        </w:rPr>
        <w:t>供方</w:t>
      </w:r>
      <w:r w:rsidR="00A32380" w:rsidRPr="00F312E3">
        <w:rPr>
          <w:rFonts w:hint="eastAsia"/>
          <w:color w:val="44546A" w:themeColor="text2"/>
          <w:sz w:val="24"/>
          <w:szCs w:val="24"/>
          <w:highlight w:val="yellow"/>
        </w:rPr>
        <w:t>需随机增压泵</w:t>
      </w:r>
      <w:r w:rsidR="00A32380" w:rsidRPr="00F312E3">
        <w:rPr>
          <w:rFonts w:hint="eastAsia"/>
          <w:color w:val="44546A" w:themeColor="text2"/>
          <w:sz w:val="24"/>
          <w:szCs w:val="24"/>
        </w:rPr>
        <w:t>）</w:t>
      </w:r>
    </w:p>
    <w:p w:rsidR="00AA5B21" w:rsidRPr="00F312E3" w:rsidRDefault="00AA5B21" w:rsidP="00F312E3">
      <w:pPr>
        <w:pStyle w:val="a3"/>
        <w:numPr>
          <w:ilvl w:val="0"/>
          <w:numId w:val="26"/>
        </w:numPr>
        <w:spacing w:line="360" w:lineRule="auto"/>
        <w:ind w:left="0" w:firstLine="480"/>
        <w:jc w:val="left"/>
        <w:rPr>
          <w:color w:val="44546A" w:themeColor="text2"/>
          <w:sz w:val="24"/>
          <w:szCs w:val="24"/>
        </w:rPr>
      </w:pPr>
      <w:r w:rsidRPr="00F312E3">
        <w:rPr>
          <w:rFonts w:hint="eastAsia"/>
          <w:color w:val="44546A" w:themeColor="text2"/>
          <w:sz w:val="24"/>
          <w:szCs w:val="24"/>
        </w:rPr>
        <w:t>其它条件：双方在技术联络中确认</w:t>
      </w:r>
    </w:p>
    <w:p w:rsidR="00FE632A" w:rsidRPr="00F312E3" w:rsidRDefault="00AA5B21"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轮胎参数</w:t>
      </w:r>
    </w:p>
    <w:p w:rsidR="00AA5B21" w:rsidRPr="00F312E3" w:rsidRDefault="00AA5B21" w:rsidP="00F312E3">
      <w:pPr>
        <w:numPr>
          <w:ilvl w:val="0"/>
          <w:numId w:val="37"/>
        </w:numPr>
        <w:spacing w:line="360" w:lineRule="auto"/>
        <w:ind w:left="0" w:firstLineChars="200" w:firstLine="480"/>
        <w:jc w:val="left"/>
        <w:rPr>
          <w:rFonts w:cs="Times New Roman"/>
          <w:color w:val="44546A" w:themeColor="text2"/>
          <w:sz w:val="24"/>
          <w:szCs w:val="24"/>
        </w:rPr>
      </w:pPr>
      <w:r w:rsidRPr="00F312E3">
        <w:rPr>
          <w:rFonts w:hint="eastAsia"/>
          <w:color w:val="44546A" w:themeColor="text2"/>
          <w:sz w:val="24"/>
          <w:szCs w:val="24"/>
        </w:rPr>
        <w:t>轮胎内径：</w:t>
      </w:r>
      <w:r w:rsidR="00A32380" w:rsidRPr="00F312E3">
        <w:rPr>
          <w:color w:val="44546A" w:themeColor="text2"/>
          <w:sz w:val="24"/>
          <w:szCs w:val="24"/>
        </w:rPr>
        <w:t>13—22＂</w:t>
      </w:r>
    </w:p>
    <w:p w:rsidR="002268B1" w:rsidRPr="00F312E3" w:rsidRDefault="00AA5B21" w:rsidP="00F312E3">
      <w:pPr>
        <w:numPr>
          <w:ilvl w:val="0"/>
          <w:numId w:val="37"/>
        </w:numPr>
        <w:spacing w:line="360" w:lineRule="auto"/>
        <w:ind w:left="0" w:firstLineChars="200" w:firstLine="480"/>
        <w:jc w:val="left"/>
        <w:rPr>
          <w:rFonts w:cs="Times New Roman"/>
          <w:color w:val="44546A" w:themeColor="text2"/>
          <w:sz w:val="24"/>
          <w:szCs w:val="24"/>
        </w:rPr>
      </w:pPr>
      <w:r w:rsidRPr="00F312E3">
        <w:rPr>
          <w:rFonts w:hint="eastAsia"/>
          <w:color w:val="44546A" w:themeColor="text2"/>
          <w:sz w:val="24"/>
          <w:szCs w:val="24"/>
        </w:rPr>
        <w:t>轮胎外径：</w:t>
      </w:r>
      <w:r w:rsidR="00A32380" w:rsidRPr="00F312E3">
        <w:rPr>
          <w:color w:val="44546A" w:themeColor="text2"/>
          <w:sz w:val="24"/>
          <w:szCs w:val="24"/>
        </w:rPr>
        <w:t>500—1000 mm</w:t>
      </w:r>
    </w:p>
    <w:p w:rsidR="00AA5B21" w:rsidRPr="00F312E3" w:rsidRDefault="00AA5B21" w:rsidP="00F312E3">
      <w:pPr>
        <w:numPr>
          <w:ilvl w:val="0"/>
          <w:numId w:val="37"/>
        </w:numPr>
        <w:spacing w:line="360" w:lineRule="auto"/>
        <w:ind w:left="0" w:firstLineChars="200" w:firstLine="480"/>
        <w:jc w:val="left"/>
        <w:rPr>
          <w:rFonts w:cs="Times New Roman"/>
          <w:color w:val="44546A" w:themeColor="text2"/>
          <w:sz w:val="24"/>
          <w:szCs w:val="24"/>
        </w:rPr>
      </w:pPr>
      <w:r w:rsidRPr="00F312E3">
        <w:rPr>
          <w:rFonts w:hint="eastAsia"/>
          <w:color w:val="44546A" w:themeColor="text2"/>
          <w:sz w:val="24"/>
          <w:szCs w:val="24"/>
        </w:rPr>
        <w:t>轮胎断面宽：</w:t>
      </w:r>
      <w:r w:rsidR="00A32380" w:rsidRPr="00F312E3">
        <w:rPr>
          <w:color w:val="44546A" w:themeColor="text2"/>
          <w:sz w:val="24"/>
          <w:szCs w:val="24"/>
        </w:rPr>
        <w:t>125—400 mm</w:t>
      </w:r>
    </w:p>
    <w:p w:rsidR="00AA5B21" w:rsidRPr="00F312E3" w:rsidRDefault="00AA5B21" w:rsidP="00F312E3">
      <w:pPr>
        <w:numPr>
          <w:ilvl w:val="0"/>
          <w:numId w:val="37"/>
        </w:numPr>
        <w:spacing w:line="360" w:lineRule="auto"/>
        <w:ind w:left="0" w:firstLineChars="200" w:firstLine="480"/>
        <w:jc w:val="left"/>
        <w:rPr>
          <w:rFonts w:cs="Times New Roman"/>
          <w:color w:val="44546A" w:themeColor="text2"/>
          <w:sz w:val="24"/>
          <w:szCs w:val="24"/>
        </w:rPr>
      </w:pPr>
      <w:r w:rsidRPr="00F312E3">
        <w:rPr>
          <w:rFonts w:hint="eastAsia"/>
          <w:color w:val="44546A" w:themeColor="text2"/>
          <w:sz w:val="24"/>
          <w:szCs w:val="24"/>
        </w:rPr>
        <w:t>子口间距：</w:t>
      </w:r>
      <w:r w:rsidR="00A32380" w:rsidRPr="00F312E3">
        <w:rPr>
          <w:color w:val="44546A" w:themeColor="text2"/>
          <w:sz w:val="24"/>
          <w:szCs w:val="24"/>
        </w:rPr>
        <w:t>100-350 mm</w:t>
      </w:r>
    </w:p>
    <w:p w:rsidR="00AA5B21" w:rsidRPr="00F312E3" w:rsidRDefault="00A32380" w:rsidP="00F312E3">
      <w:pPr>
        <w:numPr>
          <w:ilvl w:val="0"/>
          <w:numId w:val="37"/>
        </w:numPr>
        <w:spacing w:line="360" w:lineRule="auto"/>
        <w:ind w:left="0" w:firstLineChars="200" w:firstLine="480"/>
        <w:jc w:val="left"/>
        <w:rPr>
          <w:rFonts w:cs="Times New Roman"/>
          <w:color w:val="44546A" w:themeColor="text2"/>
          <w:sz w:val="24"/>
          <w:szCs w:val="24"/>
        </w:rPr>
      </w:pPr>
      <w:r w:rsidRPr="00F312E3">
        <w:rPr>
          <w:rFonts w:hint="eastAsia"/>
          <w:color w:val="44546A" w:themeColor="text2"/>
          <w:sz w:val="24"/>
          <w:szCs w:val="24"/>
        </w:rPr>
        <w:t>轮胎重量：最大</w:t>
      </w:r>
      <w:r w:rsidRPr="00F312E3">
        <w:rPr>
          <w:color w:val="44546A" w:themeColor="text2"/>
          <w:sz w:val="24"/>
          <w:szCs w:val="24"/>
        </w:rPr>
        <w:t>50KG</w:t>
      </w:r>
    </w:p>
    <w:p w:rsidR="00D37183" w:rsidRPr="00F312E3" w:rsidRDefault="00124286"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设备</w:t>
      </w:r>
      <w:r w:rsidR="00D37183" w:rsidRPr="00F312E3">
        <w:rPr>
          <w:rFonts w:cs="Times New Roman" w:hint="eastAsia"/>
          <w:bCs/>
          <w:color w:val="44546A" w:themeColor="text2"/>
          <w:sz w:val="24"/>
          <w:szCs w:val="24"/>
        </w:rPr>
        <w:t>参数</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5216"/>
      </w:tblGrid>
      <w:tr w:rsidR="00BA5905" w:rsidRPr="00F312E3" w:rsidTr="004C7896">
        <w:trPr>
          <w:trHeight w:val="510"/>
        </w:trPr>
        <w:tc>
          <w:tcPr>
            <w:tcW w:w="8237" w:type="dxa"/>
            <w:gridSpan w:val="2"/>
            <w:shd w:val="clear" w:color="auto" w:fill="FFFFFF" w:themeFill="background1"/>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生产参数</w:t>
            </w:r>
          </w:p>
        </w:tc>
      </w:tr>
      <w:tr w:rsidR="00BA5905" w:rsidRPr="00F312E3" w:rsidTr="00C320C3">
        <w:trPr>
          <w:trHeight w:val="510"/>
        </w:trPr>
        <w:tc>
          <w:tcPr>
            <w:tcW w:w="3021"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轮胎规格</w:t>
            </w:r>
          </w:p>
        </w:tc>
        <w:tc>
          <w:tcPr>
            <w:tcW w:w="5216"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1</w:t>
            </w:r>
            <w:r w:rsidRPr="00F312E3">
              <w:rPr>
                <w:color w:val="44546A" w:themeColor="text2"/>
                <w:kern w:val="0"/>
                <w:sz w:val="24"/>
                <w:szCs w:val="24"/>
              </w:rPr>
              <w:t>3</w:t>
            </w:r>
            <w:r w:rsidRPr="00F312E3">
              <w:rPr>
                <w:rFonts w:hint="eastAsia"/>
                <w:color w:val="44546A" w:themeColor="text2"/>
                <w:kern w:val="0"/>
                <w:sz w:val="24"/>
                <w:szCs w:val="24"/>
              </w:rPr>
              <w:t>″</w:t>
            </w:r>
            <w:r w:rsidRPr="00F312E3">
              <w:rPr>
                <w:color w:val="44546A" w:themeColor="text2"/>
                <w:kern w:val="0"/>
                <w:sz w:val="24"/>
                <w:szCs w:val="24"/>
              </w:rPr>
              <w:t>-2</w:t>
            </w:r>
            <w:r w:rsidR="00326409" w:rsidRPr="00F312E3">
              <w:rPr>
                <w:color w:val="44546A" w:themeColor="text2"/>
                <w:kern w:val="0"/>
                <w:sz w:val="24"/>
                <w:szCs w:val="24"/>
              </w:rPr>
              <w:t>2</w:t>
            </w:r>
            <w:r w:rsidRPr="00F312E3">
              <w:rPr>
                <w:rFonts w:hint="eastAsia"/>
                <w:color w:val="44546A" w:themeColor="text2"/>
                <w:kern w:val="0"/>
                <w:sz w:val="24"/>
                <w:szCs w:val="24"/>
              </w:rPr>
              <w:t>″</w:t>
            </w:r>
          </w:p>
        </w:tc>
      </w:tr>
      <w:tr w:rsidR="00BA5905" w:rsidRPr="00F312E3" w:rsidTr="00C320C3">
        <w:trPr>
          <w:trHeight w:val="510"/>
        </w:trPr>
        <w:tc>
          <w:tcPr>
            <w:tcW w:w="3021"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轮胎直径（mm）</w:t>
            </w:r>
          </w:p>
        </w:tc>
        <w:tc>
          <w:tcPr>
            <w:tcW w:w="5216"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Φ50</w:t>
            </w:r>
            <w:r w:rsidRPr="00F312E3">
              <w:rPr>
                <w:color w:val="44546A" w:themeColor="text2"/>
                <w:kern w:val="0"/>
                <w:sz w:val="24"/>
                <w:szCs w:val="24"/>
              </w:rPr>
              <w:t>0-</w:t>
            </w:r>
            <w:r w:rsidRPr="00F312E3">
              <w:rPr>
                <w:rFonts w:hint="eastAsia"/>
                <w:color w:val="44546A" w:themeColor="text2"/>
                <w:kern w:val="0"/>
                <w:sz w:val="24"/>
                <w:szCs w:val="24"/>
              </w:rPr>
              <w:t>Φ</w:t>
            </w:r>
            <w:r w:rsidRPr="00F312E3">
              <w:rPr>
                <w:color w:val="44546A" w:themeColor="text2"/>
                <w:kern w:val="0"/>
                <w:sz w:val="24"/>
                <w:szCs w:val="24"/>
              </w:rPr>
              <w:t>1000</w:t>
            </w:r>
          </w:p>
        </w:tc>
      </w:tr>
      <w:tr w:rsidR="00BA5905" w:rsidRPr="00F312E3" w:rsidTr="00C320C3">
        <w:trPr>
          <w:trHeight w:val="510"/>
        </w:trPr>
        <w:tc>
          <w:tcPr>
            <w:tcW w:w="3021"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轮胎宽度（mm）</w:t>
            </w:r>
          </w:p>
        </w:tc>
        <w:tc>
          <w:tcPr>
            <w:tcW w:w="5216"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125</w:t>
            </w:r>
            <w:r w:rsidRPr="00F312E3">
              <w:rPr>
                <w:color w:val="44546A" w:themeColor="text2"/>
                <w:kern w:val="0"/>
                <w:sz w:val="24"/>
                <w:szCs w:val="24"/>
              </w:rPr>
              <w:t>-400</w:t>
            </w:r>
          </w:p>
        </w:tc>
      </w:tr>
      <w:tr w:rsidR="00BA5905" w:rsidRPr="00F312E3" w:rsidTr="00C320C3">
        <w:trPr>
          <w:trHeight w:val="510"/>
        </w:trPr>
        <w:tc>
          <w:tcPr>
            <w:tcW w:w="3021"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proofErr w:type="gramStart"/>
            <w:r w:rsidRPr="00F312E3">
              <w:rPr>
                <w:rFonts w:hint="eastAsia"/>
                <w:color w:val="44546A" w:themeColor="text2"/>
                <w:kern w:val="0"/>
                <w:sz w:val="24"/>
                <w:szCs w:val="24"/>
              </w:rPr>
              <w:lastRenderedPageBreak/>
              <w:t>雪钉规格</w:t>
            </w:r>
            <w:proofErr w:type="gramEnd"/>
            <w:r w:rsidRPr="00F312E3">
              <w:rPr>
                <w:rFonts w:hint="eastAsia"/>
                <w:color w:val="44546A" w:themeColor="text2"/>
                <w:kern w:val="0"/>
                <w:sz w:val="24"/>
                <w:szCs w:val="24"/>
              </w:rPr>
              <w:t>（mm）</w:t>
            </w:r>
          </w:p>
        </w:tc>
        <w:tc>
          <w:tcPr>
            <w:tcW w:w="5216" w:type="dxa"/>
            <w:vAlign w:val="center"/>
          </w:tcPr>
          <w:p w:rsidR="00124286" w:rsidRPr="00F312E3" w:rsidRDefault="004D5FBC" w:rsidP="004D5FBC">
            <w:pPr>
              <w:spacing w:line="360" w:lineRule="auto"/>
              <w:ind w:left="0" w:firstLineChars="200" w:firstLine="480"/>
              <w:jc w:val="left"/>
              <w:rPr>
                <w:color w:val="44546A" w:themeColor="text2"/>
                <w:kern w:val="0"/>
                <w:sz w:val="24"/>
                <w:szCs w:val="24"/>
              </w:rPr>
            </w:pPr>
            <w:r>
              <w:rPr>
                <w:rFonts w:hint="eastAsia"/>
                <w:color w:val="44546A" w:themeColor="text2"/>
                <w:kern w:val="0"/>
                <w:sz w:val="24"/>
                <w:szCs w:val="24"/>
              </w:rPr>
              <w:t>随机</w:t>
            </w:r>
            <w:r w:rsidR="00124286" w:rsidRPr="00F312E3">
              <w:rPr>
                <w:rFonts w:hint="eastAsia"/>
                <w:color w:val="44546A" w:themeColor="text2"/>
                <w:kern w:val="0"/>
                <w:sz w:val="24"/>
                <w:szCs w:val="24"/>
              </w:rPr>
              <w:t>Φ6</w:t>
            </w:r>
            <w:r w:rsidR="00124286" w:rsidRPr="00F312E3">
              <w:rPr>
                <w:color w:val="44546A" w:themeColor="text2"/>
                <w:kern w:val="0"/>
                <w:sz w:val="24"/>
                <w:szCs w:val="24"/>
              </w:rPr>
              <w:t>.6</w:t>
            </w:r>
            <w:bookmarkStart w:id="1" w:name="_GoBack"/>
            <w:bookmarkEnd w:id="1"/>
          </w:p>
        </w:tc>
      </w:tr>
      <w:tr w:rsidR="00BA5905" w:rsidRPr="00F312E3" w:rsidTr="00C320C3">
        <w:trPr>
          <w:trHeight w:val="510"/>
        </w:trPr>
        <w:tc>
          <w:tcPr>
            <w:tcW w:w="3021"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生产</w:t>
            </w:r>
            <w:r w:rsidR="00027343" w:rsidRPr="00F312E3">
              <w:rPr>
                <w:rFonts w:hint="eastAsia"/>
                <w:color w:val="44546A" w:themeColor="text2"/>
                <w:kern w:val="0"/>
                <w:sz w:val="24"/>
                <w:szCs w:val="24"/>
              </w:rPr>
              <w:t>效率</w:t>
            </w:r>
          </w:p>
        </w:tc>
        <w:tc>
          <w:tcPr>
            <w:tcW w:w="5216" w:type="dxa"/>
            <w:vAlign w:val="center"/>
          </w:tcPr>
          <w:p w:rsidR="00124286" w:rsidRPr="00F312E3" w:rsidRDefault="00027343"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5</w:t>
            </w:r>
            <w:r w:rsidRPr="00F312E3">
              <w:rPr>
                <w:color w:val="44546A" w:themeColor="text2"/>
                <w:kern w:val="0"/>
                <w:sz w:val="24"/>
                <w:szCs w:val="24"/>
              </w:rPr>
              <w:t>0—70</w:t>
            </w:r>
            <w:r w:rsidRPr="00F312E3">
              <w:rPr>
                <w:rFonts w:hint="eastAsia"/>
                <w:color w:val="44546A" w:themeColor="text2"/>
                <w:kern w:val="0"/>
                <w:sz w:val="24"/>
                <w:szCs w:val="24"/>
              </w:rPr>
              <w:t>条/</w:t>
            </w:r>
            <w:r w:rsidR="002D4215" w:rsidRPr="00F312E3">
              <w:rPr>
                <w:rFonts w:hint="eastAsia"/>
                <w:color w:val="44546A" w:themeColor="text2"/>
                <w:kern w:val="0"/>
                <w:sz w:val="24"/>
                <w:szCs w:val="24"/>
              </w:rPr>
              <w:t>班</w:t>
            </w:r>
            <w:r w:rsidR="005D269E" w:rsidRPr="00F312E3">
              <w:rPr>
                <w:rFonts w:hint="eastAsia"/>
                <w:color w:val="44546A" w:themeColor="text2"/>
                <w:kern w:val="0"/>
                <w:sz w:val="24"/>
                <w:szCs w:val="24"/>
              </w:rPr>
              <w:t>（8小时）</w:t>
            </w:r>
            <w:r w:rsidR="00776D77" w:rsidRPr="00F312E3">
              <w:rPr>
                <w:rFonts w:hint="eastAsia"/>
                <w:color w:val="44546A" w:themeColor="text2"/>
                <w:kern w:val="0"/>
                <w:sz w:val="24"/>
                <w:szCs w:val="24"/>
              </w:rPr>
              <w:t>，视</w:t>
            </w:r>
            <w:r w:rsidR="00C70A5B" w:rsidRPr="00F312E3">
              <w:rPr>
                <w:rFonts w:hint="eastAsia"/>
                <w:color w:val="44546A" w:themeColor="text2"/>
                <w:kern w:val="0"/>
                <w:sz w:val="24"/>
                <w:szCs w:val="24"/>
              </w:rPr>
              <w:t>操作工</w:t>
            </w:r>
            <w:r w:rsidR="00776D77" w:rsidRPr="00F312E3">
              <w:rPr>
                <w:rFonts w:hint="eastAsia"/>
                <w:color w:val="44546A" w:themeColor="text2"/>
                <w:kern w:val="0"/>
                <w:sz w:val="24"/>
                <w:szCs w:val="24"/>
              </w:rPr>
              <w:t>熟练程度和每条轮胎</w:t>
            </w:r>
            <w:r w:rsidR="00BB3FB7" w:rsidRPr="00F312E3">
              <w:rPr>
                <w:color w:val="44546A" w:themeColor="text2"/>
                <w:kern w:val="0"/>
                <w:sz w:val="24"/>
                <w:szCs w:val="24"/>
              </w:rPr>
              <w:t>2</w:t>
            </w:r>
            <w:r w:rsidR="00B92661" w:rsidRPr="00F312E3">
              <w:rPr>
                <w:color w:val="44546A" w:themeColor="text2"/>
                <w:kern w:val="0"/>
                <w:sz w:val="24"/>
                <w:szCs w:val="24"/>
              </w:rPr>
              <w:t>00</w:t>
            </w:r>
            <w:r w:rsidR="00B92661" w:rsidRPr="00F312E3">
              <w:rPr>
                <w:rFonts w:hint="eastAsia"/>
                <w:color w:val="44546A" w:themeColor="text2"/>
                <w:kern w:val="0"/>
                <w:sz w:val="24"/>
                <w:szCs w:val="24"/>
              </w:rPr>
              <w:t>个</w:t>
            </w:r>
            <w:r w:rsidR="00776D77" w:rsidRPr="00F312E3">
              <w:rPr>
                <w:rFonts w:hint="eastAsia"/>
                <w:color w:val="44546A" w:themeColor="text2"/>
                <w:kern w:val="0"/>
                <w:sz w:val="24"/>
                <w:szCs w:val="24"/>
              </w:rPr>
              <w:t>钉子数量</w:t>
            </w:r>
            <w:r w:rsidR="00C320C3">
              <w:rPr>
                <w:rFonts w:hint="eastAsia"/>
                <w:color w:val="44546A" w:themeColor="text2"/>
                <w:kern w:val="0"/>
                <w:sz w:val="24"/>
                <w:szCs w:val="24"/>
              </w:rPr>
              <w:t>而定</w:t>
            </w:r>
            <w:r w:rsidR="002E2586" w:rsidRPr="00F312E3">
              <w:rPr>
                <w:rFonts w:hint="eastAsia"/>
                <w:color w:val="44546A" w:themeColor="text2"/>
                <w:kern w:val="0"/>
                <w:sz w:val="24"/>
                <w:szCs w:val="24"/>
              </w:rPr>
              <w:t>。</w:t>
            </w:r>
          </w:p>
        </w:tc>
      </w:tr>
      <w:tr w:rsidR="00BA5905" w:rsidRPr="00F312E3" w:rsidTr="00C320C3">
        <w:trPr>
          <w:trHeight w:val="510"/>
        </w:trPr>
        <w:tc>
          <w:tcPr>
            <w:tcW w:w="3021"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镶钉高度精度（mm）</w:t>
            </w:r>
          </w:p>
        </w:tc>
        <w:tc>
          <w:tcPr>
            <w:tcW w:w="5216"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±0.</w:t>
            </w:r>
            <w:r w:rsidR="00273D0A" w:rsidRPr="00F312E3">
              <w:rPr>
                <w:color w:val="44546A" w:themeColor="text2"/>
                <w:kern w:val="0"/>
                <w:sz w:val="24"/>
                <w:szCs w:val="24"/>
              </w:rPr>
              <w:t>1</w:t>
            </w:r>
            <w:r w:rsidR="00273D0A" w:rsidRPr="00F312E3">
              <w:rPr>
                <w:rFonts w:hint="eastAsia"/>
                <w:color w:val="44546A" w:themeColor="text2"/>
                <w:kern w:val="0"/>
                <w:sz w:val="24"/>
                <w:szCs w:val="24"/>
              </w:rPr>
              <w:t>（设备固有</w:t>
            </w:r>
            <w:r w:rsidR="00D37148" w:rsidRPr="00F312E3">
              <w:rPr>
                <w:rFonts w:hint="eastAsia"/>
                <w:color w:val="44546A" w:themeColor="text2"/>
                <w:kern w:val="0"/>
                <w:sz w:val="24"/>
                <w:szCs w:val="24"/>
              </w:rPr>
              <w:t>精度</w:t>
            </w:r>
            <w:r w:rsidR="00273D0A" w:rsidRPr="00F312E3">
              <w:rPr>
                <w:rFonts w:hint="eastAsia"/>
                <w:color w:val="44546A" w:themeColor="text2"/>
                <w:kern w:val="0"/>
                <w:sz w:val="24"/>
                <w:szCs w:val="24"/>
              </w:rPr>
              <w:t>）</w:t>
            </w:r>
          </w:p>
        </w:tc>
      </w:tr>
    </w:tbl>
    <w:p w:rsidR="006C46AE" w:rsidRPr="00F312E3" w:rsidRDefault="00D37183"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设备</w:t>
      </w:r>
      <w:r w:rsidR="006C46AE" w:rsidRPr="00F312E3">
        <w:rPr>
          <w:rFonts w:cs="Times New Roman" w:hint="eastAsia"/>
          <w:bCs/>
          <w:color w:val="44546A" w:themeColor="text2"/>
          <w:sz w:val="24"/>
          <w:szCs w:val="24"/>
        </w:rPr>
        <w:t>要求</w:t>
      </w:r>
    </w:p>
    <w:p w:rsidR="006C46AE" w:rsidRPr="00F312E3" w:rsidRDefault="006C46AE" w:rsidP="00F312E3">
      <w:pPr>
        <w:numPr>
          <w:ilvl w:val="0"/>
          <w:numId w:val="28"/>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设备的噪音：小于8</w:t>
      </w:r>
      <w:r w:rsidR="00BA291E" w:rsidRPr="00F312E3">
        <w:rPr>
          <w:rFonts w:cs="Times New Roman"/>
          <w:color w:val="44546A" w:themeColor="text2"/>
          <w:sz w:val="24"/>
          <w:szCs w:val="24"/>
        </w:rPr>
        <w:t>5</w:t>
      </w:r>
      <w:r w:rsidR="00AA5B21" w:rsidRPr="00F312E3">
        <w:rPr>
          <w:rFonts w:cs="Times New Roman" w:hint="eastAsia"/>
          <w:color w:val="44546A" w:themeColor="text2"/>
          <w:sz w:val="24"/>
          <w:szCs w:val="24"/>
        </w:rPr>
        <w:t>分贝</w:t>
      </w:r>
      <w:r w:rsidRPr="00F312E3">
        <w:rPr>
          <w:rFonts w:cs="Times New Roman" w:hint="eastAsia"/>
          <w:color w:val="44546A" w:themeColor="text2"/>
          <w:sz w:val="24"/>
          <w:szCs w:val="24"/>
        </w:rPr>
        <w:t>（按行业现行标准HG/T 2108-1991</w:t>
      </w:r>
      <w:r w:rsidR="00AA5B21" w:rsidRPr="00F312E3">
        <w:rPr>
          <w:rFonts w:cs="Times New Roman" w:hint="eastAsia"/>
          <w:color w:val="44546A" w:themeColor="text2"/>
          <w:sz w:val="24"/>
          <w:szCs w:val="24"/>
        </w:rPr>
        <w:t>《橡胶机械噪声声压级的测定》所规定的测定方法进行测定）。</w:t>
      </w:r>
    </w:p>
    <w:p w:rsidR="006C46AE" w:rsidRPr="00F312E3" w:rsidRDefault="006C46AE" w:rsidP="00F312E3">
      <w:pPr>
        <w:numPr>
          <w:ilvl w:val="0"/>
          <w:numId w:val="28"/>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设备任何部位不能漏油、水、汽、风。</w:t>
      </w:r>
    </w:p>
    <w:p w:rsidR="00DA5FC3" w:rsidRPr="00F312E3" w:rsidRDefault="00DA5FC3" w:rsidP="00F312E3">
      <w:pPr>
        <w:numPr>
          <w:ilvl w:val="0"/>
          <w:numId w:val="28"/>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设备使用班次：三班连续生产7天/周。</w:t>
      </w:r>
    </w:p>
    <w:p w:rsidR="00EF2D2C" w:rsidRPr="00F312E3" w:rsidRDefault="00AA5B21" w:rsidP="00F312E3">
      <w:pPr>
        <w:numPr>
          <w:ilvl w:val="0"/>
          <w:numId w:val="28"/>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检测效率</w:t>
      </w:r>
      <w:r w:rsidRPr="00F312E3">
        <w:rPr>
          <w:rFonts w:cs="Times New Roman"/>
          <w:color w:val="44546A" w:themeColor="text2"/>
          <w:sz w:val="24"/>
          <w:szCs w:val="24"/>
        </w:rPr>
        <w:t>:以</w:t>
      </w:r>
      <w:r w:rsidR="00D02379" w:rsidRPr="00F312E3">
        <w:rPr>
          <w:rFonts w:cs="Times New Roman" w:hint="eastAsia"/>
          <w:color w:val="44546A" w:themeColor="text2"/>
          <w:sz w:val="24"/>
          <w:szCs w:val="24"/>
        </w:rPr>
        <w:t>设备</w:t>
      </w:r>
      <w:r w:rsidR="00A04770" w:rsidRPr="00F312E3">
        <w:rPr>
          <w:rFonts w:cs="Times New Roman" w:hint="eastAsia"/>
          <w:color w:val="44546A" w:themeColor="text2"/>
          <w:sz w:val="24"/>
          <w:szCs w:val="24"/>
        </w:rPr>
        <w:t>参数生产</w:t>
      </w:r>
      <w:r w:rsidR="00943090" w:rsidRPr="00F312E3">
        <w:rPr>
          <w:rFonts w:cs="Times New Roman" w:hint="eastAsia"/>
          <w:color w:val="44546A" w:themeColor="text2"/>
          <w:sz w:val="24"/>
          <w:szCs w:val="24"/>
        </w:rPr>
        <w:t>效率</w:t>
      </w:r>
      <w:r w:rsidRPr="00F312E3">
        <w:rPr>
          <w:rFonts w:cs="Times New Roman"/>
          <w:color w:val="44546A" w:themeColor="text2"/>
          <w:sz w:val="24"/>
          <w:szCs w:val="24"/>
        </w:rPr>
        <w:t>为准测试</w:t>
      </w:r>
      <w:r w:rsidR="00A04770" w:rsidRPr="00F312E3">
        <w:rPr>
          <w:rFonts w:cs="Times New Roman" w:hint="eastAsia"/>
          <w:color w:val="44546A" w:themeColor="text2"/>
          <w:sz w:val="24"/>
          <w:szCs w:val="24"/>
        </w:rPr>
        <w:t>。</w:t>
      </w:r>
    </w:p>
    <w:p w:rsidR="006C46AE" w:rsidRPr="00F312E3" w:rsidRDefault="006C46AE"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结构概述</w:t>
      </w:r>
    </w:p>
    <w:p w:rsidR="00BF26DB" w:rsidRPr="00F312E3" w:rsidRDefault="00BF26DB" w:rsidP="00F312E3">
      <w:pPr>
        <w:spacing w:line="360" w:lineRule="auto"/>
        <w:ind w:left="0" w:firstLineChars="200" w:firstLine="480"/>
        <w:jc w:val="left"/>
        <w:rPr>
          <w:color w:val="44546A" w:themeColor="text2"/>
          <w:sz w:val="24"/>
          <w:szCs w:val="24"/>
        </w:rPr>
      </w:pPr>
      <w:r w:rsidRPr="00F312E3">
        <w:rPr>
          <w:rFonts w:hint="eastAsia"/>
          <w:color w:val="44546A" w:themeColor="text2"/>
          <w:sz w:val="24"/>
          <w:szCs w:val="24"/>
        </w:rPr>
        <w:t>设备用于雪地</w:t>
      </w:r>
      <w:proofErr w:type="gramStart"/>
      <w:r w:rsidRPr="00F312E3">
        <w:rPr>
          <w:rFonts w:hint="eastAsia"/>
          <w:color w:val="44546A" w:themeColor="text2"/>
          <w:sz w:val="24"/>
          <w:szCs w:val="24"/>
        </w:rPr>
        <w:t>胎</w:t>
      </w:r>
      <w:proofErr w:type="gramEnd"/>
      <w:r w:rsidRPr="00F312E3">
        <w:rPr>
          <w:rFonts w:hint="eastAsia"/>
          <w:color w:val="44546A" w:themeColor="text2"/>
          <w:sz w:val="24"/>
          <w:szCs w:val="24"/>
        </w:rPr>
        <w:t>镶钉工序；</w:t>
      </w:r>
    </w:p>
    <w:p w:rsidR="002D4215" w:rsidRPr="00F312E3" w:rsidRDefault="00BF26DB" w:rsidP="00F312E3">
      <w:pPr>
        <w:widowControl w:val="0"/>
        <w:numPr>
          <w:ilvl w:val="0"/>
          <w:numId w:val="42"/>
        </w:numPr>
        <w:spacing w:line="360" w:lineRule="auto"/>
        <w:ind w:left="0" w:firstLineChars="200" w:firstLine="482"/>
        <w:jc w:val="left"/>
        <w:rPr>
          <w:color w:val="44546A" w:themeColor="text2"/>
          <w:sz w:val="24"/>
          <w:szCs w:val="24"/>
        </w:rPr>
      </w:pPr>
      <w:r w:rsidRPr="00F312E3">
        <w:rPr>
          <w:rFonts w:hint="eastAsia"/>
          <w:b/>
          <w:color w:val="44546A" w:themeColor="text2"/>
          <w:sz w:val="24"/>
          <w:szCs w:val="24"/>
        </w:rPr>
        <w:t>整机</w:t>
      </w:r>
      <w:r w:rsidRPr="00F312E3">
        <w:rPr>
          <w:rFonts w:hint="eastAsia"/>
          <w:color w:val="44546A" w:themeColor="text2"/>
          <w:sz w:val="24"/>
          <w:szCs w:val="24"/>
        </w:rPr>
        <w:t>：本机主要</w:t>
      </w:r>
      <w:r w:rsidR="002D4215" w:rsidRPr="00F312E3">
        <w:rPr>
          <w:rFonts w:hint="eastAsia"/>
          <w:color w:val="44546A" w:themeColor="text2"/>
          <w:sz w:val="24"/>
          <w:szCs w:val="24"/>
        </w:rPr>
        <w:t>由</w:t>
      </w:r>
      <w:r w:rsidRPr="00F312E3">
        <w:rPr>
          <w:rFonts w:hint="eastAsia"/>
          <w:color w:val="44546A" w:themeColor="text2"/>
          <w:sz w:val="24"/>
          <w:szCs w:val="24"/>
        </w:rPr>
        <w:t>震动筛选盘部分、真空输送部分、单个分离部分、镶钉头部分、钉头润滑部分、润滑部分、安全</w:t>
      </w:r>
      <w:r w:rsidR="002D4215" w:rsidRPr="00F312E3">
        <w:rPr>
          <w:rFonts w:hint="eastAsia"/>
          <w:color w:val="44546A" w:themeColor="text2"/>
          <w:sz w:val="24"/>
          <w:szCs w:val="24"/>
        </w:rPr>
        <w:t>防护</w:t>
      </w:r>
      <w:r w:rsidRPr="00F312E3">
        <w:rPr>
          <w:rFonts w:hint="eastAsia"/>
          <w:color w:val="44546A" w:themeColor="text2"/>
          <w:sz w:val="24"/>
          <w:szCs w:val="24"/>
        </w:rPr>
        <w:t>部分、控制系统部分</w:t>
      </w:r>
      <w:r w:rsidR="00763386">
        <w:rPr>
          <w:rFonts w:hint="eastAsia"/>
          <w:color w:val="44546A" w:themeColor="text2"/>
          <w:sz w:val="24"/>
          <w:szCs w:val="24"/>
        </w:rPr>
        <w:t>，适应不同规格轮胎的镶钉。</w:t>
      </w:r>
    </w:p>
    <w:p w:rsidR="00BF26DB" w:rsidRPr="00F312E3" w:rsidRDefault="00BF26DB" w:rsidP="00F312E3">
      <w:pPr>
        <w:widowControl w:val="0"/>
        <w:numPr>
          <w:ilvl w:val="0"/>
          <w:numId w:val="42"/>
        </w:numPr>
        <w:spacing w:line="360" w:lineRule="auto"/>
        <w:ind w:left="0" w:firstLineChars="200" w:firstLine="482"/>
        <w:jc w:val="left"/>
        <w:rPr>
          <w:color w:val="44546A" w:themeColor="text2"/>
          <w:sz w:val="24"/>
          <w:szCs w:val="24"/>
        </w:rPr>
      </w:pPr>
      <w:r w:rsidRPr="00F312E3">
        <w:rPr>
          <w:rFonts w:hint="eastAsia"/>
          <w:b/>
          <w:color w:val="44546A" w:themeColor="text2"/>
          <w:sz w:val="24"/>
          <w:szCs w:val="24"/>
        </w:rPr>
        <w:t>震动筛选盘部分</w:t>
      </w:r>
      <w:r w:rsidRPr="00F312E3">
        <w:rPr>
          <w:rFonts w:hint="eastAsia"/>
          <w:color w:val="44546A" w:themeColor="text2"/>
          <w:sz w:val="24"/>
          <w:szCs w:val="24"/>
        </w:rPr>
        <w:t>：</w:t>
      </w:r>
      <w:proofErr w:type="gramStart"/>
      <w:r w:rsidRPr="00F312E3">
        <w:rPr>
          <w:rFonts w:hint="eastAsia"/>
          <w:color w:val="44546A" w:themeColor="text2"/>
          <w:sz w:val="24"/>
          <w:szCs w:val="24"/>
        </w:rPr>
        <w:t>用于雪钉的</w:t>
      </w:r>
      <w:proofErr w:type="gramEnd"/>
      <w:r w:rsidR="00BB3FB7" w:rsidRPr="00F312E3">
        <w:rPr>
          <w:rFonts w:hint="eastAsia"/>
          <w:color w:val="44546A" w:themeColor="text2"/>
          <w:sz w:val="24"/>
          <w:szCs w:val="24"/>
        </w:rPr>
        <w:t>自动</w:t>
      </w:r>
      <w:r w:rsidRPr="00F312E3">
        <w:rPr>
          <w:rFonts w:hint="eastAsia"/>
          <w:color w:val="44546A" w:themeColor="text2"/>
          <w:sz w:val="24"/>
          <w:szCs w:val="24"/>
        </w:rPr>
        <w:t>筛选，确保</w:t>
      </w:r>
      <w:proofErr w:type="gramStart"/>
      <w:r w:rsidRPr="00F312E3">
        <w:rPr>
          <w:rFonts w:hint="eastAsia"/>
          <w:color w:val="44546A" w:themeColor="text2"/>
          <w:sz w:val="24"/>
          <w:szCs w:val="24"/>
        </w:rPr>
        <w:t>雪钉以</w:t>
      </w:r>
      <w:proofErr w:type="gramEnd"/>
      <w:r w:rsidRPr="00F312E3">
        <w:rPr>
          <w:rFonts w:hint="eastAsia"/>
          <w:color w:val="44546A" w:themeColor="text2"/>
          <w:sz w:val="24"/>
          <w:szCs w:val="24"/>
        </w:rPr>
        <w:t>固定姿态给料；</w:t>
      </w:r>
    </w:p>
    <w:p w:rsidR="00BF26DB" w:rsidRPr="00F312E3" w:rsidRDefault="00BF26DB" w:rsidP="00F312E3">
      <w:pPr>
        <w:widowControl w:val="0"/>
        <w:numPr>
          <w:ilvl w:val="0"/>
          <w:numId w:val="42"/>
        </w:numPr>
        <w:spacing w:line="360" w:lineRule="auto"/>
        <w:ind w:left="0" w:firstLineChars="200" w:firstLine="482"/>
        <w:jc w:val="left"/>
        <w:rPr>
          <w:color w:val="44546A" w:themeColor="text2"/>
          <w:sz w:val="24"/>
          <w:szCs w:val="24"/>
        </w:rPr>
      </w:pPr>
      <w:r w:rsidRPr="00F312E3">
        <w:rPr>
          <w:rFonts w:hint="eastAsia"/>
          <w:b/>
          <w:color w:val="44546A" w:themeColor="text2"/>
          <w:sz w:val="24"/>
          <w:szCs w:val="24"/>
        </w:rPr>
        <w:t>真空输送部分</w:t>
      </w:r>
      <w:r w:rsidRPr="00F312E3">
        <w:rPr>
          <w:rFonts w:hint="eastAsia"/>
          <w:color w:val="44546A" w:themeColor="text2"/>
          <w:sz w:val="24"/>
          <w:szCs w:val="24"/>
        </w:rPr>
        <w:t>：将震动筛选盘中</w:t>
      </w:r>
      <w:proofErr w:type="gramStart"/>
      <w:r w:rsidRPr="00F312E3">
        <w:rPr>
          <w:rFonts w:hint="eastAsia"/>
          <w:color w:val="44546A" w:themeColor="text2"/>
          <w:sz w:val="24"/>
          <w:szCs w:val="24"/>
        </w:rPr>
        <w:t>的雪钉输送</w:t>
      </w:r>
      <w:proofErr w:type="gramEnd"/>
      <w:r w:rsidRPr="00F312E3">
        <w:rPr>
          <w:rFonts w:hint="eastAsia"/>
          <w:color w:val="44546A" w:themeColor="text2"/>
          <w:sz w:val="24"/>
          <w:szCs w:val="24"/>
        </w:rPr>
        <w:t>至单个分离部分；</w:t>
      </w:r>
    </w:p>
    <w:p w:rsidR="00BF26DB" w:rsidRPr="00F312E3" w:rsidRDefault="00BF26DB" w:rsidP="00F312E3">
      <w:pPr>
        <w:widowControl w:val="0"/>
        <w:numPr>
          <w:ilvl w:val="0"/>
          <w:numId w:val="42"/>
        </w:numPr>
        <w:spacing w:line="360" w:lineRule="auto"/>
        <w:ind w:left="0" w:firstLineChars="200" w:firstLine="482"/>
        <w:jc w:val="left"/>
        <w:rPr>
          <w:color w:val="44546A" w:themeColor="text2"/>
          <w:sz w:val="24"/>
          <w:szCs w:val="24"/>
        </w:rPr>
      </w:pPr>
      <w:r w:rsidRPr="00F312E3">
        <w:rPr>
          <w:rFonts w:hint="eastAsia"/>
          <w:b/>
          <w:color w:val="44546A" w:themeColor="text2"/>
          <w:sz w:val="24"/>
          <w:szCs w:val="24"/>
        </w:rPr>
        <w:t>单个分离部分</w:t>
      </w:r>
      <w:r w:rsidRPr="00F312E3">
        <w:rPr>
          <w:rFonts w:hint="eastAsia"/>
          <w:color w:val="44546A" w:themeColor="text2"/>
          <w:sz w:val="24"/>
          <w:szCs w:val="24"/>
        </w:rPr>
        <w:t>：</w:t>
      </w:r>
      <w:proofErr w:type="gramStart"/>
      <w:r w:rsidRPr="00F312E3">
        <w:rPr>
          <w:rFonts w:hint="eastAsia"/>
          <w:color w:val="44546A" w:themeColor="text2"/>
          <w:sz w:val="24"/>
          <w:szCs w:val="24"/>
        </w:rPr>
        <w:t>确保雪钉单个</w:t>
      </w:r>
      <w:proofErr w:type="gramEnd"/>
      <w:r w:rsidRPr="00F312E3">
        <w:rPr>
          <w:rFonts w:hint="eastAsia"/>
          <w:color w:val="44546A" w:themeColor="text2"/>
          <w:sz w:val="24"/>
          <w:szCs w:val="24"/>
        </w:rPr>
        <w:t>进入镶钉头部分；</w:t>
      </w:r>
    </w:p>
    <w:p w:rsidR="00BF26DB" w:rsidRPr="00F312E3" w:rsidRDefault="00BF26DB" w:rsidP="00F312E3">
      <w:pPr>
        <w:widowControl w:val="0"/>
        <w:numPr>
          <w:ilvl w:val="0"/>
          <w:numId w:val="42"/>
        </w:numPr>
        <w:spacing w:line="360" w:lineRule="auto"/>
        <w:ind w:left="0" w:firstLineChars="200" w:firstLine="482"/>
        <w:jc w:val="left"/>
        <w:rPr>
          <w:color w:val="44546A" w:themeColor="text2"/>
          <w:sz w:val="24"/>
          <w:szCs w:val="24"/>
        </w:rPr>
      </w:pPr>
      <w:r w:rsidRPr="00F312E3">
        <w:rPr>
          <w:rFonts w:hint="eastAsia"/>
          <w:b/>
          <w:color w:val="44546A" w:themeColor="text2"/>
          <w:sz w:val="24"/>
          <w:szCs w:val="24"/>
        </w:rPr>
        <w:t>钉头润滑部分</w:t>
      </w:r>
      <w:r w:rsidRPr="00F312E3">
        <w:rPr>
          <w:rFonts w:hint="eastAsia"/>
          <w:color w:val="44546A" w:themeColor="text2"/>
          <w:sz w:val="24"/>
          <w:szCs w:val="24"/>
        </w:rPr>
        <w:t>：镶钉过程中</w:t>
      </w:r>
      <w:r w:rsidR="00BB3FB7" w:rsidRPr="00F312E3">
        <w:rPr>
          <w:rFonts w:hint="eastAsia"/>
          <w:color w:val="44546A" w:themeColor="text2"/>
          <w:sz w:val="24"/>
          <w:szCs w:val="24"/>
        </w:rPr>
        <w:t>自动</w:t>
      </w:r>
      <w:proofErr w:type="gramStart"/>
      <w:r w:rsidRPr="00F312E3">
        <w:rPr>
          <w:rFonts w:hint="eastAsia"/>
          <w:color w:val="44546A" w:themeColor="text2"/>
          <w:sz w:val="24"/>
          <w:szCs w:val="24"/>
        </w:rPr>
        <w:t>润滑雪钉孔</w:t>
      </w:r>
      <w:proofErr w:type="gramEnd"/>
      <w:r w:rsidRPr="00F312E3">
        <w:rPr>
          <w:rFonts w:hint="eastAsia"/>
          <w:color w:val="44546A" w:themeColor="text2"/>
          <w:sz w:val="24"/>
          <w:szCs w:val="24"/>
        </w:rPr>
        <w:t>，便于镶钉</w:t>
      </w:r>
      <w:r w:rsidR="00BB3FB7" w:rsidRPr="00F312E3">
        <w:rPr>
          <w:rFonts w:hint="eastAsia"/>
          <w:color w:val="44546A" w:themeColor="text2"/>
          <w:sz w:val="24"/>
          <w:szCs w:val="24"/>
        </w:rPr>
        <w:t>，润滑量可调整</w:t>
      </w:r>
      <w:r w:rsidRPr="00F312E3">
        <w:rPr>
          <w:rFonts w:hint="eastAsia"/>
          <w:color w:val="44546A" w:themeColor="text2"/>
          <w:sz w:val="24"/>
          <w:szCs w:val="24"/>
        </w:rPr>
        <w:t>；</w:t>
      </w:r>
    </w:p>
    <w:p w:rsidR="00BF26DB" w:rsidRPr="00F312E3" w:rsidRDefault="00BF26DB" w:rsidP="00F312E3">
      <w:pPr>
        <w:widowControl w:val="0"/>
        <w:numPr>
          <w:ilvl w:val="0"/>
          <w:numId w:val="42"/>
        </w:numPr>
        <w:spacing w:line="360" w:lineRule="auto"/>
        <w:ind w:left="0" w:firstLineChars="200" w:firstLine="482"/>
        <w:jc w:val="left"/>
        <w:rPr>
          <w:color w:val="44546A" w:themeColor="text2"/>
          <w:sz w:val="24"/>
          <w:szCs w:val="24"/>
        </w:rPr>
      </w:pPr>
      <w:r w:rsidRPr="00F312E3">
        <w:rPr>
          <w:rFonts w:hint="eastAsia"/>
          <w:b/>
          <w:color w:val="44546A" w:themeColor="text2"/>
          <w:sz w:val="24"/>
          <w:szCs w:val="24"/>
        </w:rPr>
        <w:t>安全防护部分：</w:t>
      </w:r>
      <w:r w:rsidRPr="00F312E3">
        <w:rPr>
          <w:rFonts w:hint="eastAsia"/>
          <w:color w:val="44546A" w:themeColor="text2"/>
          <w:sz w:val="24"/>
          <w:szCs w:val="24"/>
        </w:rPr>
        <w:t>防止设备对人员产生伤害；</w:t>
      </w:r>
    </w:p>
    <w:p w:rsidR="00BF26DB" w:rsidRPr="00F312E3" w:rsidRDefault="00BF26DB" w:rsidP="00F312E3">
      <w:pPr>
        <w:widowControl w:val="0"/>
        <w:numPr>
          <w:ilvl w:val="0"/>
          <w:numId w:val="42"/>
        </w:numPr>
        <w:spacing w:line="360" w:lineRule="auto"/>
        <w:ind w:left="0" w:firstLineChars="200" w:firstLine="482"/>
        <w:jc w:val="left"/>
        <w:rPr>
          <w:color w:val="44546A" w:themeColor="text2"/>
          <w:sz w:val="24"/>
          <w:szCs w:val="24"/>
        </w:rPr>
      </w:pPr>
      <w:r w:rsidRPr="00F312E3">
        <w:rPr>
          <w:rFonts w:hint="eastAsia"/>
          <w:b/>
          <w:color w:val="44546A" w:themeColor="text2"/>
          <w:sz w:val="24"/>
          <w:szCs w:val="24"/>
        </w:rPr>
        <w:t>控制系统：</w:t>
      </w:r>
      <w:r w:rsidRPr="00F312E3">
        <w:rPr>
          <w:rFonts w:hint="eastAsia"/>
          <w:color w:val="44546A" w:themeColor="text2"/>
          <w:sz w:val="24"/>
          <w:szCs w:val="24"/>
        </w:rPr>
        <w:t>包含电气控制部分</w:t>
      </w:r>
    </w:p>
    <w:p w:rsidR="00BB3FB7" w:rsidRPr="00F312E3" w:rsidRDefault="00BB3FB7" w:rsidP="00F312E3">
      <w:pPr>
        <w:widowControl w:val="0"/>
        <w:numPr>
          <w:ilvl w:val="0"/>
          <w:numId w:val="42"/>
        </w:numPr>
        <w:spacing w:line="360" w:lineRule="auto"/>
        <w:ind w:left="0" w:firstLine="200"/>
        <w:jc w:val="left"/>
        <w:rPr>
          <w:color w:val="44546A" w:themeColor="text2"/>
          <w:sz w:val="24"/>
          <w:szCs w:val="24"/>
        </w:rPr>
      </w:pPr>
      <w:r w:rsidRPr="00F312E3">
        <w:rPr>
          <w:rFonts w:hint="eastAsia"/>
          <w:b/>
          <w:color w:val="44546A" w:themeColor="text2"/>
          <w:sz w:val="24"/>
          <w:szCs w:val="24"/>
        </w:rPr>
        <w:t>镶钉孔激光标尺定位：</w:t>
      </w:r>
      <w:r w:rsidRPr="00F312E3">
        <w:rPr>
          <w:rFonts w:hint="eastAsia"/>
          <w:color w:val="44546A" w:themeColor="text2"/>
          <w:sz w:val="24"/>
          <w:szCs w:val="24"/>
        </w:rPr>
        <w:t>用于镶钉孔的辅助定位，便于操作</w:t>
      </w:r>
      <w:proofErr w:type="gramStart"/>
      <w:r w:rsidRPr="00F312E3">
        <w:rPr>
          <w:rFonts w:hint="eastAsia"/>
          <w:color w:val="44546A" w:themeColor="text2"/>
          <w:sz w:val="24"/>
          <w:szCs w:val="24"/>
        </w:rPr>
        <w:t>工快速</w:t>
      </w:r>
      <w:proofErr w:type="gramEnd"/>
      <w:r w:rsidRPr="00F312E3">
        <w:rPr>
          <w:rFonts w:hint="eastAsia"/>
          <w:color w:val="44546A" w:themeColor="text2"/>
          <w:sz w:val="24"/>
          <w:szCs w:val="24"/>
        </w:rPr>
        <w:t>准确定位</w:t>
      </w:r>
      <w:r w:rsidR="007A0AC9" w:rsidRPr="00F312E3">
        <w:rPr>
          <w:rFonts w:hint="eastAsia"/>
          <w:color w:val="44546A" w:themeColor="text2"/>
          <w:sz w:val="24"/>
          <w:szCs w:val="24"/>
        </w:rPr>
        <w:t>，提高效率。</w:t>
      </w:r>
    </w:p>
    <w:p w:rsidR="006C46AE" w:rsidRPr="00F312E3" w:rsidRDefault="006C46AE"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设备通用要求</w:t>
      </w:r>
      <w:r w:rsidR="0006312F" w:rsidRPr="00F312E3">
        <w:rPr>
          <w:rFonts w:cs="Times New Roman" w:hint="eastAsia"/>
          <w:bCs/>
          <w:color w:val="44546A" w:themeColor="text2"/>
          <w:sz w:val="24"/>
          <w:szCs w:val="24"/>
        </w:rPr>
        <w:t>（可包括</w:t>
      </w:r>
      <w:r w:rsidR="005E4633" w:rsidRPr="00F312E3">
        <w:rPr>
          <w:rFonts w:cs="Times New Roman" w:hint="eastAsia"/>
          <w:bCs/>
          <w:color w:val="44546A" w:themeColor="text2"/>
          <w:sz w:val="24"/>
          <w:szCs w:val="24"/>
        </w:rPr>
        <w:t>但</w:t>
      </w:r>
      <w:r w:rsidR="0006312F" w:rsidRPr="00F312E3">
        <w:rPr>
          <w:rFonts w:cs="Times New Roman" w:hint="eastAsia"/>
          <w:bCs/>
          <w:color w:val="44546A" w:themeColor="text2"/>
          <w:sz w:val="24"/>
          <w:szCs w:val="24"/>
        </w:rPr>
        <w:t>不限于）：</w:t>
      </w:r>
    </w:p>
    <w:p w:rsidR="0006312F" w:rsidRPr="00F312E3" w:rsidRDefault="0006312F" w:rsidP="00F312E3">
      <w:pPr>
        <w:numPr>
          <w:ilvl w:val="0"/>
          <w:numId w:val="29"/>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各设备部件、各操作按钮等进行标识，固定牢固、耐久。</w:t>
      </w:r>
    </w:p>
    <w:p w:rsidR="0006312F" w:rsidRPr="00F312E3" w:rsidRDefault="0006312F" w:rsidP="00F312E3">
      <w:pPr>
        <w:numPr>
          <w:ilvl w:val="0"/>
          <w:numId w:val="29"/>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w:t>
      </w:r>
      <w:r w:rsidR="00B02C87" w:rsidRPr="00F312E3">
        <w:rPr>
          <w:rFonts w:cs="Times New Roman" w:hint="eastAsia"/>
          <w:color w:val="44546A" w:themeColor="text2"/>
          <w:sz w:val="24"/>
          <w:szCs w:val="24"/>
        </w:rPr>
        <w:t>在运行前各</w:t>
      </w:r>
      <w:r w:rsidRPr="00F312E3">
        <w:rPr>
          <w:rFonts w:cs="Times New Roman" w:hint="eastAsia"/>
          <w:color w:val="44546A" w:themeColor="text2"/>
          <w:sz w:val="24"/>
          <w:szCs w:val="24"/>
        </w:rPr>
        <w:t>部件</w:t>
      </w:r>
      <w:r w:rsidR="006C7C3D" w:rsidRPr="00F312E3">
        <w:rPr>
          <w:rFonts w:cs="Times New Roman" w:hint="eastAsia"/>
          <w:color w:val="44546A" w:themeColor="text2"/>
          <w:sz w:val="24"/>
          <w:szCs w:val="24"/>
        </w:rPr>
        <w:t>应</w:t>
      </w:r>
      <w:r w:rsidRPr="00F312E3">
        <w:rPr>
          <w:rFonts w:cs="Times New Roman" w:hint="eastAsia"/>
          <w:color w:val="44546A" w:themeColor="text2"/>
          <w:sz w:val="24"/>
          <w:szCs w:val="24"/>
        </w:rPr>
        <w:t>有</w:t>
      </w:r>
      <w:proofErr w:type="gramStart"/>
      <w:r w:rsidRPr="00F312E3">
        <w:rPr>
          <w:rFonts w:cs="Times New Roman" w:hint="eastAsia"/>
          <w:color w:val="44546A" w:themeColor="text2"/>
          <w:sz w:val="24"/>
          <w:szCs w:val="24"/>
        </w:rPr>
        <w:t>效</w:t>
      </w:r>
      <w:proofErr w:type="gramEnd"/>
      <w:r w:rsidRPr="00F312E3">
        <w:rPr>
          <w:rFonts w:cs="Times New Roman" w:hint="eastAsia"/>
          <w:color w:val="44546A" w:themeColor="text2"/>
          <w:sz w:val="24"/>
          <w:szCs w:val="24"/>
        </w:rPr>
        <w:t>润滑。</w:t>
      </w:r>
    </w:p>
    <w:p w:rsidR="0006312F" w:rsidRPr="00F312E3" w:rsidRDefault="0006312F" w:rsidP="00F312E3">
      <w:pPr>
        <w:numPr>
          <w:ilvl w:val="0"/>
          <w:numId w:val="29"/>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lastRenderedPageBreak/>
        <w:t>预留充足维修保养空间。</w:t>
      </w:r>
    </w:p>
    <w:p w:rsidR="0006312F" w:rsidRPr="00F312E3" w:rsidRDefault="0006312F" w:rsidP="00F312E3">
      <w:pPr>
        <w:numPr>
          <w:ilvl w:val="0"/>
          <w:numId w:val="29"/>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电力及通讯电缆应分槽布置，设备及桥架应可靠接地，以防干扰。</w:t>
      </w:r>
    </w:p>
    <w:p w:rsidR="0006312F" w:rsidRPr="00F312E3" w:rsidRDefault="0006312F" w:rsidP="00F312E3">
      <w:pPr>
        <w:numPr>
          <w:ilvl w:val="0"/>
          <w:numId w:val="29"/>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电控柜应有分离的强、弱电气接地结构。</w:t>
      </w:r>
    </w:p>
    <w:p w:rsidR="0006312F" w:rsidRPr="00F312E3" w:rsidRDefault="0006312F" w:rsidP="00F312E3">
      <w:pPr>
        <w:numPr>
          <w:ilvl w:val="0"/>
          <w:numId w:val="29"/>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所有安装软件为正版软件。</w:t>
      </w:r>
      <w:r w:rsidR="00D459EE" w:rsidRPr="00F312E3">
        <w:rPr>
          <w:rFonts w:cs="Times New Roman" w:hint="eastAsia"/>
          <w:color w:val="44546A" w:themeColor="text2"/>
          <w:sz w:val="24"/>
          <w:szCs w:val="24"/>
        </w:rPr>
        <w:t>控制系统中，凡涉及到软件及程序（包括上位机画面软件、</w:t>
      </w:r>
      <w:r w:rsidR="00D459EE" w:rsidRPr="00F312E3">
        <w:rPr>
          <w:rFonts w:cs="Times New Roman"/>
          <w:color w:val="44546A" w:themeColor="text2"/>
          <w:sz w:val="24"/>
          <w:szCs w:val="24"/>
        </w:rPr>
        <w:t>PLC程序、PLC子程序等）部分不得加密，并且需提供完整的程序、源代码及替换方法，方便后续购买新备件后甲方可自行进行替换，若为自主研发的软件系统，需要提供永久的编辑授权，同时提供周到的售后服务，甲方可自行修改、增加、删除以及查找点位功能。</w:t>
      </w:r>
    </w:p>
    <w:p w:rsidR="00BB65A7" w:rsidRPr="00F312E3" w:rsidRDefault="00BB65A7" w:rsidP="00F312E3">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F312E3">
        <w:rPr>
          <w:rFonts w:cs="Times New Roman"/>
          <w:color w:val="44546A" w:themeColor="text2"/>
          <w:sz w:val="24"/>
          <w:szCs w:val="24"/>
        </w:rPr>
        <w:t>压力容器的使用</w:t>
      </w:r>
      <w:r w:rsidRPr="00F312E3">
        <w:rPr>
          <w:rFonts w:cs="Times New Roman" w:hint="eastAsia"/>
          <w:color w:val="44546A" w:themeColor="text2"/>
          <w:sz w:val="24"/>
          <w:szCs w:val="24"/>
        </w:rPr>
        <w:t>要</w:t>
      </w:r>
      <w:r w:rsidRPr="00F312E3">
        <w:rPr>
          <w:rFonts w:cs="Times New Roman"/>
          <w:color w:val="44546A" w:themeColor="text2"/>
          <w:sz w:val="24"/>
          <w:szCs w:val="24"/>
        </w:rPr>
        <w:t>符合</w:t>
      </w:r>
      <w:r w:rsidRPr="00F312E3">
        <w:rPr>
          <w:rFonts w:cs="Times New Roman" w:hint="eastAsia"/>
          <w:color w:val="44546A" w:themeColor="text2"/>
          <w:sz w:val="24"/>
          <w:szCs w:val="24"/>
        </w:rPr>
        <w:t>国家标准及规定，并提供合格证等规定需提供的文件。</w:t>
      </w:r>
    </w:p>
    <w:p w:rsidR="00BB65A7" w:rsidRPr="00F312E3" w:rsidRDefault="00BB65A7" w:rsidP="00F312E3">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危险区域要有明显的符合国际标准的警示标识。</w:t>
      </w:r>
    </w:p>
    <w:p w:rsidR="00BB65A7" w:rsidRPr="00F312E3" w:rsidRDefault="00C57304" w:rsidP="00F312E3">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F312E3">
        <w:rPr>
          <w:rFonts w:cs="Times New Roman"/>
          <w:color w:val="44546A" w:themeColor="text2"/>
          <w:sz w:val="24"/>
          <w:szCs w:val="24"/>
        </w:rPr>
        <w:t>所有电源</w:t>
      </w:r>
      <w:r w:rsidR="00BB65A7" w:rsidRPr="00F312E3">
        <w:rPr>
          <w:rFonts w:cs="Times New Roman"/>
          <w:color w:val="44546A" w:themeColor="text2"/>
          <w:sz w:val="24"/>
          <w:szCs w:val="24"/>
        </w:rPr>
        <w:t>开关</w:t>
      </w:r>
      <w:r w:rsidR="00BB65A7" w:rsidRPr="00F312E3">
        <w:rPr>
          <w:rFonts w:cs="Times New Roman" w:hint="eastAsia"/>
          <w:color w:val="44546A" w:themeColor="text2"/>
          <w:sz w:val="24"/>
          <w:szCs w:val="24"/>
        </w:rPr>
        <w:t>为可</w:t>
      </w:r>
      <w:r w:rsidR="00BB65A7" w:rsidRPr="00F312E3">
        <w:rPr>
          <w:rFonts w:cs="Times New Roman"/>
          <w:color w:val="44546A" w:themeColor="text2"/>
          <w:sz w:val="24"/>
          <w:szCs w:val="24"/>
        </w:rPr>
        <w:t>被锁定</w:t>
      </w:r>
      <w:r w:rsidR="00BB65A7" w:rsidRPr="00F312E3">
        <w:rPr>
          <w:rFonts w:cs="Times New Roman" w:hint="eastAsia"/>
          <w:color w:val="44546A" w:themeColor="text2"/>
          <w:sz w:val="24"/>
          <w:szCs w:val="24"/>
        </w:rPr>
        <w:t>的。</w:t>
      </w:r>
    </w:p>
    <w:p w:rsidR="00BB65A7" w:rsidRPr="00F312E3" w:rsidRDefault="00BB65A7" w:rsidP="00F312E3">
      <w:pPr>
        <w:numPr>
          <w:ilvl w:val="0"/>
          <w:numId w:val="29"/>
        </w:numPr>
        <w:tabs>
          <w:tab w:val="num" w:pos="420"/>
          <w:tab w:val="num" w:pos="1129"/>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满足</w:t>
      </w:r>
      <w:r w:rsidR="00142005" w:rsidRPr="00F312E3">
        <w:rPr>
          <w:rFonts w:cs="Times New Roman" w:hint="eastAsia"/>
          <w:color w:val="44546A" w:themeColor="text2"/>
          <w:sz w:val="24"/>
          <w:szCs w:val="24"/>
        </w:rPr>
        <w:t>甲方</w:t>
      </w:r>
      <w:r w:rsidRPr="00F312E3">
        <w:rPr>
          <w:rFonts w:cs="Times New Roman" w:hint="eastAsia"/>
          <w:color w:val="44546A" w:themeColor="text2"/>
          <w:sz w:val="24"/>
          <w:szCs w:val="24"/>
        </w:rPr>
        <w:t>设备放行检查表中所有相关的要求。</w:t>
      </w:r>
    </w:p>
    <w:p w:rsidR="001C7C1C" w:rsidRPr="00F312E3" w:rsidRDefault="001C7C1C" w:rsidP="00F312E3">
      <w:pPr>
        <w:numPr>
          <w:ilvl w:val="0"/>
          <w:numId w:val="29"/>
        </w:numPr>
        <w:tabs>
          <w:tab w:val="num" w:pos="1129"/>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危险处的电气及气动控制、检测元件均</w:t>
      </w:r>
      <w:proofErr w:type="gramStart"/>
      <w:r w:rsidRPr="00F312E3">
        <w:rPr>
          <w:rFonts w:cs="Times New Roman" w:hint="eastAsia"/>
          <w:color w:val="44546A" w:themeColor="text2"/>
          <w:sz w:val="24"/>
          <w:szCs w:val="24"/>
        </w:rPr>
        <w:t>加安全</w:t>
      </w:r>
      <w:proofErr w:type="gramEnd"/>
      <w:r w:rsidRPr="00F312E3">
        <w:rPr>
          <w:rFonts w:cs="Times New Roman" w:hint="eastAsia"/>
          <w:color w:val="44546A" w:themeColor="text2"/>
          <w:sz w:val="24"/>
          <w:szCs w:val="24"/>
        </w:rPr>
        <w:t>防护罩。</w:t>
      </w:r>
    </w:p>
    <w:p w:rsidR="001C7C1C" w:rsidRPr="00F312E3" w:rsidRDefault="001C7C1C" w:rsidP="00F312E3">
      <w:pPr>
        <w:numPr>
          <w:ilvl w:val="0"/>
          <w:numId w:val="29"/>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设备配备的电机与其它电器元件能耗指标应符合最新的国家能耗标准要求，不得使用已列为淘汰类型的产品。电机能效等级要求：普通的交流、变频电机功率＜</w:t>
      </w:r>
      <w:r w:rsidRPr="00F312E3">
        <w:rPr>
          <w:rFonts w:cs="Times New Roman"/>
          <w:color w:val="44546A" w:themeColor="text2"/>
          <w:sz w:val="24"/>
          <w:szCs w:val="24"/>
        </w:rPr>
        <w:t>200kw以下的能效等级≥IE4（新国标二级）；电机功率≥200kw的能效等级≥IE5（新国标三级）。</w:t>
      </w:r>
    </w:p>
    <w:p w:rsidR="00D07B43" w:rsidRPr="00F312E3" w:rsidRDefault="00D968F9" w:rsidP="00F312E3">
      <w:pPr>
        <w:numPr>
          <w:ilvl w:val="0"/>
          <w:numId w:val="29"/>
        </w:numPr>
        <w:tabs>
          <w:tab w:val="num" w:pos="1129"/>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车间照明不能覆盖的</w:t>
      </w:r>
      <w:r w:rsidR="00D07B43" w:rsidRPr="00F312E3">
        <w:rPr>
          <w:rFonts w:cs="Times New Roman" w:hint="eastAsia"/>
          <w:color w:val="44546A" w:themeColor="text2"/>
          <w:sz w:val="24"/>
          <w:szCs w:val="24"/>
        </w:rPr>
        <w:t>操作、维修等位置需要安装节能型照明装置满足照度要求，并可实现联机或点动控制。</w:t>
      </w:r>
    </w:p>
    <w:p w:rsidR="00BB65A7" w:rsidRPr="00F312E3" w:rsidRDefault="00BB65A7" w:rsidP="00F312E3">
      <w:pPr>
        <w:numPr>
          <w:ilvl w:val="0"/>
          <w:numId w:val="29"/>
        </w:numPr>
        <w:tabs>
          <w:tab w:val="num" w:pos="1129"/>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颜色标识统一化，不锈钢部件不做涂装处理</w:t>
      </w:r>
      <w:r w:rsidR="003C4CB2" w:rsidRPr="00F312E3">
        <w:rPr>
          <w:rFonts w:cs="Times New Roman" w:hint="eastAsia"/>
          <w:color w:val="44546A" w:themeColor="text2"/>
          <w:sz w:val="24"/>
          <w:szCs w:val="24"/>
        </w:rPr>
        <w:t>，</w:t>
      </w:r>
      <w:r w:rsidRPr="00F312E3">
        <w:rPr>
          <w:rFonts w:cs="Times New Roman" w:hint="eastAsia"/>
          <w:color w:val="44546A" w:themeColor="text2"/>
          <w:sz w:val="24"/>
          <w:szCs w:val="24"/>
        </w:rPr>
        <w:t>详见附表。</w:t>
      </w:r>
      <w:r w:rsidR="00142005" w:rsidRPr="00F312E3">
        <w:rPr>
          <w:rFonts w:cs="Times New Roman" w:hint="eastAsia"/>
          <w:color w:val="44546A" w:themeColor="text2"/>
          <w:sz w:val="24"/>
          <w:szCs w:val="24"/>
        </w:rPr>
        <w:t>具体规范按甲方《可视化管理规定》执行。</w:t>
      </w:r>
    </w:p>
    <w:tbl>
      <w:tblPr>
        <w:tblW w:w="9971" w:type="dxa"/>
        <w:tblInd w:w="-147" w:type="dxa"/>
        <w:tblLook w:val="04A0" w:firstRow="1" w:lastRow="0" w:firstColumn="1" w:lastColumn="0" w:noHBand="0" w:noVBand="1"/>
      </w:tblPr>
      <w:tblGrid>
        <w:gridCol w:w="1358"/>
        <w:gridCol w:w="2470"/>
        <w:gridCol w:w="1942"/>
        <w:gridCol w:w="1885"/>
        <w:gridCol w:w="2316"/>
      </w:tblGrid>
      <w:tr w:rsidR="00BA5905" w:rsidRPr="00F312E3" w:rsidTr="00F312E3">
        <w:trPr>
          <w:trHeight w:val="145"/>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2"/>
              <w:jc w:val="left"/>
              <w:rPr>
                <w:b/>
                <w:bCs/>
                <w:color w:val="44546A" w:themeColor="text2"/>
                <w:kern w:val="0"/>
                <w:sz w:val="24"/>
                <w:szCs w:val="24"/>
                <w:lang w:bidi="th-TH"/>
              </w:rPr>
            </w:pPr>
            <w:r w:rsidRPr="00F312E3">
              <w:rPr>
                <w:rFonts w:hint="eastAsia"/>
                <w:b/>
                <w:bCs/>
                <w:color w:val="44546A" w:themeColor="text2"/>
                <w:kern w:val="0"/>
                <w:sz w:val="24"/>
                <w:szCs w:val="24"/>
                <w:lang w:bidi="th-TH"/>
              </w:rPr>
              <w:t>序号</w:t>
            </w:r>
          </w:p>
        </w:tc>
        <w:tc>
          <w:tcPr>
            <w:tcW w:w="2470"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2"/>
              <w:jc w:val="left"/>
              <w:rPr>
                <w:b/>
                <w:bCs/>
                <w:color w:val="44546A" w:themeColor="text2"/>
                <w:kern w:val="0"/>
                <w:sz w:val="24"/>
                <w:szCs w:val="24"/>
                <w:lang w:bidi="th-TH"/>
              </w:rPr>
            </w:pPr>
            <w:r w:rsidRPr="00F312E3">
              <w:rPr>
                <w:rFonts w:hint="eastAsia"/>
                <w:b/>
                <w:bCs/>
                <w:color w:val="44546A" w:themeColor="text2"/>
                <w:kern w:val="0"/>
                <w:sz w:val="24"/>
                <w:szCs w:val="24"/>
                <w:lang w:bidi="th-TH"/>
              </w:rPr>
              <w:t>着色部位</w:t>
            </w:r>
          </w:p>
        </w:tc>
        <w:tc>
          <w:tcPr>
            <w:tcW w:w="1942"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2"/>
              <w:jc w:val="left"/>
              <w:rPr>
                <w:b/>
                <w:bCs/>
                <w:color w:val="44546A" w:themeColor="text2"/>
                <w:kern w:val="0"/>
                <w:sz w:val="24"/>
                <w:szCs w:val="24"/>
                <w:lang w:bidi="th-TH"/>
              </w:rPr>
            </w:pPr>
            <w:r w:rsidRPr="00F312E3">
              <w:rPr>
                <w:rFonts w:hint="eastAsia"/>
                <w:b/>
                <w:bCs/>
                <w:color w:val="44546A" w:themeColor="text2"/>
                <w:kern w:val="0"/>
                <w:sz w:val="24"/>
                <w:szCs w:val="24"/>
                <w:lang w:bidi="th-TH"/>
              </w:rPr>
              <w:t>颜色名称</w:t>
            </w:r>
          </w:p>
        </w:tc>
        <w:tc>
          <w:tcPr>
            <w:tcW w:w="1885"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2"/>
              <w:jc w:val="left"/>
              <w:rPr>
                <w:b/>
                <w:bCs/>
                <w:color w:val="44546A" w:themeColor="text2"/>
                <w:kern w:val="0"/>
                <w:sz w:val="24"/>
                <w:szCs w:val="24"/>
                <w:lang w:bidi="th-TH"/>
              </w:rPr>
            </w:pPr>
            <w:r w:rsidRPr="00F312E3">
              <w:rPr>
                <w:rFonts w:hint="eastAsia"/>
                <w:b/>
                <w:bCs/>
                <w:color w:val="44546A" w:themeColor="text2"/>
                <w:kern w:val="0"/>
                <w:sz w:val="24"/>
                <w:szCs w:val="24"/>
                <w:lang w:bidi="th-TH"/>
              </w:rPr>
              <w:t>色号</w:t>
            </w:r>
          </w:p>
        </w:tc>
        <w:tc>
          <w:tcPr>
            <w:tcW w:w="2316"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2"/>
              <w:jc w:val="left"/>
              <w:rPr>
                <w:b/>
                <w:bCs/>
                <w:color w:val="44546A" w:themeColor="text2"/>
                <w:kern w:val="0"/>
                <w:sz w:val="24"/>
                <w:szCs w:val="24"/>
                <w:lang w:bidi="th-TH"/>
              </w:rPr>
            </w:pPr>
            <w:r w:rsidRPr="00F312E3">
              <w:rPr>
                <w:rFonts w:hint="eastAsia"/>
                <w:b/>
                <w:bCs/>
                <w:color w:val="44546A" w:themeColor="text2"/>
                <w:kern w:val="0"/>
                <w:sz w:val="24"/>
                <w:szCs w:val="24"/>
                <w:lang w:bidi="th-TH"/>
              </w:rPr>
              <w:t>色样图示</w:t>
            </w:r>
          </w:p>
        </w:tc>
      </w:tr>
      <w:tr w:rsidR="00BA5905" w:rsidRPr="00F312E3" w:rsidTr="00F312E3">
        <w:trPr>
          <w:trHeight w:val="368"/>
        </w:trPr>
        <w:tc>
          <w:tcPr>
            <w:tcW w:w="1358" w:type="dxa"/>
            <w:tcBorders>
              <w:top w:val="nil"/>
              <w:left w:val="single" w:sz="4" w:space="0" w:color="auto"/>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1</w:t>
            </w:r>
          </w:p>
        </w:tc>
        <w:tc>
          <w:tcPr>
            <w:tcW w:w="2470"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机器主体</w:t>
            </w:r>
          </w:p>
        </w:tc>
        <w:tc>
          <w:tcPr>
            <w:tcW w:w="1942"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浅灰色</w:t>
            </w:r>
          </w:p>
        </w:tc>
        <w:tc>
          <w:tcPr>
            <w:tcW w:w="1885"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cs="Cordia New" w:hint="eastAsia"/>
                <w:noProof/>
                <w:color w:val="44546A" w:themeColor="text2"/>
                <w:sz w:val="24"/>
                <w:szCs w:val="24"/>
              </w:rPr>
              <w:drawing>
                <wp:anchor distT="0" distB="0" distL="114300" distR="114300" simplePos="0" relativeHeight="251659264" behindDoc="1" locked="0" layoutInCell="1" allowOverlap="1" wp14:anchorId="6F0ACA72" wp14:editId="0C056AF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F312E3">
              <w:rPr>
                <w:rFonts w:hint="eastAsia"/>
                <w:color w:val="44546A" w:themeColor="text2"/>
                <w:kern w:val="0"/>
                <w:sz w:val="24"/>
                <w:szCs w:val="24"/>
                <w:lang w:bidi="th-TH"/>
              </w:rPr>
              <w:t xml:space="preserve">　</w:t>
            </w:r>
          </w:p>
        </w:tc>
      </w:tr>
      <w:tr w:rsidR="00BA5905" w:rsidRPr="00F312E3" w:rsidTr="00F312E3">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2</w:t>
            </w:r>
          </w:p>
        </w:tc>
        <w:tc>
          <w:tcPr>
            <w:tcW w:w="2470"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200"/>
              <w:jc w:val="left"/>
              <w:rPr>
                <w:color w:val="44546A" w:themeColor="text2"/>
                <w:kern w:val="0"/>
                <w:sz w:val="24"/>
                <w:szCs w:val="24"/>
                <w:lang w:bidi="th-TH"/>
              </w:rPr>
            </w:pPr>
            <w:r w:rsidRPr="00F312E3">
              <w:rPr>
                <w:rFonts w:hint="eastAsia"/>
                <w:color w:val="44546A" w:themeColor="text2"/>
                <w:kern w:val="0"/>
                <w:sz w:val="24"/>
                <w:szCs w:val="24"/>
                <w:lang w:bidi="th-TH"/>
              </w:rPr>
              <w:t>危险的运动部位</w:t>
            </w:r>
          </w:p>
        </w:tc>
        <w:tc>
          <w:tcPr>
            <w:tcW w:w="1942"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橙红色</w:t>
            </w:r>
          </w:p>
        </w:tc>
        <w:tc>
          <w:tcPr>
            <w:tcW w:w="1885"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RAL2009</w:t>
            </w:r>
          </w:p>
        </w:tc>
        <w:tc>
          <w:tcPr>
            <w:tcW w:w="2316"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cs="Cordia New" w:hint="eastAsia"/>
                <w:noProof/>
                <w:color w:val="44546A" w:themeColor="text2"/>
                <w:sz w:val="24"/>
                <w:szCs w:val="24"/>
              </w:rPr>
              <w:drawing>
                <wp:anchor distT="0" distB="0" distL="114300" distR="114300" simplePos="0" relativeHeight="251660288" behindDoc="1" locked="0" layoutInCell="1" allowOverlap="1" wp14:anchorId="46E4F013" wp14:editId="57DAF626">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F312E3">
              <w:rPr>
                <w:rFonts w:hint="eastAsia"/>
                <w:color w:val="44546A" w:themeColor="text2"/>
                <w:kern w:val="0"/>
                <w:sz w:val="24"/>
                <w:szCs w:val="24"/>
                <w:lang w:bidi="th-TH"/>
              </w:rPr>
              <w:t xml:space="preserve">　</w:t>
            </w:r>
          </w:p>
        </w:tc>
      </w:tr>
      <w:tr w:rsidR="00BA5905" w:rsidRPr="00F312E3" w:rsidTr="00F312E3">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3</w:t>
            </w:r>
          </w:p>
        </w:tc>
        <w:tc>
          <w:tcPr>
            <w:tcW w:w="2470"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电控柜</w:t>
            </w:r>
          </w:p>
        </w:tc>
        <w:tc>
          <w:tcPr>
            <w:tcW w:w="1942"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浅灰色</w:t>
            </w:r>
          </w:p>
        </w:tc>
        <w:tc>
          <w:tcPr>
            <w:tcW w:w="1885"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F312E3" w:rsidRDefault="005A77D4" w:rsidP="00F312E3">
            <w:pPr>
              <w:spacing w:line="360" w:lineRule="auto"/>
              <w:ind w:left="0" w:firstLineChars="200" w:firstLine="480"/>
              <w:jc w:val="left"/>
              <w:rPr>
                <w:color w:val="44546A" w:themeColor="text2"/>
                <w:kern w:val="0"/>
                <w:sz w:val="24"/>
                <w:szCs w:val="24"/>
                <w:lang w:bidi="th-TH"/>
              </w:rPr>
            </w:pPr>
            <w:r w:rsidRPr="00F312E3">
              <w:rPr>
                <w:rFonts w:cs="Cordia New" w:hint="eastAsia"/>
                <w:noProof/>
                <w:color w:val="44546A" w:themeColor="text2"/>
                <w:sz w:val="24"/>
                <w:szCs w:val="24"/>
              </w:rPr>
              <w:drawing>
                <wp:anchor distT="0" distB="0" distL="114300" distR="114300" simplePos="0" relativeHeight="251667456" behindDoc="0" locked="0" layoutInCell="1" allowOverlap="1" wp14:anchorId="0621E334" wp14:editId="5D15FBBC">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F312E3">
              <w:rPr>
                <w:rFonts w:hint="eastAsia"/>
                <w:color w:val="44546A" w:themeColor="text2"/>
                <w:kern w:val="0"/>
                <w:sz w:val="24"/>
                <w:szCs w:val="24"/>
                <w:lang w:bidi="th-TH"/>
              </w:rPr>
              <w:t xml:space="preserve">　</w:t>
            </w:r>
          </w:p>
        </w:tc>
      </w:tr>
      <w:tr w:rsidR="00BA5905" w:rsidRPr="00F312E3" w:rsidTr="00F312E3">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4</w:t>
            </w:r>
          </w:p>
        </w:tc>
        <w:tc>
          <w:tcPr>
            <w:tcW w:w="2470"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电缆桥架</w:t>
            </w:r>
          </w:p>
        </w:tc>
        <w:tc>
          <w:tcPr>
            <w:tcW w:w="1942" w:type="dxa"/>
            <w:tcBorders>
              <w:top w:val="nil"/>
              <w:left w:val="nil"/>
              <w:bottom w:val="single" w:sz="4" w:space="0" w:color="auto"/>
              <w:right w:val="single" w:sz="4" w:space="0" w:color="auto"/>
            </w:tcBorders>
            <w:noWrap/>
            <w:vAlign w:val="center"/>
            <w:hideMark/>
          </w:tcPr>
          <w:p w:rsidR="00BB65A7" w:rsidRPr="00F312E3" w:rsidRDefault="005A77D4"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浅灰色</w:t>
            </w:r>
          </w:p>
        </w:tc>
        <w:tc>
          <w:tcPr>
            <w:tcW w:w="1885" w:type="dxa"/>
            <w:tcBorders>
              <w:top w:val="nil"/>
              <w:left w:val="nil"/>
              <w:bottom w:val="single" w:sz="4" w:space="0" w:color="auto"/>
              <w:right w:val="single" w:sz="4" w:space="0" w:color="auto"/>
            </w:tcBorders>
            <w:noWrap/>
            <w:vAlign w:val="center"/>
          </w:tcPr>
          <w:p w:rsidR="00BB65A7" w:rsidRPr="00F312E3" w:rsidRDefault="005A77D4"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R</w:t>
            </w:r>
            <w:r w:rsidRPr="00F312E3">
              <w:rPr>
                <w:color w:val="44546A" w:themeColor="text2"/>
                <w:kern w:val="0"/>
                <w:sz w:val="24"/>
                <w:szCs w:val="24"/>
                <w:lang w:bidi="th-TH"/>
              </w:rPr>
              <w:t>AL7035</w:t>
            </w:r>
          </w:p>
        </w:tc>
        <w:tc>
          <w:tcPr>
            <w:tcW w:w="2316" w:type="dxa"/>
            <w:tcBorders>
              <w:top w:val="nil"/>
              <w:left w:val="nil"/>
              <w:bottom w:val="single" w:sz="4" w:space="0" w:color="auto"/>
              <w:right w:val="single" w:sz="4" w:space="0" w:color="auto"/>
            </w:tcBorders>
            <w:noWrap/>
            <w:vAlign w:val="center"/>
          </w:tcPr>
          <w:p w:rsidR="00BB65A7" w:rsidRPr="00F312E3" w:rsidRDefault="005A77D4" w:rsidP="00F312E3">
            <w:pPr>
              <w:spacing w:line="360" w:lineRule="auto"/>
              <w:ind w:left="0" w:firstLineChars="200" w:firstLine="480"/>
              <w:jc w:val="left"/>
              <w:rPr>
                <w:rFonts w:cs="Cordia New"/>
                <w:noProof/>
                <w:color w:val="44546A" w:themeColor="text2"/>
                <w:sz w:val="24"/>
                <w:szCs w:val="24"/>
                <w:lang w:bidi="th-TH"/>
              </w:rPr>
            </w:pPr>
            <w:r w:rsidRPr="00F312E3">
              <w:rPr>
                <w:rFonts w:cs="Cordia New" w:hint="eastAsia"/>
                <w:noProof/>
                <w:color w:val="44546A" w:themeColor="text2"/>
                <w:sz w:val="24"/>
                <w:szCs w:val="24"/>
              </w:rPr>
              <w:drawing>
                <wp:anchor distT="0" distB="0" distL="114300" distR="114300" simplePos="0" relativeHeight="251669504" behindDoc="0" locked="0" layoutInCell="1" allowOverlap="1" wp14:anchorId="2F673DD4" wp14:editId="26BBC263">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A5905" w:rsidRPr="00F312E3" w:rsidTr="00F312E3">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F312E3" w:rsidRDefault="00C65543" w:rsidP="00F312E3">
            <w:pPr>
              <w:spacing w:line="360" w:lineRule="auto"/>
              <w:ind w:left="0" w:firstLineChars="200" w:firstLine="480"/>
              <w:jc w:val="left"/>
              <w:rPr>
                <w:color w:val="44546A" w:themeColor="text2"/>
                <w:kern w:val="0"/>
                <w:sz w:val="24"/>
                <w:szCs w:val="24"/>
                <w:lang w:bidi="th-TH"/>
              </w:rPr>
            </w:pPr>
            <w:r w:rsidRPr="00F312E3">
              <w:rPr>
                <w:color w:val="44546A" w:themeColor="text2"/>
                <w:kern w:val="0"/>
                <w:sz w:val="24"/>
                <w:szCs w:val="24"/>
                <w:lang w:bidi="th-TH"/>
              </w:rPr>
              <w:lastRenderedPageBreak/>
              <w:t>5</w:t>
            </w:r>
          </w:p>
        </w:tc>
        <w:tc>
          <w:tcPr>
            <w:tcW w:w="2470"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机台控制管路</w:t>
            </w:r>
          </w:p>
        </w:tc>
        <w:tc>
          <w:tcPr>
            <w:tcW w:w="1942"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本色</w:t>
            </w:r>
          </w:p>
        </w:tc>
        <w:tc>
          <w:tcPr>
            <w:tcW w:w="1885"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r>
      <w:tr w:rsidR="00BA5905" w:rsidRPr="00F312E3" w:rsidTr="00F312E3">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F312E3" w:rsidRDefault="00C65543" w:rsidP="00F312E3">
            <w:pPr>
              <w:spacing w:line="360" w:lineRule="auto"/>
              <w:ind w:left="0" w:firstLineChars="200" w:firstLine="480"/>
              <w:jc w:val="left"/>
              <w:rPr>
                <w:color w:val="44546A" w:themeColor="text2"/>
                <w:kern w:val="0"/>
                <w:sz w:val="24"/>
                <w:szCs w:val="24"/>
                <w:lang w:bidi="th-TH"/>
              </w:rPr>
            </w:pPr>
            <w:r w:rsidRPr="00F312E3">
              <w:rPr>
                <w:color w:val="44546A" w:themeColor="text2"/>
                <w:kern w:val="0"/>
                <w:sz w:val="24"/>
                <w:szCs w:val="24"/>
                <w:lang w:bidi="th-TH"/>
              </w:rPr>
              <w:t>6</w:t>
            </w:r>
          </w:p>
        </w:tc>
        <w:tc>
          <w:tcPr>
            <w:tcW w:w="2470"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200"/>
              <w:jc w:val="left"/>
              <w:rPr>
                <w:color w:val="44546A" w:themeColor="text2"/>
                <w:kern w:val="0"/>
                <w:sz w:val="24"/>
                <w:szCs w:val="24"/>
                <w:lang w:bidi="th-TH"/>
              </w:rPr>
            </w:pPr>
            <w:r w:rsidRPr="00F312E3">
              <w:rPr>
                <w:rFonts w:hint="eastAsia"/>
                <w:color w:val="44546A" w:themeColor="text2"/>
                <w:kern w:val="0"/>
                <w:sz w:val="24"/>
                <w:szCs w:val="24"/>
                <w:lang w:bidi="th-TH"/>
              </w:rPr>
              <w:t>标准件、外购件</w:t>
            </w:r>
          </w:p>
        </w:tc>
        <w:tc>
          <w:tcPr>
            <w:tcW w:w="1942"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本色</w:t>
            </w:r>
          </w:p>
        </w:tc>
        <w:tc>
          <w:tcPr>
            <w:tcW w:w="1885"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r>
      <w:tr w:rsidR="00BA5905" w:rsidRPr="00F312E3" w:rsidTr="00F312E3">
        <w:trPr>
          <w:trHeight w:val="319"/>
        </w:trPr>
        <w:tc>
          <w:tcPr>
            <w:tcW w:w="1358" w:type="dxa"/>
            <w:tcBorders>
              <w:top w:val="nil"/>
              <w:left w:val="single" w:sz="4" w:space="0" w:color="auto"/>
              <w:bottom w:val="single" w:sz="4" w:space="0" w:color="auto"/>
              <w:right w:val="single" w:sz="4" w:space="0" w:color="auto"/>
            </w:tcBorders>
            <w:noWrap/>
            <w:vAlign w:val="center"/>
            <w:hideMark/>
          </w:tcPr>
          <w:p w:rsidR="00BB65A7" w:rsidRPr="00F312E3" w:rsidRDefault="00C65543" w:rsidP="00F312E3">
            <w:pPr>
              <w:spacing w:line="360" w:lineRule="auto"/>
              <w:ind w:left="0" w:firstLineChars="200" w:firstLine="480"/>
              <w:jc w:val="left"/>
              <w:rPr>
                <w:color w:val="44546A" w:themeColor="text2"/>
                <w:kern w:val="0"/>
                <w:sz w:val="24"/>
                <w:szCs w:val="24"/>
                <w:lang w:bidi="th-TH"/>
              </w:rPr>
            </w:pPr>
            <w:r w:rsidRPr="00F312E3">
              <w:rPr>
                <w:color w:val="44546A" w:themeColor="text2"/>
                <w:kern w:val="0"/>
                <w:sz w:val="24"/>
                <w:szCs w:val="24"/>
                <w:lang w:bidi="th-TH"/>
              </w:rPr>
              <w:t>7</w:t>
            </w:r>
          </w:p>
        </w:tc>
        <w:tc>
          <w:tcPr>
            <w:tcW w:w="2470"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电动机</w:t>
            </w:r>
          </w:p>
        </w:tc>
        <w:tc>
          <w:tcPr>
            <w:tcW w:w="1942"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本色</w:t>
            </w:r>
          </w:p>
        </w:tc>
        <w:tc>
          <w:tcPr>
            <w:tcW w:w="1885"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r>
      <w:tr w:rsidR="00BA5905" w:rsidRPr="00F312E3" w:rsidTr="00F312E3">
        <w:trPr>
          <w:trHeight w:val="319"/>
        </w:trPr>
        <w:tc>
          <w:tcPr>
            <w:tcW w:w="1358" w:type="dxa"/>
            <w:tcBorders>
              <w:top w:val="single" w:sz="4" w:space="0" w:color="auto"/>
              <w:left w:val="single" w:sz="4" w:space="0" w:color="auto"/>
              <w:bottom w:val="single" w:sz="4" w:space="0" w:color="auto"/>
              <w:right w:val="single" w:sz="4" w:space="0" w:color="auto"/>
            </w:tcBorders>
            <w:noWrap/>
            <w:vAlign w:val="center"/>
            <w:hideMark/>
          </w:tcPr>
          <w:p w:rsidR="00BB65A7" w:rsidRPr="00F312E3" w:rsidRDefault="00C65543" w:rsidP="00F312E3">
            <w:pPr>
              <w:spacing w:line="360" w:lineRule="auto"/>
              <w:ind w:left="0" w:firstLineChars="200" w:firstLine="480"/>
              <w:jc w:val="left"/>
              <w:rPr>
                <w:color w:val="44546A" w:themeColor="text2"/>
                <w:kern w:val="0"/>
                <w:sz w:val="24"/>
                <w:szCs w:val="24"/>
                <w:lang w:bidi="th-TH"/>
              </w:rPr>
            </w:pPr>
            <w:r w:rsidRPr="00F312E3">
              <w:rPr>
                <w:color w:val="44546A" w:themeColor="text2"/>
                <w:kern w:val="0"/>
                <w:sz w:val="24"/>
                <w:szCs w:val="24"/>
                <w:lang w:bidi="th-TH"/>
              </w:rPr>
              <w:t>8</w:t>
            </w:r>
          </w:p>
        </w:tc>
        <w:tc>
          <w:tcPr>
            <w:tcW w:w="2470"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阀门</w:t>
            </w:r>
          </w:p>
        </w:tc>
        <w:tc>
          <w:tcPr>
            <w:tcW w:w="1942"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本色</w:t>
            </w:r>
          </w:p>
        </w:tc>
        <w:tc>
          <w:tcPr>
            <w:tcW w:w="1885"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c>
          <w:tcPr>
            <w:tcW w:w="2316" w:type="dxa"/>
            <w:tcBorders>
              <w:top w:val="single" w:sz="4" w:space="0" w:color="auto"/>
              <w:left w:val="nil"/>
              <w:bottom w:val="single" w:sz="4" w:space="0" w:color="auto"/>
              <w:right w:val="single" w:sz="4" w:space="0" w:color="auto"/>
            </w:tcBorders>
            <w:noWrap/>
            <w:vAlign w:val="center"/>
            <w:hideMark/>
          </w:tcPr>
          <w:p w:rsidR="00BB65A7" w:rsidRPr="00F312E3" w:rsidRDefault="00BB65A7"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w:t>
            </w:r>
          </w:p>
        </w:tc>
      </w:tr>
      <w:tr w:rsidR="00BA5905" w:rsidRPr="00F312E3" w:rsidTr="00F312E3">
        <w:trPr>
          <w:trHeight w:val="319"/>
        </w:trPr>
        <w:tc>
          <w:tcPr>
            <w:tcW w:w="1358" w:type="dxa"/>
            <w:tcBorders>
              <w:top w:val="single" w:sz="4" w:space="0" w:color="auto"/>
              <w:left w:val="single" w:sz="4" w:space="0" w:color="auto"/>
              <w:bottom w:val="single" w:sz="4" w:space="0" w:color="auto"/>
              <w:right w:val="single" w:sz="4" w:space="0" w:color="auto"/>
            </w:tcBorders>
            <w:noWrap/>
            <w:vAlign w:val="center"/>
          </w:tcPr>
          <w:p w:rsidR="005A77D4" w:rsidRPr="00F312E3" w:rsidRDefault="00C65543" w:rsidP="00F312E3">
            <w:pPr>
              <w:spacing w:line="360" w:lineRule="auto"/>
              <w:ind w:left="0" w:firstLineChars="200" w:firstLine="480"/>
              <w:jc w:val="left"/>
              <w:rPr>
                <w:color w:val="44546A" w:themeColor="text2"/>
                <w:kern w:val="0"/>
                <w:sz w:val="24"/>
                <w:szCs w:val="24"/>
                <w:lang w:bidi="th-TH"/>
              </w:rPr>
            </w:pPr>
            <w:r w:rsidRPr="00F312E3">
              <w:rPr>
                <w:color w:val="44546A" w:themeColor="text2"/>
                <w:kern w:val="0"/>
                <w:sz w:val="24"/>
                <w:szCs w:val="24"/>
                <w:lang w:bidi="th-TH"/>
              </w:rPr>
              <w:t>9</w:t>
            </w:r>
          </w:p>
        </w:tc>
        <w:tc>
          <w:tcPr>
            <w:tcW w:w="2470" w:type="dxa"/>
            <w:tcBorders>
              <w:top w:val="single" w:sz="4" w:space="0" w:color="auto"/>
              <w:left w:val="nil"/>
              <w:bottom w:val="single" w:sz="4" w:space="0" w:color="auto"/>
              <w:right w:val="single" w:sz="4" w:space="0" w:color="auto"/>
            </w:tcBorders>
            <w:noWrap/>
            <w:vAlign w:val="center"/>
          </w:tcPr>
          <w:p w:rsidR="005A77D4" w:rsidRPr="00F312E3" w:rsidRDefault="005A77D4" w:rsidP="00F312E3">
            <w:pPr>
              <w:spacing w:line="360" w:lineRule="auto"/>
              <w:ind w:left="0" w:firstLine="200"/>
              <w:jc w:val="left"/>
              <w:rPr>
                <w:color w:val="44546A" w:themeColor="text2"/>
                <w:kern w:val="0"/>
                <w:sz w:val="24"/>
                <w:szCs w:val="24"/>
                <w:lang w:bidi="th-TH"/>
              </w:rPr>
            </w:pPr>
            <w:r w:rsidRPr="00F312E3">
              <w:rPr>
                <w:rFonts w:hint="eastAsia"/>
                <w:color w:val="44546A" w:themeColor="text2"/>
                <w:kern w:val="0"/>
                <w:sz w:val="24"/>
                <w:szCs w:val="24"/>
                <w:lang w:bidi="th-TH"/>
              </w:rPr>
              <w:t>压缩空气管路、罐</w:t>
            </w:r>
          </w:p>
        </w:tc>
        <w:tc>
          <w:tcPr>
            <w:tcW w:w="1942" w:type="dxa"/>
            <w:tcBorders>
              <w:top w:val="single" w:sz="4" w:space="0" w:color="auto"/>
              <w:left w:val="nil"/>
              <w:bottom w:val="single" w:sz="4" w:space="0" w:color="auto"/>
              <w:right w:val="single" w:sz="4" w:space="0" w:color="auto"/>
            </w:tcBorders>
            <w:noWrap/>
            <w:vAlign w:val="center"/>
          </w:tcPr>
          <w:p w:rsidR="005A77D4" w:rsidRPr="00F312E3" w:rsidRDefault="005A77D4"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交通蓝</w:t>
            </w:r>
          </w:p>
        </w:tc>
        <w:tc>
          <w:tcPr>
            <w:tcW w:w="1885" w:type="dxa"/>
            <w:tcBorders>
              <w:top w:val="single" w:sz="4" w:space="0" w:color="auto"/>
              <w:left w:val="nil"/>
              <w:bottom w:val="single" w:sz="4" w:space="0" w:color="auto"/>
              <w:right w:val="single" w:sz="4" w:space="0" w:color="auto"/>
            </w:tcBorders>
            <w:noWrap/>
            <w:vAlign w:val="center"/>
          </w:tcPr>
          <w:p w:rsidR="005A77D4" w:rsidRPr="00F312E3" w:rsidRDefault="005A77D4" w:rsidP="00F312E3">
            <w:pPr>
              <w:spacing w:line="360" w:lineRule="auto"/>
              <w:ind w:left="0" w:firstLineChars="200" w:firstLine="480"/>
              <w:jc w:val="left"/>
              <w:rPr>
                <w:color w:val="44546A" w:themeColor="text2"/>
                <w:kern w:val="0"/>
                <w:sz w:val="24"/>
                <w:szCs w:val="24"/>
                <w:lang w:bidi="th-TH"/>
              </w:rPr>
            </w:pPr>
            <w:r w:rsidRPr="00F312E3">
              <w:rPr>
                <w:rFonts w:hint="eastAsia"/>
                <w:color w:val="44546A" w:themeColor="text2"/>
                <w:kern w:val="0"/>
                <w:sz w:val="24"/>
                <w:szCs w:val="24"/>
                <w:lang w:bidi="th-TH"/>
              </w:rPr>
              <w:t>R</w:t>
            </w:r>
            <w:r w:rsidRPr="00F312E3">
              <w:rPr>
                <w:color w:val="44546A" w:themeColor="text2"/>
                <w:kern w:val="0"/>
                <w:sz w:val="24"/>
                <w:szCs w:val="24"/>
                <w:lang w:bidi="th-TH"/>
              </w:rPr>
              <w:t>AL5017</w:t>
            </w:r>
          </w:p>
        </w:tc>
        <w:tc>
          <w:tcPr>
            <w:tcW w:w="2316" w:type="dxa"/>
            <w:tcBorders>
              <w:top w:val="single" w:sz="4" w:space="0" w:color="auto"/>
              <w:left w:val="nil"/>
              <w:bottom w:val="single" w:sz="4" w:space="0" w:color="auto"/>
              <w:right w:val="single" w:sz="4" w:space="0" w:color="auto"/>
            </w:tcBorders>
            <w:noWrap/>
            <w:vAlign w:val="center"/>
          </w:tcPr>
          <w:p w:rsidR="005A77D4" w:rsidRPr="00F312E3" w:rsidRDefault="005A77D4" w:rsidP="00F312E3">
            <w:pPr>
              <w:spacing w:line="360" w:lineRule="auto"/>
              <w:ind w:left="0" w:firstLineChars="200" w:firstLine="480"/>
              <w:jc w:val="left"/>
              <w:rPr>
                <w:noProof/>
                <w:color w:val="44546A" w:themeColor="text2"/>
                <w:kern w:val="0"/>
                <w:sz w:val="24"/>
                <w:szCs w:val="24"/>
              </w:rPr>
            </w:pPr>
            <w:r w:rsidRPr="00F312E3">
              <w:rPr>
                <w:noProof/>
                <w:color w:val="44546A" w:themeColor="text2"/>
                <w:kern w:val="0"/>
                <w:sz w:val="24"/>
                <w:szCs w:val="24"/>
              </w:rPr>
              <w:drawing>
                <wp:inline distT="0" distB="0" distL="0" distR="0" wp14:anchorId="2BBFBCBF" wp14:editId="75B8B4E3">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F312E3" w:rsidRDefault="0006312F"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电气控制系统（可包括不限于）：</w:t>
      </w:r>
    </w:p>
    <w:p w:rsidR="0006312F" w:rsidRPr="00F312E3" w:rsidRDefault="0006312F" w:rsidP="00F312E3">
      <w:pPr>
        <w:numPr>
          <w:ilvl w:val="0"/>
          <w:numId w:val="30"/>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同时为设备调试预留一个以太网口，为MES系统预留一块以太网模块，主机架上预留2个以上空槽位置，便于以后扩展。</w:t>
      </w:r>
    </w:p>
    <w:p w:rsidR="0006312F" w:rsidRPr="00F312E3" w:rsidRDefault="0006312F" w:rsidP="00F312E3">
      <w:pPr>
        <w:numPr>
          <w:ilvl w:val="0"/>
          <w:numId w:val="30"/>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强弱电分开布线，屏蔽线必须接地。</w:t>
      </w:r>
    </w:p>
    <w:p w:rsidR="0006312F" w:rsidRPr="00F312E3" w:rsidRDefault="0006312F" w:rsidP="00F312E3">
      <w:pPr>
        <w:numPr>
          <w:ilvl w:val="0"/>
          <w:numId w:val="30"/>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F312E3" w:rsidRDefault="0006312F"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设备安装、电气接布线及元器件安装要求：</w:t>
      </w:r>
    </w:p>
    <w:p w:rsidR="0006312F" w:rsidRPr="00F312E3" w:rsidRDefault="0006312F" w:rsidP="00F312E3">
      <w:pPr>
        <w:numPr>
          <w:ilvl w:val="0"/>
          <w:numId w:val="13"/>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基本原则：</w:t>
      </w:r>
    </w:p>
    <w:p w:rsidR="0006312F" w:rsidRPr="00F312E3" w:rsidRDefault="0006312F" w:rsidP="00F312E3">
      <w:pPr>
        <w:numPr>
          <w:ilvl w:val="2"/>
          <w:numId w:val="1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电线管线的排布必须横平竖直，美观整洁</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电线管线必须走线槽，不能走线槽的过桥架</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线路管路的铺设位置不能受到损伤，如摩擦、挤压、踩踏等</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线路管路的铺设位置不能受到其他介质的污染，如杂物、污水、污油等</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电线管线的传送介质不能有干涉，其走向与设备不能有干涉</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控制柜内所有裸露铜排必须有绝缘防护处理</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设备所有元器件需要进柜子并按要求整齐排布</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所有检测元器件、电缆线、执行元器件均要求挂标识牌</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控制元器件（检测元器件、执行元器件等）加装保护装置</w:t>
      </w:r>
    </w:p>
    <w:p w:rsidR="006731AF" w:rsidRPr="00F312E3" w:rsidRDefault="006731A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电缆槽之间连接要安装跨接线</w:t>
      </w:r>
      <w:r w:rsidR="005844FF" w:rsidRPr="00F312E3">
        <w:rPr>
          <w:rFonts w:cs="Times New Roman" w:hint="eastAsia"/>
          <w:color w:val="44546A" w:themeColor="text2"/>
          <w:sz w:val="24"/>
          <w:szCs w:val="24"/>
        </w:rPr>
        <w:t>。</w:t>
      </w:r>
    </w:p>
    <w:p w:rsidR="0006312F" w:rsidRPr="00F312E3" w:rsidRDefault="0006312F" w:rsidP="00F312E3">
      <w:pPr>
        <w:numPr>
          <w:ilvl w:val="0"/>
          <w:numId w:val="13"/>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具体要求：</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控制、信号、总线等控制线路与电源、动力等线路应该走桥架</w:t>
      </w:r>
      <w:r w:rsidR="00F96295" w:rsidRPr="00F312E3">
        <w:rPr>
          <w:rFonts w:cs="Times New Roman" w:hint="eastAsia"/>
          <w:color w:val="44546A" w:themeColor="text2"/>
          <w:sz w:val="24"/>
          <w:szCs w:val="24"/>
        </w:rPr>
        <w:t>。</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lastRenderedPageBreak/>
        <w:t>控制系统电源部分</w:t>
      </w:r>
      <w:r w:rsidRPr="00F312E3">
        <w:rPr>
          <w:rFonts w:cs="Times New Roman"/>
          <w:color w:val="44546A" w:themeColor="text2"/>
          <w:sz w:val="24"/>
          <w:szCs w:val="24"/>
        </w:rPr>
        <w:t>采用三相+零线+接地排方式</w:t>
      </w:r>
      <w:r w:rsidRPr="00F312E3">
        <w:rPr>
          <w:rFonts w:cs="Times New Roman" w:hint="eastAsia"/>
          <w:color w:val="44546A" w:themeColor="text2"/>
          <w:sz w:val="24"/>
          <w:szCs w:val="24"/>
        </w:rPr>
        <w:t>。电控柜</w:t>
      </w:r>
      <w:r w:rsidRPr="00F312E3">
        <w:rPr>
          <w:rFonts w:cs="Times New Roman"/>
          <w:color w:val="44546A" w:themeColor="text2"/>
          <w:sz w:val="24"/>
          <w:szCs w:val="24"/>
        </w:rPr>
        <w:t>、操作台等采用冷轧薄板，冷加工成型，烘漆</w:t>
      </w:r>
      <w:r w:rsidRPr="00F312E3">
        <w:rPr>
          <w:rFonts w:cs="Times New Roman" w:hint="eastAsia"/>
          <w:color w:val="44546A" w:themeColor="text2"/>
          <w:sz w:val="24"/>
          <w:szCs w:val="24"/>
        </w:rPr>
        <w:t>，主电源引入有防雷装置、滤波装置，电气柜防护级别IP21。</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经过桥架、线槽以及坦克链内的线路、管路应归类摆放。宜将电线缆、气管按顺序一一摆放并用扎带扎起，电线或电缆中间不能有接头；在桥架、线槽、坦克链内的</w:t>
      </w:r>
      <w:proofErr w:type="gramStart"/>
      <w:r w:rsidRPr="00F312E3">
        <w:rPr>
          <w:rFonts w:cs="Times New Roman" w:hint="eastAsia"/>
          <w:color w:val="44546A" w:themeColor="text2"/>
          <w:sz w:val="24"/>
          <w:szCs w:val="24"/>
        </w:rPr>
        <w:t>线不得</w:t>
      </w:r>
      <w:proofErr w:type="gramEnd"/>
      <w:r w:rsidRPr="00F312E3">
        <w:rPr>
          <w:rFonts w:cs="Times New Roman" w:hint="eastAsia"/>
          <w:color w:val="44546A" w:themeColor="text2"/>
          <w:sz w:val="24"/>
          <w:szCs w:val="24"/>
        </w:rPr>
        <w:t>预留过长，以免打</w:t>
      </w:r>
      <w:proofErr w:type="gramStart"/>
      <w:r w:rsidRPr="00F312E3">
        <w:rPr>
          <w:rFonts w:cs="Times New Roman" w:hint="eastAsia"/>
          <w:color w:val="44546A" w:themeColor="text2"/>
          <w:sz w:val="24"/>
          <w:szCs w:val="24"/>
        </w:rPr>
        <w:t>绞</w:t>
      </w:r>
      <w:proofErr w:type="gramEnd"/>
      <w:r w:rsidRPr="00F312E3">
        <w:rPr>
          <w:rFonts w:cs="Times New Roman" w:hint="eastAsia"/>
          <w:color w:val="44546A" w:themeColor="text2"/>
          <w:sz w:val="24"/>
          <w:szCs w:val="24"/>
        </w:rPr>
        <w:t>。</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所有桥架、控制柜和立柱新开孔、开槽以及新加线管管口等地方必须磨去毛刺并在开孔处加装防护</w:t>
      </w:r>
      <w:proofErr w:type="gramStart"/>
      <w:r w:rsidRPr="00F312E3">
        <w:rPr>
          <w:rFonts w:cs="Times New Roman" w:hint="eastAsia"/>
          <w:color w:val="44546A" w:themeColor="text2"/>
          <w:sz w:val="24"/>
          <w:szCs w:val="24"/>
        </w:rPr>
        <w:t>套才能</w:t>
      </w:r>
      <w:proofErr w:type="gramEnd"/>
      <w:r w:rsidRPr="00F312E3">
        <w:rPr>
          <w:rFonts w:cs="Times New Roman" w:hint="eastAsia"/>
          <w:color w:val="44546A" w:themeColor="text2"/>
          <w:sz w:val="24"/>
          <w:szCs w:val="24"/>
        </w:rPr>
        <w:t>放线使用。控制柜及电机、电缆、驱动器等各种接地线、屏蔽线必须牢固连接。</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312E3">
        <w:rPr>
          <w:rFonts w:cs="Times New Roman"/>
          <w:color w:val="44546A" w:themeColor="text2"/>
          <w:sz w:val="24"/>
          <w:szCs w:val="24"/>
        </w:rPr>
        <w:t>,</w:t>
      </w:r>
      <w:r w:rsidRPr="00F312E3">
        <w:rPr>
          <w:rFonts w:cs="Times New Roman" w:hint="eastAsia"/>
          <w:color w:val="44546A" w:themeColor="text2"/>
          <w:sz w:val="24"/>
          <w:szCs w:val="24"/>
        </w:rPr>
        <w:t>铜排裸露部分需要用热缩管保护使用；使用大线鼻子的地方，线鼻子也必须用热缩管套住，只留安装孔或口。</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现场所有设备的通讯线、数据</w:t>
      </w:r>
      <w:proofErr w:type="gramStart"/>
      <w:r w:rsidRPr="00F312E3">
        <w:rPr>
          <w:rFonts w:cs="Times New Roman" w:hint="eastAsia"/>
          <w:color w:val="44546A" w:themeColor="text2"/>
          <w:sz w:val="24"/>
          <w:szCs w:val="24"/>
        </w:rPr>
        <w:t>传送线必须单独走</w:t>
      </w:r>
      <w:proofErr w:type="gramEnd"/>
      <w:r w:rsidRPr="00F312E3">
        <w:rPr>
          <w:rFonts w:cs="Times New Roman" w:hint="eastAsia"/>
          <w:color w:val="44546A" w:themeColor="text2"/>
          <w:sz w:val="24"/>
          <w:szCs w:val="24"/>
        </w:rPr>
        <w:t>桥架布线，不能与</w:t>
      </w:r>
      <w:proofErr w:type="gramStart"/>
      <w:r w:rsidRPr="00F312E3">
        <w:rPr>
          <w:rFonts w:cs="Times New Roman" w:hint="eastAsia"/>
          <w:color w:val="44546A" w:themeColor="text2"/>
          <w:sz w:val="24"/>
          <w:szCs w:val="24"/>
        </w:rPr>
        <w:t>强电布</w:t>
      </w:r>
      <w:proofErr w:type="gramEnd"/>
      <w:r w:rsidRPr="00F312E3">
        <w:rPr>
          <w:rFonts w:cs="Times New Roman" w:hint="eastAsia"/>
          <w:color w:val="44546A" w:themeColor="text2"/>
          <w:sz w:val="24"/>
          <w:szCs w:val="24"/>
        </w:rPr>
        <w:t>在同一桥架线槽内，并通讯线头子要用带屏蔽的头子，保证通讯线、数据</w:t>
      </w:r>
      <w:proofErr w:type="gramStart"/>
      <w:r w:rsidRPr="00F312E3">
        <w:rPr>
          <w:rFonts w:cs="Times New Roman" w:hint="eastAsia"/>
          <w:color w:val="44546A" w:themeColor="text2"/>
          <w:sz w:val="24"/>
          <w:szCs w:val="24"/>
        </w:rPr>
        <w:t>传送线</w:t>
      </w:r>
      <w:proofErr w:type="gramEnd"/>
      <w:r w:rsidRPr="00F312E3">
        <w:rPr>
          <w:rFonts w:cs="Times New Roman" w:hint="eastAsia"/>
          <w:color w:val="44546A" w:themeColor="text2"/>
          <w:sz w:val="24"/>
          <w:szCs w:val="24"/>
        </w:rPr>
        <w:t>与强电不能有干涉影响信号输送。</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312E3" w:rsidRDefault="00602348"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所有网络通信线的水晶头都必须加装保护套</w:t>
      </w:r>
      <w:r w:rsidR="00162515" w:rsidRPr="00F312E3">
        <w:rPr>
          <w:rFonts w:cs="Times New Roman" w:hint="eastAsia"/>
          <w:color w:val="44546A" w:themeColor="text2"/>
          <w:sz w:val="24"/>
          <w:szCs w:val="24"/>
        </w:rPr>
        <w:t>，</w:t>
      </w:r>
      <w:r w:rsidR="0006312F" w:rsidRPr="00F312E3">
        <w:rPr>
          <w:rFonts w:cs="Times New Roman" w:hint="eastAsia"/>
          <w:color w:val="44546A" w:themeColor="text2"/>
          <w:sz w:val="24"/>
          <w:szCs w:val="24"/>
        </w:rPr>
        <w:t>网络线使用带屏蔽的工程用网络通讯线。</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现场所有检测元器件、电缆线、执行元器件均要求挂标识牌，标识牌内容包括：功能说明、作用、名称、线的起点终点、电缆线规格等；</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lastRenderedPageBreak/>
        <w:t>所有现场电气控制柜及控制柜内的元器件均须要有标识且标识内容与电气原理图一致，所有的接线头都要</w:t>
      </w:r>
      <w:proofErr w:type="gramStart"/>
      <w:r w:rsidRPr="00F312E3">
        <w:rPr>
          <w:rFonts w:cs="Times New Roman" w:hint="eastAsia"/>
          <w:color w:val="44546A" w:themeColor="text2"/>
          <w:sz w:val="24"/>
          <w:szCs w:val="24"/>
        </w:rPr>
        <w:t>有线号且</w:t>
      </w:r>
      <w:proofErr w:type="gramEnd"/>
      <w:r w:rsidRPr="00F312E3">
        <w:rPr>
          <w:rFonts w:cs="Times New Roman" w:hint="eastAsia"/>
          <w:color w:val="44546A" w:themeColor="text2"/>
          <w:sz w:val="24"/>
          <w:szCs w:val="24"/>
        </w:rPr>
        <w:t>与电气原理图一致。</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所有</w:t>
      </w:r>
      <w:r w:rsidRPr="00F312E3">
        <w:rPr>
          <w:rFonts w:cs="Times New Roman"/>
          <w:color w:val="44546A" w:themeColor="text2"/>
          <w:sz w:val="24"/>
          <w:szCs w:val="24"/>
        </w:rPr>
        <w:t xml:space="preserve">PLC </w:t>
      </w:r>
      <w:r w:rsidRPr="00F312E3">
        <w:rPr>
          <w:rFonts w:cs="Times New Roman" w:hint="eastAsia"/>
          <w:color w:val="44546A" w:themeColor="text2"/>
          <w:sz w:val="24"/>
          <w:szCs w:val="24"/>
        </w:rPr>
        <w:t>系统的</w:t>
      </w:r>
      <w:r w:rsidRPr="00F312E3">
        <w:rPr>
          <w:rFonts w:cs="Times New Roman"/>
          <w:color w:val="44546A" w:themeColor="text2"/>
          <w:sz w:val="24"/>
          <w:szCs w:val="24"/>
        </w:rPr>
        <w:t>I/O</w:t>
      </w:r>
      <w:r w:rsidRPr="00F312E3">
        <w:rPr>
          <w:rFonts w:cs="Times New Roman" w:hint="eastAsia"/>
          <w:color w:val="44546A" w:themeColor="text2"/>
          <w:sz w:val="24"/>
          <w:szCs w:val="24"/>
        </w:rPr>
        <w:t>模块接线均要</w:t>
      </w:r>
      <w:proofErr w:type="gramStart"/>
      <w:r w:rsidRPr="00F312E3">
        <w:rPr>
          <w:rFonts w:cs="Times New Roman" w:hint="eastAsia"/>
          <w:color w:val="44546A" w:themeColor="text2"/>
          <w:sz w:val="24"/>
          <w:szCs w:val="24"/>
        </w:rPr>
        <w:t>有线号</w:t>
      </w:r>
      <w:proofErr w:type="gramEnd"/>
      <w:r w:rsidRPr="00F312E3">
        <w:rPr>
          <w:rFonts w:cs="Times New Roman" w:hint="eastAsia"/>
          <w:color w:val="44546A" w:themeColor="text2"/>
          <w:sz w:val="24"/>
          <w:szCs w:val="24"/>
        </w:rPr>
        <w:t>标识。模块也要有标识，且与电气原理图一致。</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所有控制柜内的元器件具体配置</w:t>
      </w:r>
      <w:proofErr w:type="gramStart"/>
      <w:r w:rsidRPr="00F312E3">
        <w:rPr>
          <w:rFonts w:cs="Times New Roman" w:hint="eastAsia"/>
          <w:color w:val="44546A" w:themeColor="text2"/>
          <w:sz w:val="24"/>
          <w:szCs w:val="24"/>
        </w:rPr>
        <w:t>分布图均要</w:t>
      </w:r>
      <w:proofErr w:type="gramEnd"/>
      <w:r w:rsidRPr="00F312E3">
        <w:rPr>
          <w:rFonts w:cs="Times New Roman" w:hint="eastAsia"/>
          <w:color w:val="44546A" w:themeColor="text2"/>
          <w:sz w:val="24"/>
          <w:szCs w:val="24"/>
        </w:rPr>
        <w:t>在控制柜门上用标牌统一制作固定在门上。</w:t>
      </w:r>
    </w:p>
    <w:p w:rsidR="0006312F" w:rsidRPr="00F312E3" w:rsidRDefault="0006312F" w:rsidP="00F312E3">
      <w:pPr>
        <w:numPr>
          <w:ilvl w:val="2"/>
          <w:numId w:val="12"/>
        </w:numPr>
        <w:tabs>
          <w:tab w:val="num" w:pos="420"/>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其他要求按国家布线标准《综合布线系统工程设计规范》（</w:t>
      </w:r>
      <w:r w:rsidRPr="00F312E3">
        <w:rPr>
          <w:rFonts w:cs="Times New Roman"/>
          <w:color w:val="44546A" w:themeColor="text2"/>
          <w:sz w:val="24"/>
          <w:szCs w:val="24"/>
        </w:rPr>
        <w:t>GB/T50311</w:t>
      </w:r>
      <w:r w:rsidRPr="00F312E3">
        <w:rPr>
          <w:rFonts w:cs="Times New Roman" w:hint="eastAsia"/>
          <w:color w:val="44546A" w:themeColor="text2"/>
          <w:sz w:val="24"/>
          <w:szCs w:val="24"/>
        </w:rPr>
        <w:t>）、《综合布线系统工程验收规范》（</w:t>
      </w:r>
      <w:r w:rsidRPr="00F312E3">
        <w:rPr>
          <w:rFonts w:cs="Times New Roman"/>
          <w:color w:val="44546A" w:themeColor="text2"/>
          <w:sz w:val="24"/>
          <w:szCs w:val="24"/>
        </w:rPr>
        <w:t>GB/T 50312</w:t>
      </w:r>
      <w:r w:rsidRPr="00F312E3">
        <w:rPr>
          <w:rFonts w:cs="Times New Roman" w:hint="eastAsia"/>
          <w:color w:val="44546A" w:themeColor="text2"/>
          <w:sz w:val="24"/>
          <w:szCs w:val="24"/>
        </w:rPr>
        <w:t>）</w:t>
      </w:r>
      <w:r w:rsidRPr="00F312E3">
        <w:rPr>
          <w:rFonts w:cs="Times New Roman"/>
          <w:color w:val="44546A" w:themeColor="text2"/>
          <w:sz w:val="24"/>
          <w:szCs w:val="24"/>
        </w:rPr>
        <w:t>2007</w:t>
      </w:r>
      <w:r w:rsidRPr="00F312E3">
        <w:rPr>
          <w:rFonts w:cs="Times New Roman" w:hint="eastAsia"/>
          <w:color w:val="44546A" w:themeColor="text2"/>
          <w:sz w:val="24"/>
          <w:szCs w:val="24"/>
        </w:rPr>
        <w:t>版以及国际电工委员会制定的相关标准执行。</w:t>
      </w:r>
    </w:p>
    <w:p w:rsidR="0006312F" w:rsidRPr="00F312E3" w:rsidRDefault="0006312F"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设备安全：</w:t>
      </w:r>
    </w:p>
    <w:p w:rsidR="00A04770" w:rsidRPr="00F312E3" w:rsidRDefault="0006312F" w:rsidP="00F312E3">
      <w:pPr>
        <w:numPr>
          <w:ilvl w:val="0"/>
          <w:numId w:val="1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w:t>
      </w:r>
      <w:r w:rsidR="009136A3" w:rsidRPr="00F312E3">
        <w:rPr>
          <w:rFonts w:cs="Times New Roman" w:hint="eastAsia"/>
          <w:color w:val="44546A" w:themeColor="text2"/>
          <w:sz w:val="24"/>
          <w:szCs w:val="24"/>
        </w:rPr>
        <w:t>在需要的地方</w:t>
      </w:r>
      <w:r w:rsidRPr="00F312E3">
        <w:rPr>
          <w:rFonts w:cs="Times New Roman" w:hint="eastAsia"/>
          <w:color w:val="44546A" w:themeColor="text2"/>
          <w:sz w:val="24"/>
          <w:szCs w:val="24"/>
        </w:rPr>
        <w:t>配备充分的</w:t>
      </w:r>
      <w:proofErr w:type="gramStart"/>
      <w:r w:rsidRPr="00F312E3">
        <w:rPr>
          <w:rFonts w:cs="Times New Roman" w:hint="eastAsia"/>
          <w:color w:val="44546A" w:themeColor="text2"/>
          <w:sz w:val="24"/>
          <w:szCs w:val="24"/>
        </w:rPr>
        <w:t>的</w:t>
      </w:r>
      <w:proofErr w:type="gramEnd"/>
      <w:r w:rsidRPr="00F312E3">
        <w:rPr>
          <w:rFonts w:cs="Times New Roman" w:hint="eastAsia"/>
          <w:color w:val="44546A" w:themeColor="text2"/>
          <w:sz w:val="24"/>
          <w:szCs w:val="24"/>
        </w:rPr>
        <w:t>安全保护装置</w:t>
      </w:r>
      <w:r w:rsidR="001E770D" w:rsidRPr="00F312E3">
        <w:rPr>
          <w:rFonts w:cs="Times New Roman" w:hint="eastAsia"/>
          <w:color w:val="44546A" w:themeColor="text2"/>
          <w:sz w:val="24"/>
          <w:szCs w:val="24"/>
        </w:rPr>
        <w:t>，包括齐全的急停开关、拉绳、踢板等保护器件，危险区域的检测装置。</w:t>
      </w:r>
      <w:r w:rsidR="001E770D" w:rsidRPr="00F312E3">
        <w:rPr>
          <w:rFonts w:cs="Times New Roman"/>
          <w:color w:val="44546A" w:themeColor="text2"/>
          <w:sz w:val="24"/>
          <w:szCs w:val="24"/>
        </w:rPr>
        <w:t>所有复位装置必须一对一设置，即一个复位按钮只能复位一个安全装置</w:t>
      </w:r>
      <w:r w:rsidR="001E770D" w:rsidRPr="00F312E3">
        <w:rPr>
          <w:rFonts w:cs="Times New Roman" w:hint="eastAsia"/>
          <w:color w:val="44546A" w:themeColor="text2"/>
          <w:sz w:val="24"/>
          <w:szCs w:val="24"/>
        </w:rPr>
        <w:t>。</w:t>
      </w:r>
      <w:r w:rsidR="00D94BD8" w:rsidRPr="00F312E3">
        <w:rPr>
          <w:rFonts w:cs="Times New Roman" w:hint="eastAsia"/>
          <w:color w:val="FF0000"/>
          <w:sz w:val="24"/>
          <w:szCs w:val="24"/>
        </w:rPr>
        <w:t>（急停按钮</w:t>
      </w:r>
      <w:r w:rsidR="00D94BD8" w:rsidRPr="00F312E3">
        <w:rPr>
          <w:rFonts w:cs="Times New Roman"/>
          <w:color w:val="FF0000"/>
          <w:sz w:val="24"/>
          <w:szCs w:val="24"/>
        </w:rPr>
        <w:t xml:space="preserve"> </w:t>
      </w:r>
      <w:r w:rsidR="00D94BD8" w:rsidRPr="00F312E3">
        <w:rPr>
          <w:rFonts w:cs="Times New Roman" w:hint="eastAsia"/>
          <w:color w:val="FF0000"/>
          <w:sz w:val="24"/>
          <w:szCs w:val="24"/>
        </w:rPr>
        <w:t>电源开关需要配备专用安全锁具）</w:t>
      </w:r>
    </w:p>
    <w:p w:rsidR="00322B05" w:rsidRPr="00F312E3" w:rsidRDefault="0006312F" w:rsidP="00F312E3">
      <w:pPr>
        <w:numPr>
          <w:ilvl w:val="0"/>
          <w:numId w:val="1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安全警示标识、标牌、护网等安全防护装置符合安全标准。</w:t>
      </w:r>
    </w:p>
    <w:p w:rsidR="0006312F" w:rsidRPr="00F312E3" w:rsidRDefault="0006312F" w:rsidP="00F312E3">
      <w:pPr>
        <w:numPr>
          <w:ilvl w:val="0"/>
          <w:numId w:val="1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本协议所涉及设备及其附属部件符合中国CCC标准、欧盟CE标准</w:t>
      </w:r>
      <w:r w:rsidR="00142005" w:rsidRPr="00F312E3">
        <w:rPr>
          <w:rFonts w:cs="Times New Roman" w:hint="eastAsia"/>
          <w:color w:val="44546A" w:themeColor="text2"/>
          <w:sz w:val="24"/>
          <w:szCs w:val="24"/>
        </w:rPr>
        <w:t>、甲方</w:t>
      </w:r>
      <w:r w:rsidR="005844FF" w:rsidRPr="00F312E3">
        <w:rPr>
          <w:rFonts w:cs="Times New Roman" w:hint="eastAsia"/>
          <w:color w:val="44546A" w:themeColor="text2"/>
          <w:sz w:val="24"/>
          <w:szCs w:val="24"/>
        </w:rPr>
        <w:t>《设备安全装置配备规范》</w:t>
      </w:r>
      <w:r w:rsidR="00D06BC8" w:rsidRPr="00F312E3">
        <w:rPr>
          <w:rFonts w:cs="Times New Roman" w:hint="eastAsia"/>
          <w:color w:val="44546A" w:themeColor="text2"/>
          <w:sz w:val="24"/>
          <w:szCs w:val="24"/>
        </w:rPr>
        <w:t>等</w:t>
      </w:r>
      <w:r w:rsidRPr="00F312E3">
        <w:rPr>
          <w:rFonts w:cs="Times New Roman" w:hint="eastAsia"/>
          <w:color w:val="44546A" w:themeColor="text2"/>
          <w:sz w:val="24"/>
          <w:szCs w:val="24"/>
        </w:rPr>
        <w:t>相关标准和所在国行业、政府相关规范，并达到现场操作使用要求。</w:t>
      </w:r>
    </w:p>
    <w:p w:rsidR="007B4F99" w:rsidRPr="00F312E3" w:rsidRDefault="007B4F99" w:rsidP="00F312E3">
      <w:pPr>
        <w:pStyle w:val="a3"/>
        <w:numPr>
          <w:ilvl w:val="0"/>
          <w:numId w:val="6"/>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设备精度：</w:t>
      </w:r>
    </w:p>
    <w:p w:rsidR="007B4F99" w:rsidRPr="00F312E3" w:rsidRDefault="007B4F99" w:rsidP="00F312E3">
      <w:pPr>
        <w:numPr>
          <w:ilvl w:val="0"/>
          <w:numId w:val="35"/>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乙方应提供设备关键部位的精度标准数据、允许公差等。</w:t>
      </w:r>
    </w:p>
    <w:p w:rsidR="007B4F99" w:rsidRPr="00F312E3" w:rsidRDefault="007B4F99" w:rsidP="00F312E3">
      <w:pPr>
        <w:numPr>
          <w:ilvl w:val="0"/>
          <w:numId w:val="35"/>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乙方需要提供精度预检、校验的器具的类型、种类等，同时在说明书中详细说明精度校验的操作方法。</w:t>
      </w:r>
    </w:p>
    <w:p w:rsidR="007B4F99" w:rsidRPr="00F312E3" w:rsidRDefault="007B4F99" w:rsidP="00F312E3">
      <w:pPr>
        <w:numPr>
          <w:ilvl w:val="0"/>
          <w:numId w:val="35"/>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设备调试验收时，乙方负责对操作人员精度校验的方法进行培训。同时做精度校验，精度不合格则设备验收不合格。</w:t>
      </w:r>
    </w:p>
    <w:p w:rsidR="007B4F99" w:rsidRPr="00F312E3" w:rsidRDefault="007B4F99" w:rsidP="00F312E3">
      <w:pPr>
        <w:numPr>
          <w:ilvl w:val="0"/>
          <w:numId w:val="35"/>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质保一年验收时</w:t>
      </w:r>
      <w:r w:rsidR="00051032" w:rsidRPr="00F312E3">
        <w:rPr>
          <w:rFonts w:cs="Times New Roman" w:hint="eastAsia"/>
          <w:color w:val="44546A" w:themeColor="text2"/>
          <w:sz w:val="24"/>
          <w:szCs w:val="24"/>
        </w:rPr>
        <w:t>，</w:t>
      </w:r>
      <w:r w:rsidRPr="00F312E3">
        <w:rPr>
          <w:rFonts w:cs="Times New Roman" w:hint="eastAsia"/>
          <w:color w:val="44546A" w:themeColor="text2"/>
          <w:sz w:val="24"/>
          <w:szCs w:val="24"/>
        </w:rPr>
        <w:t>由设备管理人员做一次全面的设备精度校验并作为设备质保验收的一个条款，精度验收不合格，质保验收则不合格。如需要乙方到现场校验及维护，按合同质量要求相关条款执行。</w:t>
      </w:r>
    </w:p>
    <w:p w:rsidR="007B4F99" w:rsidRPr="00F312E3" w:rsidRDefault="007B4F99" w:rsidP="00F312E3">
      <w:pPr>
        <w:numPr>
          <w:ilvl w:val="0"/>
          <w:numId w:val="35"/>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lastRenderedPageBreak/>
        <w:t>每次校验数据甲方应填写《精度校验记录》存入该设备技术档案。</w:t>
      </w:r>
    </w:p>
    <w:p w:rsidR="00C36F8F" w:rsidRPr="00F312E3" w:rsidRDefault="00C36F8F" w:rsidP="00F312E3">
      <w:pPr>
        <w:pStyle w:val="a3"/>
        <w:numPr>
          <w:ilvl w:val="0"/>
          <w:numId w:val="6"/>
        </w:numPr>
        <w:spacing w:line="360" w:lineRule="auto"/>
        <w:ind w:left="0" w:firstLine="480"/>
        <w:jc w:val="left"/>
        <w:rPr>
          <w:rFonts w:cs="Times New Roman"/>
          <w:bCs/>
          <w:color w:val="44546A" w:themeColor="text2"/>
          <w:sz w:val="24"/>
          <w:szCs w:val="24"/>
        </w:rPr>
      </w:pPr>
      <w:r w:rsidRPr="00F312E3">
        <w:rPr>
          <w:rFonts w:cs="Times New Roman" w:hint="eastAsia"/>
          <w:bCs/>
          <w:color w:val="44546A" w:themeColor="text2"/>
          <w:sz w:val="24"/>
          <w:szCs w:val="24"/>
        </w:rPr>
        <w:t>信息化要求：</w:t>
      </w:r>
      <w:r w:rsidR="00D27095" w:rsidRPr="00F312E3">
        <w:rPr>
          <w:rFonts w:cs="Times New Roman"/>
          <w:bCs/>
          <w:color w:val="44546A" w:themeColor="text2"/>
          <w:sz w:val="24"/>
          <w:szCs w:val="24"/>
        </w:rPr>
        <w:t xml:space="preserve"> </w:t>
      </w:r>
    </w:p>
    <w:p w:rsidR="00D27095" w:rsidRPr="00F312E3" w:rsidRDefault="00D27095" w:rsidP="00F312E3">
      <w:pPr>
        <w:widowControl w:val="0"/>
        <w:numPr>
          <w:ilvl w:val="0"/>
          <w:numId w:val="43"/>
        </w:numPr>
        <w:spacing w:line="360" w:lineRule="auto"/>
        <w:ind w:left="0" w:firstLineChars="200" w:firstLine="480"/>
        <w:jc w:val="left"/>
        <w:rPr>
          <w:rFonts w:cs="微软雅黑"/>
          <w:color w:val="44546A" w:themeColor="text2"/>
          <w:sz w:val="24"/>
          <w:szCs w:val="24"/>
        </w:rPr>
      </w:pPr>
      <w:r w:rsidRPr="00F312E3">
        <w:rPr>
          <w:rFonts w:cs="微软雅黑" w:hint="eastAsia"/>
          <w:color w:val="44546A" w:themeColor="text2"/>
          <w:sz w:val="24"/>
          <w:szCs w:val="24"/>
        </w:rPr>
        <w:t>与MES的交互方式（TDM系统对接方式）：具备和用户公司MES系统对接的权限，无论是否需要增加外部硬件。</w:t>
      </w:r>
    </w:p>
    <w:p w:rsidR="00D27095" w:rsidRPr="00F312E3" w:rsidRDefault="00D27095" w:rsidP="00F312E3">
      <w:pPr>
        <w:widowControl w:val="0"/>
        <w:numPr>
          <w:ilvl w:val="0"/>
          <w:numId w:val="43"/>
        </w:numPr>
        <w:spacing w:line="360" w:lineRule="auto"/>
        <w:ind w:left="0" w:firstLineChars="200" w:firstLine="480"/>
        <w:jc w:val="left"/>
        <w:rPr>
          <w:rFonts w:cs="微软雅黑"/>
          <w:color w:val="44546A" w:themeColor="text2"/>
          <w:sz w:val="24"/>
          <w:szCs w:val="24"/>
        </w:rPr>
      </w:pPr>
      <w:r w:rsidRPr="00F312E3">
        <w:rPr>
          <w:rFonts w:cs="微软雅黑" w:hint="eastAsia"/>
          <w:color w:val="44546A" w:themeColor="text2"/>
          <w:sz w:val="24"/>
          <w:szCs w:val="24"/>
        </w:rPr>
        <w:t>乙方保证向甲方提供的设备所用到的操作系统、数据库、应用/控制系统软件以及相应的开发工具均已获得相应的原厂商的正式授权并在设备交付同时向甲方提供相应的原厂商授权文件。</w:t>
      </w:r>
    </w:p>
    <w:p w:rsidR="00D27095" w:rsidRPr="00F312E3" w:rsidRDefault="00D27095" w:rsidP="00F312E3">
      <w:pPr>
        <w:widowControl w:val="0"/>
        <w:numPr>
          <w:ilvl w:val="0"/>
          <w:numId w:val="43"/>
        </w:numPr>
        <w:spacing w:line="360" w:lineRule="auto"/>
        <w:ind w:left="0" w:firstLineChars="200" w:firstLine="480"/>
        <w:jc w:val="left"/>
        <w:rPr>
          <w:rFonts w:cs="微软雅黑"/>
          <w:color w:val="44546A" w:themeColor="text2"/>
          <w:sz w:val="24"/>
          <w:szCs w:val="24"/>
        </w:rPr>
      </w:pPr>
      <w:r w:rsidRPr="00F312E3">
        <w:rPr>
          <w:rFonts w:cs="微软雅黑" w:hint="eastAsia"/>
          <w:color w:val="44546A" w:themeColor="text2"/>
          <w:sz w:val="24"/>
          <w:szCs w:val="24"/>
        </w:rPr>
        <w:t>乙方雇员或其分包</w:t>
      </w:r>
      <w:proofErr w:type="gramStart"/>
      <w:r w:rsidRPr="00F312E3">
        <w:rPr>
          <w:rFonts w:cs="微软雅黑" w:hint="eastAsia"/>
          <w:color w:val="44546A" w:themeColor="text2"/>
          <w:sz w:val="24"/>
          <w:szCs w:val="24"/>
        </w:rPr>
        <w:t>商员工</w:t>
      </w:r>
      <w:proofErr w:type="gramEnd"/>
      <w:r w:rsidRPr="00F312E3">
        <w:rPr>
          <w:rFonts w:cs="微软雅黑" w:hint="eastAsia"/>
          <w:color w:val="44546A" w:themeColor="text2"/>
          <w:sz w:val="24"/>
          <w:szCs w:val="24"/>
        </w:rPr>
        <w:t>进入甲方场所进行必要的设备安装、调试及维修服务时将自带台式或便携式个人电脑,以及必要的用于工作的软件。这些软件包括但不限于:个人电脑的操作系统,微软的Power Point、Word、Excel、Project Visio、电子邮件系统、开发工具等,乙方承诺这些软件及工具已获得相应授权，如后期因版权问题引起争议，乙方承担全部责任，甲方保留争议的权利，但其他承包商软件的客户端程序除外。</w:t>
      </w:r>
    </w:p>
    <w:p w:rsidR="00D27095" w:rsidRPr="00F312E3" w:rsidRDefault="00D27095" w:rsidP="00F312E3">
      <w:pPr>
        <w:widowControl w:val="0"/>
        <w:numPr>
          <w:ilvl w:val="0"/>
          <w:numId w:val="43"/>
        </w:numPr>
        <w:spacing w:line="360" w:lineRule="auto"/>
        <w:ind w:left="0" w:firstLineChars="200" w:firstLine="480"/>
        <w:jc w:val="left"/>
        <w:rPr>
          <w:rFonts w:cs="微软雅黑"/>
          <w:color w:val="44546A" w:themeColor="text2"/>
          <w:sz w:val="24"/>
          <w:szCs w:val="24"/>
        </w:rPr>
      </w:pPr>
      <w:r w:rsidRPr="00F312E3">
        <w:rPr>
          <w:rFonts w:cs="微软雅黑" w:hint="eastAsia"/>
          <w:color w:val="44546A" w:themeColor="text2"/>
          <w:sz w:val="24"/>
          <w:szCs w:val="24"/>
        </w:rPr>
        <w:t>卖方向买方提交的设备或设备的某一部分在任何时候如受到任何第三</w:t>
      </w:r>
      <w:proofErr w:type="gramStart"/>
      <w:r w:rsidRPr="00F312E3">
        <w:rPr>
          <w:rFonts w:cs="微软雅黑" w:hint="eastAsia"/>
          <w:color w:val="44546A" w:themeColor="text2"/>
          <w:sz w:val="24"/>
          <w:szCs w:val="24"/>
        </w:rPr>
        <w:t>方任何</w:t>
      </w:r>
      <w:proofErr w:type="gramEnd"/>
      <w:r w:rsidRPr="00F312E3">
        <w:rPr>
          <w:rFonts w:cs="微软雅黑" w:hint="eastAsia"/>
          <w:color w:val="44546A" w:themeColor="text2"/>
          <w:sz w:val="24"/>
          <w:szCs w:val="24"/>
        </w:rPr>
        <w:t>形式的权利主张，买方应立即、毫不迟延地书面通知卖方,卖方应</w:t>
      </w:r>
      <w:proofErr w:type="gramStart"/>
      <w:r w:rsidRPr="00F312E3">
        <w:rPr>
          <w:rFonts w:cs="微软雅黑" w:hint="eastAsia"/>
          <w:color w:val="44546A" w:themeColor="text2"/>
          <w:sz w:val="24"/>
          <w:szCs w:val="24"/>
        </w:rPr>
        <w:t>立即并</w:t>
      </w:r>
      <w:proofErr w:type="gramEnd"/>
      <w:r w:rsidRPr="00F312E3">
        <w:rPr>
          <w:rFonts w:cs="微软雅黑" w:hint="eastAsia"/>
          <w:color w:val="44546A" w:themeColor="text2"/>
          <w:sz w:val="24"/>
          <w:szCs w:val="24"/>
        </w:rPr>
        <w:t>自行承担费用代表买方处</w:t>
      </w:r>
      <w:proofErr w:type="gramStart"/>
      <w:r w:rsidRPr="00F312E3">
        <w:rPr>
          <w:rFonts w:cs="微软雅黑" w:hint="eastAsia"/>
          <w:color w:val="44546A" w:themeColor="text2"/>
          <w:sz w:val="24"/>
          <w:szCs w:val="24"/>
        </w:rPr>
        <w:t>理该种</w:t>
      </w:r>
      <w:proofErr w:type="gramEnd"/>
      <w:r w:rsidRPr="00F312E3">
        <w:rPr>
          <w:rFonts w:cs="微软雅黑" w:hint="eastAsia"/>
          <w:color w:val="44546A" w:themeColor="text2"/>
          <w:sz w:val="24"/>
          <w:szCs w:val="24"/>
        </w:rPr>
        <w:t>争议，并保证其所采取的任何措施均出于最大程度的维护买方利益并不会使买方遭受损失。卖方应支付经法院最终判决或裁定中包括的但不限于损害赔偿金、实现权利的费用、律师费用等在内的一切费用。</w:t>
      </w:r>
    </w:p>
    <w:p w:rsidR="00C36F8F" w:rsidRPr="00F312E3" w:rsidRDefault="00162515" w:rsidP="00F312E3">
      <w:pPr>
        <w:pStyle w:val="a3"/>
        <w:numPr>
          <w:ilvl w:val="0"/>
          <w:numId w:val="43"/>
        </w:numPr>
        <w:spacing w:line="360" w:lineRule="auto"/>
        <w:ind w:left="0" w:firstLine="480"/>
        <w:jc w:val="left"/>
        <w:rPr>
          <w:rFonts w:cs="Times New Roman"/>
          <w:color w:val="44546A" w:themeColor="text2"/>
          <w:sz w:val="24"/>
          <w:szCs w:val="24"/>
        </w:rPr>
      </w:pPr>
      <w:r w:rsidRPr="00F312E3">
        <w:rPr>
          <w:rFonts w:cs="Courier New"/>
          <w:color w:val="44546A" w:themeColor="text2"/>
          <w:sz w:val="24"/>
          <w:szCs w:val="24"/>
        </w:rPr>
        <w:t>上位机及MES系统之间具体的通讯方式待技术联络。</w:t>
      </w:r>
    </w:p>
    <w:p w:rsidR="00C36F8F" w:rsidRPr="00F312E3" w:rsidRDefault="00C36F8F" w:rsidP="00F312E3">
      <w:pPr>
        <w:numPr>
          <w:ilvl w:val="0"/>
          <w:numId w:val="43"/>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设备工控计算机支持英文、中文，磁盘阵列RAID1及以上，专门为MES预留不低于一个网口，操作系统为Windows 10 64位，在硬件架构上通过以太网与设备PLC及其它外围数据采集、警示设备进行实时通信。</w:t>
      </w:r>
    </w:p>
    <w:p w:rsidR="00C36F8F" w:rsidRPr="00F312E3" w:rsidRDefault="00C36F8F" w:rsidP="00F312E3">
      <w:pPr>
        <w:numPr>
          <w:ilvl w:val="0"/>
          <w:numId w:val="43"/>
        </w:numPr>
        <w:spacing w:line="360" w:lineRule="auto"/>
        <w:ind w:left="0" w:firstLineChars="200" w:firstLine="480"/>
        <w:jc w:val="left"/>
        <w:rPr>
          <w:rFonts w:cs="Times New Roman"/>
          <w:color w:val="44546A" w:themeColor="text2"/>
          <w:sz w:val="24"/>
          <w:szCs w:val="24"/>
        </w:rPr>
      </w:pPr>
      <w:r w:rsidRPr="00F312E3">
        <w:rPr>
          <w:rFonts w:cs="Times New Roman"/>
          <w:color w:val="44546A" w:themeColor="text2"/>
          <w:sz w:val="24"/>
          <w:szCs w:val="24"/>
        </w:rPr>
        <w:t>其他要求</w:t>
      </w:r>
      <w:r w:rsidRPr="00F312E3">
        <w:rPr>
          <w:rFonts w:cs="Times New Roman" w:hint="eastAsia"/>
          <w:color w:val="44546A" w:themeColor="text2"/>
          <w:sz w:val="24"/>
          <w:szCs w:val="24"/>
        </w:rPr>
        <w:t>：MES系统实施时，</w:t>
      </w:r>
      <w:r w:rsidR="0078211A" w:rsidRPr="00F312E3">
        <w:rPr>
          <w:rFonts w:cs="Times New Roman" w:hint="eastAsia"/>
          <w:color w:val="44546A" w:themeColor="text2"/>
          <w:sz w:val="24"/>
          <w:szCs w:val="24"/>
        </w:rPr>
        <w:t>乙方</w:t>
      </w:r>
      <w:r w:rsidRPr="00F312E3">
        <w:rPr>
          <w:rFonts w:cs="Times New Roman" w:hint="eastAsia"/>
          <w:color w:val="44546A" w:themeColor="text2"/>
          <w:sz w:val="24"/>
          <w:szCs w:val="24"/>
        </w:rPr>
        <w:t>必须积极配合并参与，完成与MES系统数据交互相关的设备方的开发及测试，与MES实施方共同完成MES与设备的联调联试。</w:t>
      </w:r>
    </w:p>
    <w:p w:rsidR="00124286" w:rsidRPr="00F312E3" w:rsidRDefault="00C36F8F" w:rsidP="00F312E3">
      <w:pPr>
        <w:pStyle w:val="a3"/>
        <w:numPr>
          <w:ilvl w:val="0"/>
          <w:numId w:val="6"/>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主要配件品牌和产地：</w:t>
      </w:r>
      <w:r w:rsidR="004B5EB9" w:rsidRPr="00F312E3">
        <w:rPr>
          <w:rFonts w:cs="Arial" w:hint="eastAsia"/>
          <w:bCs/>
          <w:color w:val="44546A" w:themeColor="text2"/>
          <w:sz w:val="24"/>
          <w:szCs w:val="24"/>
        </w:rPr>
        <w:t>。</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4"/>
        <w:gridCol w:w="4253"/>
      </w:tblGrid>
      <w:tr w:rsidR="00BA5905" w:rsidRPr="00F312E3" w:rsidTr="00A04770">
        <w:trPr>
          <w:trHeight w:val="510"/>
        </w:trPr>
        <w:tc>
          <w:tcPr>
            <w:tcW w:w="8237" w:type="dxa"/>
            <w:gridSpan w:val="2"/>
            <w:shd w:val="clear" w:color="auto" w:fill="FFFFFF" w:themeFill="background1"/>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lastRenderedPageBreak/>
              <w:t>整机参数、配置</w:t>
            </w:r>
          </w:p>
        </w:tc>
      </w:tr>
      <w:tr w:rsidR="00BA5905" w:rsidRPr="00F312E3" w:rsidTr="006E308A">
        <w:trPr>
          <w:trHeight w:val="510"/>
        </w:trPr>
        <w:tc>
          <w:tcPr>
            <w:tcW w:w="3984"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color w:val="44546A" w:themeColor="text2"/>
                <w:kern w:val="0"/>
                <w:sz w:val="24"/>
                <w:szCs w:val="24"/>
              </w:rPr>
              <w:t>PLC</w:t>
            </w:r>
          </w:p>
        </w:tc>
        <w:tc>
          <w:tcPr>
            <w:tcW w:w="4253"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FF0000"/>
                <w:kern w:val="0"/>
                <w:sz w:val="24"/>
                <w:szCs w:val="24"/>
              </w:rPr>
              <w:t>三菱</w:t>
            </w:r>
            <w:r w:rsidR="00AA1AF9" w:rsidRPr="00F312E3">
              <w:rPr>
                <w:rFonts w:hint="eastAsia"/>
                <w:color w:val="FF0000"/>
                <w:kern w:val="0"/>
                <w:sz w:val="24"/>
                <w:szCs w:val="24"/>
              </w:rPr>
              <w:t>/欧姆龙</w:t>
            </w:r>
          </w:p>
        </w:tc>
      </w:tr>
      <w:tr w:rsidR="00BA5905" w:rsidRPr="00F312E3" w:rsidTr="006E308A">
        <w:trPr>
          <w:trHeight w:val="510"/>
        </w:trPr>
        <w:tc>
          <w:tcPr>
            <w:tcW w:w="3984"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电机、驱动器</w:t>
            </w:r>
          </w:p>
        </w:tc>
        <w:tc>
          <w:tcPr>
            <w:tcW w:w="4253"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三菱</w:t>
            </w:r>
            <w:r w:rsidR="00EF1174" w:rsidRPr="00F312E3">
              <w:rPr>
                <w:rFonts w:hint="eastAsia"/>
                <w:color w:val="44546A" w:themeColor="text2"/>
                <w:kern w:val="0"/>
                <w:sz w:val="24"/>
                <w:szCs w:val="24"/>
              </w:rPr>
              <w:t>/欧姆龙</w:t>
            </w:r>
          </w:p>
        </w:tc>
      </w:tr>
      <w:tr w:rsidR="00BA5905" w:rsidRPr="00F312E3" w:rsidTr="006E308A">
        <w:trPr>
          <w:trHeight w:val="510"/>
        </w:trPr>
        <w:tc>
          <w:tcPr>
            <w:tcW w:w="3984"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气动</w:t>
            </w:r>
          </w:p>
        </w:tc>
        <w:tc>
          <w:tcPr>
            <w:tcW w:w="4253"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color w:val="44546A" w:themeColor="text2"/>
                <w:kern w:val="0"/>
                <w:sz w:val="24"/>
                <w:szCs w:val="24"/>
              </w:rPr>
              <w:t>FESTO/SMC</w:t>
            </w:r>
          </w:p>
        </w:tc>
      </w:tr>
      <w:tr w:rsidR="00BA5905" w:rsidRPr="00F312E3" w:rsidTr="006E308A">
        <w:trPr>
          <w:trHeight w:val="510"/>
        </w:trPr>
        <w:tc>
          <w:tcPr>
            <w:tcW w:w="3984" w:type="dxa"/>
            <w:vAlign w:val="center"/>
          </w:tcPr>
          <w:p w:rsidR="00124286" w:rsidRPr="00F312E3" w:rsidRDefault="00124286" w:rsidP="00F312E3">
            <w:pPr>
              <w:spacing w:line="360" w:lineRule="auto"/>
              <w:ind w:left="0" w:firstLineChars="200" w:firstLine="480"/>
              <w:jc w:val="left"/>
              <w:rPr>
                <w:color w:val="44546A" w:themeColor="text2"/>
                <w:kern w:val="0"/>
                <w:sz w:val="24"/>
                <w:szCs w:val="24"/>
              </w:rPr>
            </w:pPr>
            <w:r w:rsidRPr="00F312E3">
              <w:rPr>
                <w:rFonts w:hint="eastAsia"/>
                <w:color w:val="44546A" w:themeColor="text2"/>
                <w:kern w:val="0"/>
                <w:sz w:val="24"/>
                <w:szCs w:val="24"/>
              </w:rPr>
              <w:t>导轨</w:t>
            </w:r>
          </w:p>
        </w:tc>
        <w:tc>
          <w:tcPr>
            <w:tcW w:w="4253" w:type="dxa"/>
            <w:vAlign w:val="center"/>
          </w:tcPr>
          <w:p w:rsidR="00124286" w:rsidRPr="00F312E3" w:rsidRDefault="00D94BD8" w:rsidP="00F312E3">
            <w:pPr>
              <w:spacing w:line="360" w:lineRule="auto"/>
              <w:ind w:left="0" w:firstLineChars="200" w:firstLine="480"/>
              <w:jc w:val="left"/>
              <w:rPr>
                <w:color w:val="44546A" w:themeColor="text2"/>
                <w:kern w:val="0"/>
                <w:sz w:val="24"/>
                <w:szCs w:val="24"/>
              </w:rPr>
            </w:pPr>
            <w:r w:rsidRPr="00F312E3">
              <w:rPr>
                <w:rFonts w:hint="eastAsia"/>
                <w:color w:val="FF0000"/>
                <w:kern w:val="0"/>
                <w:sz w:val="24"/>
                <w:szCs w:val="24"/>
              </w:rPr>
              <w:t>T</w:t>
            </w:r>
            <w:r w:rsidRPr="00F312E3">
              <w:rPr>
                <w:color w:val="FF0000"/>
                <w:kern w:val="0"/>
                <w:sz w:val="24"/>
                <w:szCs w:val="24"/>
              </w:rPr>
              <w:t>HK</w:t>
            </w:r>
            <w:r w:rsidR="00E26A3E" w:rsidRPr="00F312E3">
              <w:rPr>
                <w:color w:val="44546A" w:themeColor="text2"/>
                <w:kern w:val="0"/>
                <w:sz w:val="24"/>
                <w:szCs w:val="24"/>
              </w:rPr>
              <w:t xml:space="preserve"> </w:t>
            </w:r>
          </w:p>
        </w:tc>
      </w:tr>
    </w:tbl>
    <w:p w:rsidR="00C36F8F" w:rsidRPr="00F312E3" w:rsidRDefault="00C36F8F" w:rsidP="00F312E3">
      <w:pPr>
        <w:pStyle w:val="a3"/>
        <w:numPr>
          <w:ilvl w:val="0"/>
          <w:numId w:val="6"/>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技术资料及证书：</w:t>
      </w:r>
    </w:p>
    <w:p w:rsidR="00C36F8F" w:rsidRPr="00F312E3" w:rsidRDefault="00C36F8F" w:rsidP="00F312E3">
      <w:pPr>
        <w:tabs>
          <w:tab w:val="left" w:pos="993"/>
        </w:tabs>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所有资料需要随机技术文件纸质一式</w:t>
      </w:r>
      <w:r w:rsidR="00931B86" w:rsidRPr="00F312E3">
        <w:rPr>
          <w:rFonts w:cs="Times New Roman"/>
          <w:color w:val="44546A" w:themeColor="text2"/>
          <w:sz w:val="24"/>
          <w:szCs w:val="24"/>
        </w:rPr>
        <w:t>4</w:t>
      </w:r>
      <w:r w:rsidRPr="00F312E3">
        <w:rPr>
          <w:rFonts w:cs="Times New Roman" w:hint="eastAsia"/>
          <w:color w:val="44546A" w:themeColor="text2"/>
          <w:sz w:val="24"/>
          <w:szCs w:val="24"/>
        </w:rPr>
        <w:t>份，电子版</w:t>
      </w:r>
      <w:r w:rsidR="00142005" w:rsidRPr="00F312E3">
        <w:rPr>
          <w:rFonts w:cs="Times New Roman" w:hint="eastAsia"/>
          <w:color w:val="44546A" w:themeColor="text2"/>
          <w:sz w:val="24"/>
          <w:szCs w:val="24"/>
        </w:rPr>
        <w:t>1份</w:t>
      </w:r>
      <w:r w:rsidRPr="00F312E3">
        <w:rPr>
          <w:rFonts w:cs="Times New Roman" w:hint="eastAsia"/>
          <w:color w:val="44546A" w:themeColor="text2"/>
          <w:sz w:val="24"/>
          <w:szCs w:val="24"/>
        </w:rPr>
        <w:t>。</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设备平面布置图、总装图（含水、电、气、动力要求及布置）</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外部配线图</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电气原理图</w:t>
      </w:r>
    </w:p>
    <w:p w:rsidR="00FB3A4A"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气动原理图、控</w:t>
      </w:r>
      <w:r w:rsidR="00FB3A4A" w:rsidRPr="00F312E3">
        <w:rPr>
          <w:rFonts w:cs="Times New Roman" w:hint="eastAsia"/>
          <w:color w:val="44546A" w:themeColor="text2"/>
          <w:sz w:val="24"/>
          <w:szCs w:val="24"/>
        </w:rPr>
        <w:t>制</w:t>
      </w:r>
      <w:r w:rsidRPr="00F312E3">
        <w:rPr>
          <w:rFonts w:cs="Times New Roman" w:hint="eastAsia"/>
          <w:color w:val="44546A" w:themeColor="text2"/>
          <w:sz w:val="24"/>
          <w:szCs w:val="24"/>
        </w:rPr>
        <w:t>原理图</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软件资料</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驱动器使用说明书及外购件资料</w:t>
      </w:r>
    </w:p>
    <w:p w:rsidR="00C36F8F" w:rsidRPr="00F312E3" w:rsidRDefault="001948EE"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标准件</w:t>
      </w:r>
      <w:r w:rsidR="00C36F8F" w:rsidRPr="00F312E3">
        <w:rPr>
          <w:rFonts w:cs="Times New Roman" w:hint="eastAsia"/>
          <w:color w:val="44546A" w:themeColor="text2"/>
          <w:sz w:val="24"/>
          <w:szCs w:val="24"/>
        </w:rPr>
        <w:t>易损件清单（机械、电气、气动），</w:t>
      </w:r>
      <w:r w:rsidRPr="00F312E3">
        <w:rPr>
          <w:rFonts w:cs="Times New Roman" w:hint="eastAsia"/>
          <w:color w:val="44546A" w:themeColor="text2"/>
          <w:sz w:val="24"/>
          <w:szCs w:val="24"/>
        </w:rPr>
        <w:t>设备专用件</w:t>
      </w:r>
      <w:r w:rsidR="00C36F8F" w:rsidRPr="00F312E3">
        <w:rPr>
          <w:rFonts w:cs="Times New Roman" w:hint="eastAsia"/>
          <w:color w:val="44546A" w:themeColor="text2"/>
          <w:sz w:val="24"/>
          <w:szCs w:val="24"/>
        </w:rPr>
        <w:t>易损件附图（CAD）</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各液压、气动部件总成及密封件清单及型号</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安装调试、操作、维护手册</w:t>
      </w:r>
      <w:r w:rsidR="00B17212" w:rsidRPr="00F312E3">
        <w:rPr>
          <w:rFonts w:cs="Times New Roman" w:hint="eastAsia"/>
          <w:color w:val="44546A" w:themeColor="text2"/>
          <w:sz w:val="24"/>
          <w:szCs w:val="24"/>
        </w:rPr>
        <w:t>、检修规程手册</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设备最终调试完成后的相关电气程序、注释、各级密码</w:t>
      </w:r>
      <w:r w:rsidRPr="00F312E3">
        <w:rPr>
          <w:rFonts w:cs="Times New Roman" w:hint="eastAsia"/>
          <w:color w:val="FF0000"/>
          <w:sz w:val="24"/>
          <w:szCs w:val="24"/>
        </w:rPr>
        <w:t>。</w:t>
      </w:r>
      <w:r w:rsidR="00D94BD8" w:rsidRPr="00F312E3">
        <w:rPr>
          <w:rFonts w:cs="Times New Roman" w:hint="eastAsia"/>
          <w:color w:val="FF0000"/>
          <w:sz w:val="24"/>
          <w:szCs w:val="24"/>
        </w:rPr>
        <w:t>（包括但不限于P</w:t>
      </w:r>
      <w:r w:rsidR="00D94BD8" w:rsidRPr="00F312E3">
        <w:rPr>
          <w:rFonts w:cs="Times New Roman"/>
          <w:color w:val="FF0000"/>
          <w:sz w:val="24"/>
          <w:szCs w:val="24"/>
        </w:rPr>
        <w:t>LC</w:t>
      </w:r>
      <w:r w:rsidR="00D94BD8" w:rsidRPr="00F312E3">
        <w:rPr>
          <w:rFonts w:cs="Times New Roman" w:hint="eastAsia"/>
          <w:color w:val="FF0000"/>
          <w:sz w:val="24"/>
          <w:szCs w:val="24"/>
        </w:rPr>
        <w:t>程序、触摸屏程序、工控机各安装软件、备份与安装说明）。</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发货清单</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装箱清单</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关键部件出厂加工检验记录表</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设备及各外购件合格证</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提供安全装置MAP图（WORD或EXCEL）</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提供设备风险源与管控清单</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提供安全操作手册</w:t>
      </w:r>
    </w:p>
    <w:p w:rsidR="00C36F8F" w:rsidRPr="00F312E3" w:rsidRDefault="00C36F8F"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按照甲方格式要求提供技术档案（E</w:t>
      </w:r>
      <w:r w:rsidRPr="00F312E3">
        <w:rPr>
          <w:rFonts w:cs="Times New Roman"/>
          <w:color w:val="44546A" w:themeColor="text2"/>
          <w:sz w:val="24"/>
          <w:szCs w:val="24"/>
        </w:rPr>
        <w:t>XCEL</w:t>
      </w:r>
      <w:r w:rsidRPr="00F312E3">
        <w:rPr>
          <w:rFonts w:cs="Times New Roman" w:hint="eastAsia"/>
          <w:color w:val="44546A" w:themeColor="text2"/>
          <w:sz w:val="24"/>
          <w:szCs w:val="24"/>
        </w:rPr>
        <w:t>）</w:t>
      </w:r>
    </w:p>
    <w:p w:rsidR="00CD45EC" w:rsidRPr="00F312E3" w:rsidRDefault="00CD45EC"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lastRenderedPageBreak/>
        <w:t>按照甲方格式提供设备</w:t>
      </w:r>
      <w:r w:rsidR="00F22A7F" w:rsidRPr="00F312E3">
        <w:rPr>
          <w:rFonts w:cs="Times New Roman" w:hint="eastAsia"/>
          <w:color w:val="44546A" w:themeColor="text2"/>
          <w:sz w:val="24"/>
          <w:szCs w:val="24"/>
        </w:rPr>
        <w:t>结构树及备件</w:t>
      </w:r>
      <w:r w:rsidRPr="00F312E3">
        <w:rPr>
          <w:rFonts w:cs="Times New Roman" w:hint="eastAsia"/>
          <w:color w:val="44546A" w:themeColor="text2"/>
          <w:sz w:val="24"/>
          <w:szCs w:val="24"/>
        </w:rPr>
        <w:t>清单（E</w:t>
      </w:r>
      <w:r w:rsidRPr="00F312E3">
        <w:rPr>
          <w:rFonts w:cs="Times New Roman"/>
          <w:color w:val="44546A" w:themeColor="text2"/>
          <w:sz w:val="24"/>
          <w:szCs w:val="24"/>
        </w:rPr>
        <w:t>XCEL</w:t>
      </w:r>
      <w:r w:rsidRPr="00F312E3">
        <w:rPr>
          <w:rFonts w:cs="Times New Roman" w:hint="eastAsia"/>
          <w:color w:val="44546A" w:themeColor="text2"/>
          <w:sz w:val="24"/>
          <w:szCs w:val="24"/>
        </w:rPr>
        <w:t>）</w:t>
      </w:r>
    </w:p>
    <w:p w:rsidR="00770B90" w:rsidRPr="00F312E3" w:rsidRDefault="00770B90" w:rsidP="00F312E3">
      <w:pPr>
        <w:numPr>
          <w:ilvl w:val="0"/>
          <w:numId w:val="31"/>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highlight w:val="yellow"/>
        </w:rPr>
        <w:t>按照甲方格式提供设备整体BOM清单（E</w:t>
      </w:r>
      <w:r w:rsidRPr="00F312E3">
        <w:rPr>
          <w:rFonts w:cs="Times New Roman"/>
          <w:color w:val="44546A" w:themeColor="text2"/>
          <w:sz w:val="24"/>
          <w:szCs w:val="24"/>
          <w:highlight w:val="yellow"/>
        </w:rPr>
        <w:t>XCEL</w:t>
      </w:r>
      <w:r w:rsidRPr="00F312E3">
        <w:rPr>
          <w:rFonts w:cs="Times New Roman" w:hint="eastAsia"/>
          <w:color w:val="44546A" w:themeColor="text2"/>
          <w:sz w:val="24"/>
          <w:szCs w:val="24"/>
          <w:highlight w:val="yellow"/>
        </w:rPr>
        <w:t>），满足后续需求</w:t>
      </w:r>
      <w:r w:rsidRPr="00F312E3">
        <w:rPr>
          <w:rFonts w:cs="Times New Roman" w:hint="eastAsia"/>
          <w:color w:val="44546A" w:themeColor="text2"/>
          <w:sz w:val="24"/>
          <w:szCs w:val="24"/>
        </w:rPr>
        <w:t>。</w:t>
      </w:r>
    </w:p>
    <w:p w:rsidR="00C36F8F" w:rsidRPr="00F312E3" w:rsidRDefault="00AC3669" w:rsidP="00F312E3">
      <w:pPr>
        <w:pStyle w:val="a3"/>
        <w:numPr>
          <w:ilvl w:val="0"/>
          <w:numId w:val="6"/>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安装、调试：</w:t>
      </w:r>
    </w:p>
    <w:p w:rsidR="0078211A" w:rsidRPr="00F312E3" w:rsidRDefault="0078211A"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设备基础图、水、电、气等安装图及动力及土建等条件,在合同生效后</w:t>
      </w:r>
      <w:r w:rsidR="00FB3A4A" w:rsidRPr="00F312E3">
        <w:rPr>
          <w:rFonts w:cs="Times New Roman"/>
          <w:color w:val="44546A" w:themeColor="text2"/>
          <w:sz w:val="24"/>
          <w:szCs w:val="24"/>
        </w:rPr>
        <w:t>3</w:t>
      </w:r>
      <w:r w:rsidRPr="00F312E3">
        <w:rPr>
          <w:rFonts w:cs="Times New Roman" w:hint="eastAsia"/>
          <w:color w:val="44546A" w:themeColor="text2"/>
          <w:sz w:val="24"/>
          <w:szCs w:val="24"/>
        </w:rPr>
        <w:t>0天内由乙方提供，方便甲方提前准备。安装条件及工艺验收条件应及时提出，逾期造成的后果应由乙方承担。</w:t>
      </w:r>
    </w:p>
    <w:p w:rsidR="00DB4346" w:rsidRPr="00F312E3" w:rsidRDefault="00DB4346"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乙方负责基础制作过程中的尺寸校验和完工后的校对。</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设备到达甲方现场后，甲方须与乙方安装指导人员共同开箱验货，并核对装箱单。准确无误后，方可组织安装。</w:t>
      </w:r>
    </w:p>
    <w:p w:rsidR="005E4F13" w:rsidRPr="00F312E3" w:rsidRDefault="005E4F13"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设备发货前7天时提供安装、调试计划表及</w:t>
      </w:r>
      <w:r w:rsidR="00246FD3" w:rsidRPr="00F312E3">
        <w:rPr>
          <w:rFonts w:cs="Times New Roman" w:hint="eastAsia"/>
          <w:color w:val="44546A" w:themeColor="text2"/>
          <w:sz w:val="24"/>
          <w:szCs w:val="24"/>
        </w:rPr>
        <w:t>相关</w:t>
      </w:r>
      <w:r w:rsidRPr="00F312E3">
        <w:rPr>
          <w:rFonts w:cs="Times New Roman" w:hint="eastAsia"/>
          <w:color w:val="44546A" w:themeColor="text2"/>
          <w:sz w:val="24"/>
          <w:szCs w:val="24"/>
        </w:rPr>
        <w:t>注意事项。</w:t>
      </w:r>
    </w:p>
    <w:p w:rsidR="002E2E6C" w:rsidRPr="00F312E3" w:rsidRDefault="009C147E"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乙方负责指导安装，设备附属预埋件、</w:t>
      </w:r>
      <w:r w:rsidR="002E2E6C" w:rsidRPr="00F312E3">
        <w:rPr>
          <w:rFonts w:cs="Times New Roman" w:hint="eastAsia"/>
          <w:color w:val="44546A" w:themeColor="text2"/>
          <w:sz w:val="24"/>
          <w:szCs w:val="24"/>
        </w:rPr>
        <w:t>垫铁</w:t>
      </w:r>
      <w:r w:rsidRPr="00F312E3">
        <w:rPr>
          <w:rFonts w:cs="Times New Roman" w:hint="eastAsia"/>
          <w:color w:val="44546A" w:themeColor="text2"/>
          <w:sz w:val="24"/>
          <w:szCs w:val="24"/>
        </w:rPr>
        <w:t>、斜铁、固定丝</w:t>
      </w:r>
      <w:r w:rsidR="007B491A" w:rsidRPr="00F312E3">
        <w:rPr>
          <w:rFonts w:cs="Times New Roman" w:hint="eastAsia"/>
          <w:color w:val="44546A" w:themeColor="text2"/>
          <w:sz w:val="24"/>
          <w:szCs w:val="24"/>
        </w:rPr>
        <w:t>、沟槽盖板</w:t>
      </w:r>
      <w:r w:rsidRPr="00F312E3">
        <w:rPr>
          <w:rFonts w:cs="Times New Roman" w:hint="eastAsia"/>
          <w:color w:val="44546A" w:themeColor="text2"/>
          <w:sz w:val="24"/>
          <w:szCs w:val="24"/>
        </w:rPr>
        <w:t>等均由乙方提供</w:t>
      </w:r>
      <w:r w:rsidR="002E2E6C" w:rsidRPr="00F312E3">
        <w:rPr>
          <w:rFonts w:cs="Times New Roman" w:hint="eastAsia"/>
          <w:color w:val="44546A" w:themeColor="text2"/>
          <w:sz w:val="24"/>
          <w:szCs w:val="24"/>
        </w:rPr>
        <w:t>。</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设备内部的电缆及桥架由乙方提供布置图。甲方负责提供厂内电源到设备进线柜电缆及桥架连接。</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对安装完的设备按技术协议要求进行检查，合格后双方签字，进入调试。</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调试由乙方负责，甲方应在人力、物力上给予支持，调试程序由空载→单动→联动→负荷试运转按甲方工艺条件，按技术协议试制产品。</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在设备小批量生产产品质量、效率及安全等满足要求后，开始72小时无故障负荷试车。乙方连续72小时连续跟班。试车期间要求单次故障要求≤0.5小时，总故障时间≤2小时。</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lastRenderedPageBreak/>
        <w:t>72小时无故障试车失败，需要重新安排72小时无故障试车。</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安装条件及工艺验收条件应及时提出，逾期造成的后果应由乙方承担。</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乙方负责调试和负荷试车，所需时间为</w:t>
      </w:r>
      <w:r w:rsidR="00FB3A4A" w:rsidRPr="00F312E3">
        <w:rPr>
          <w:rFonts w:cs="Times New Roman"/>
          <w:color w:val="44546A" w:themeColor="text2"/>
          <w:sz w:val="24"/>
          <w:szCs w:val="24"/>
        </w:rPr>
        <w:t>7</w:t>
      </w:r>
      <w:r w:rsidRPr="00F312E3">
        <w:rPr>
          <w:rFonts w:cs="Times New Roman" w:hint="eastAsia"/>
          <w:color w:val="44546A" w:themeColor="text2"/>
          <w:sz w:val="24"/>
          <w:szCs w:val="24"/>
        </w:rPr>
        <w:t>（具体天数按照不同设备确定）天。</w:t>
      </w:r>
    </w:p>
    <w:p w:rsidR="002E2E6C" w:rsidRPr="00F312E3" w:rsidRDefault="002E2E6C" w:rsidP="00F312E3">
      <w:pPr>
        <w:numPr>
          <w:ilvl w:val="0"/>
          <w:numId w:val="32"/>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安装指导调试提前1周通知，排除不可抗力，相关人员到位每延期一天扣除合同款额1%。</w:t>
      </w:r>
    </w:p>
    <w:p w:rsidR="00AC3669" w:rsidRPr="00F312E3" w:rsidRDefault="00AC3669" w:rsidP="00F312E3">
      <w:pPr>
        <w:pStyle w:val="a3"/>
        <w:numPr>
          <w:ilvl w:val="0"/>
          <w:numId w:val="6"/>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验收：</w:t>
      </w:r>
    </w:p>
    <w:p w:rsidR="00AC3669" w:rsidRPr="00F312E3" w:rsidRDefault="00AC3669" w:rsidP="00F312E3">
      <w:p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设备的验收应分二次，第一次在发货前（整装完成具备调试条件），第二次在调试结束</w:t>
      </w:r>
      <w:r w:rsidR="00C1323E" w:rsidRPr="00F312E3">
        <w:rPr>
          <w:rFonts w:cs="Times New Roman" w:hint="eastAsia"/>
          <w:color w:val="44546A" w:themeColor="text2"/>
          <w:sz w:val="24"/>
          <w:szCs w:val="24"/>
        </w:rPr>
        <w:t>试运行后</w:t>
      </w:r>
      <w:r w:rsidRPr="00F312E3">
        <w:rPr>
          <w:rFonts w:cs="Times New Roman" w:hint="eastAsia"/>
          <w:color w:val="44546A" w:themeColor="text2"/>
          <w:sz w:val="24"/>
          <w:szCs w:val="24"/>
        </w:rPr>
        <w:t>。</w:t>
      </w:r>
    </w:p>
    <w:p w:rsidR="002C16F0" w:rsidRPr="00F312E3" w:rsidRDefault="00AC3669" w:rsidP="00F312E3">
      <w:pPr>
        <w:numPr>
          <w:ilvl w:val="0"/>
          <w:numId w:val="33"/>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设备制造完毕后，</w:t>
      </w:r>
      <w:r w:rsidR="00281707" w:rsidRPr="00F312E3">
        <w:rPr>
          <w:rFonts w:cs="Times New Roman" w:hint="eastAsia"/>
          <w:color w:val="44546A" w:themeColor="text2"/>
          <w:sz w:val="24"/>
          <w:szCs w:val="24"/>
        </w:rPr>
        <w:t>根据设备类型</w:t>
      </w:r>
      <w:r w:rsidRPr="00F312E3">
        <w:rPr>
          <w:rFonts w:cs="Times New Roman" w:hint="eastAsia"/>
          <w:color w:val="44546A" w:themeColor="text2"/>
          <w:sz w:val="24"/>
          <w:szCs w:val="24"/>
        </w:rPr>
        <w:t>乙方</w:t>
      </w:r>
      <w:r w:rsidR="00281707" w:rsidRPr="00F312E3">
        <w:rPr>
          <w:rFonts w:cs="Times New Roman" w:hint="eastAsia"/>
          <w:color w:val="44546A" w:themeColor="text2"/>
          <w:sz w:val="24"/>
          <w:szCs w:val="24"/>
        </w:rPr>
        <w:t>进行整机联动或单组件运行空负荷试车，并通知甲方</w:t>
      </w:r>
      <w:r w:rsidRPr="00F312E3">
        <w:rPr>
          <w:rFonts w:cs="Times New Roman" w:hint="eastAsia"/>
          <w:color w:val="44546A" w:themeColor="text2"/>
          <w:sz w:val="24"/>
          <w:szCs w:val="24"/>
        </w:rPr>
        <w:t>在乙方工厂内进行预验收，预验收和整改完成后才能发货。</w:t>
      </w:r>
      <w:r w:rsidR="002C16F0" w:rsidRPr="00F312E3">
        <w:rPr>
          <w:rFonts w:cs="Times New Roman" w:hint="eastAsia"/>
          <w:color w:val="44546A" w:themeColor="text2"/>
          <w:sz w:val="24"/>
          <w:szCs w:val="24"/>
        </w:rPr>
        <w:t>空载及带料调试不能现场验收的需要乙方提供相关视频进行验收。</w:t>
      </w:r>
    </w:p>
    <w:p w:rsidR="00AC3669" w:rsidRPr="00F312E3" w:rsidRDefault="00BD5294" w:rsidP="00F312E3">
      <w:pPr>
        <w:numPr>
          <w:ilvl w:val="0"/>
          <w:numId w:val="33"/>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设备试运行终</w:t>
      </w:r>
      <w:r w:rsidR="00AC3669" w:rsidRPr="00F312E3">
        <w:rPr>
          <w:rFonts w:cs="Times New Roman" w:hint="eastAsia"/>
          <w:color w:val="44546A" w:themeColor="text2"/>
          <w:sz w:val="24"/>
          <w:szCs w:val="24"/>
        </w:rPr>
        <w:t>验收中如出现下列情况：在72</w:t>
      </w:r>
      <w:r w:rsidR="005F0ABA" w:rsidRPr="00F312E3">
        <w:rPr>
          <w:rFonts w:cs="Times New Roman" w:hint="eastAsia"/>
          <w:color w:val="44546A" w:themeColor="text2"/>
          <w:sz w:val="24"/>
          <w:szCs w:val="24"/>
        </w:rPr>
        <w:t>小时</w:t>
      </w:r>
      <w:r w:rsidR="00FD3670" w:rsidRPr="00F312E3">
        <w:rPr>
          <w:rFonts w:cs="Times New Roman" w:hint="eastAsia"/>
          <w:color w:val="44546A" w:themeColor="text2"/>
          <w:sz w:val="24"/>
          <w:szCs w:val="24"/>
        </w:rPr>
        <w:t>内</w:t>
      </w:r>
      <w:r w:rsidR="005F0ABA" w:rsidRPr="00F312E3">
        <w:rPr>
          <w:rFonts w:cs="Times New Roman" w:hint="eastAsia"/>
          <w:color w:val="44546A" w:themeColor="text2"/>
          <w:sz w:val="24"/>
          <w:szCs w:val="24"/>
        </w:rPr>
        <w:t>，因设备本身出现故障停机，维修时间达一小时</w:t>
      </w:r>
      <w:r w:rsidR="00FD3670" w:rsidRPr="00F312E3">
        <w:rPr>
          <w:rFonts w:cs="Times New Roman" w:hint="eastAsia"/>
          <w:color w:val="44546A" w:themeColor="text2"/>
          <w:sz w:val="24"/>
          <w:szCs w:val="24"/>
        </w:rPr>
        <w:t>及</w:t>
      </w:r>
      <w:r w:rsidR="005F0ABA" w:rsidRPr="00F312E3">
        <w:rPr>
          <w:rFonts w:cs="Times New Roman" w:hint="eastAsia"/>
          <w:color w:val="44546A" w:themeColor="text2"/>
          <w:sz w:val="24"/>
          <w:szCs w:val="24"/>
        </w:rPr>
        <w:t>以上应停止计时。终验收</w:t>
      </w:r>
      <w:r w:rsidR="00AC3669" w:rsidRPr="00F312E3">
        <w:rPr>
          <w:rFonts w:cs="Times New Roman" w:hint="eastAsia"/>
          <w:color w:val="44546A" w:themeColor="text2"/>
          <w:sz w:val="24"/>
          <w:szCs w:val="24"/>
        </w:rPr>
        <w:t>从维修完成后重新开始。</w:t>
      </w:r>
    </w:p>
    <w:p w:rsidR="00AC3669" w:rsidRPr="00F312E3" w:rsidRDefault="00AC3669" w:rsidP="00F312E3">
      <w:pPr>
        <w:pStyle w:val="a3"/>
        <w:numPr>
          <w:ilvl w:val="0"/>
          <w:numId w:val="6"/>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质量保证</w:t>
      </w:r>
      <w:r w:rsidR="00BD5294" w:rsidRPr="00F312E3">
        <w:rPr>
          <w:rFonts w:cs="Arial" w:hint="eastAsia"/>
          <w:bCs/>
          <w:color w:val="44546A" w:themeColor="text2"/>
          <w:sz w:val="24"/>
          <w:szCs w:val="24"/>
        </w:rPr>
        <w:t>及技术服务</w:t>
      </w:r>
    </w:p>
    <w:p w:rsidR="00AC3669" w:rsidRPr="00F312E3" w:rsidRDefault="00AC3669" w:rsidP="00F312E3">
      <w:pPr>
        <w:numPr>
          <w:ilvl w:val="0"/>
          <w:numId w:val="3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质保期1年，</w:t>
      </w:r>
      <w:proofErr w:type="gramStart"/>
      <w:r w:rsidRPr="00F312E3">
        <w:rPr>
          <w:rFonts w:cs="Times New Roman" w:hint="eastAsia"/>
          <w:color w:val="44546A" w:themeColor="text2"/>
          <w:sz w:val="24"/>
          <w:szCs w:val="24"/>
        </w:rPr>
        <w:t>自设备</w:t>
      </w:r>
      <w:proofErr w:type="gramEnd"/>
      <w:r w:rsidRPr="00F312E3">
        <w:rPr>
          <w:rFonts w:cs="Times New Roman" w:hint="eastAsia"/>
          <w:color w:val="44546A" w:themeColor="text2"/>
          <w:sz w:val="24"/>
          <w:szCs w:val="24"/>
        </w:rPr>
        <w:t>经甲方验收合格之次日起计；</w:t>
      </w:r>
      <w:proofErr w:type="gramStart"/>
      <w:r w:rsidRPr="00F312E3">
        <w:rPr>
          <w:rFonts w:cs="Times New Roman" w:hint="eastAsia"/>
          <w:color w:val="44546A" w:themeColor="text2"/>
          <w:sz w:val="24"/>
          <w:szCs w:val="24"/>
        </w:rPr>
        <w:t>若质保期</w:t>
      </w:r>
      <w:proofErr w:type="gramEnd"/>
      <w:r w:rsidRPr="00F312E3">
        <w:rPr>
          <w:rFonts w:cs="Times New Roman" w:hint="eastAsia"/>
          <w:color w:val="44546A" w:themeColor="text2"/>
          <w:sz w:val="24"/>
          <w:szCs w:val="24"/>
        </w:rPr>
        <w:t>内，设备发生过更换的情况，则设备的质保期自更换之次日起重新计算，</w:t>
      </w:r>
      <w:proofErr w:type="gramStart"/>
      <w:r w:rsidRPr="00F312E3">
        <w:rPr>
          <w:rFonts w:cs="Times New Roman" w:hint="eastAsia"/>
          <w:color w:val="44546A" w:themeColor="text2"/>
          <w:sz w:val="24"/>
          <w:szCs w:val="24"/>
        </w:rPr>
        <w:t>若质保期</w:t>
      </w:r>
      <w:proofErr w:type="gramEnd"/>
      <w:r w:rsidRPr="00F312E3">
        <w:rPr>
          <w:rFonts w:cs="Times New Roman" w:hint="eastAsia"/>
          <w:color w:val="44546A" w:themeColor="text2"/>
          <w:sz w:val="24"/>
          <w:szCs w:val="24"/>
        </w:rPr>
        <w:t>内，设备进行过修理，则设备的质保期应视其修理占用和待修的时间而相应延长。</w:t>
      </w:r>
    </w:p>
    <w:p w:rsidR="00AC3669" w:rsidRPr="00F312E3" w:rsidRDefault="00AC3669" w:rsidP="00F312E3">
      <w:pPr>
        <w:numPr>
          <w:ilvl w:val="0"/>
          <w:numId w:val="3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F312E3">
        <w:rPr>
          <w:rFonts w:cs="Times New Roman" w:hint="eastAsia"/>
          <w:color w:val="44546A" w:themeColor="text2"/>
          <w:sz w:val="24"/>
          <w:szCs w:val="24"/>
        </w:rPr>
        <w:t>如果乙方原因严重影响甲方正常生产，</w:t>
      </w:r>
      <w:r w:rsidRPr="00F312E3">
        <w:rPr>
          <w:rFonts w:cs="Times New Roman" w:hint="eastAsia"/>
          <w:color w:val="44546A" w:themeColor="text2"/>
          <w:sz w:val="24"/>
          <w:szCs w:val="24"/>
        </w:rPr>
        <w:t>甲方有权选择第三方提供维修服务，由此产生的费用由乙方承担。</w:t>
      </w:r>
    </w:p>
    <w:p w:rsidR="00AC3669" w:rsidRPr="00F312E3" w:rsidRDefault="00AC3669" w:rsidP="00F312E3">
      <w:pPr>
        <w:numPr>
          <w:ilvl w:val="0"/>
          <w:numId w:val="3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lastRenderedPageBreak/>
        <w:t>设备发生故障后，乙方应在接到故障通知</w:t>
      </w:r>
      <w:r w:rsidR="00C1323E" w:rsidRPr="00F312E3">
        <w:rPr>
          <w:rFonts w:cs="Times New Roman"/>
          <w:color w:val="44546A" w:themeColor="text2"/>
          <w:sz w:val="24"/>
          <w:szCs w:val="24"/>
        </w:rPr>
        <w:t>4</w:t>
      </w:r>
      <w:r w:rsidRPr="00F312E3">
        <w:rPr>
          <w:rFonts w:cs="Times New Roman" w:hint="eastAsia"/>
          <w:color w:val="44546A" w:themeColor="text2"/>
          <w:sz w:val="24"/>
          <w:szCs w:val="24"/>
        </w:rPr>
        <w:t>小时内给予解答；</w:t>
      </w:r>
      <w:r w:rsidR="00C1323E" w:rsidRPr="00F312E3">
        <w:rPr>
          <w:rFonts w:cs="Times New Roman" w:hint="eastAsia"/>
          <w:color w:val="44546A" w:themeColor="text2"/>
          <w:sz w:val="24"/>
          <w:szCs w:val="24"/>
        </w:rPr>
        <w:t>如需现场解决</w:t>
      </w:r>
      <w:r w:rsidRPr="00F312E3">
        <w:rPr>
          <w:rFonts w:cs="Times New Roman" w:hint="eastAsia"/>
          <w:color w:val="44546A" w:themeColor="text2"/>
          <w:sz w:val="24"/>
          <w:szCs w:val="24"/>
        </w:rPr>
        <w:t>，乙方应在接到故障通知后24 小时内派</w:t>
      </w:r>
      <w:r w:rsidR="00746905" w:rsidRPr="00F312E3">
        <w:rPr>
          <w:rFonts w:cs="Times New Roman" w:hint="eastAsia"/>
          <w:color w:val="44546A" w:themeColor="text2"/>
          <w:sz w:val="24"/>
          <w:szCs w:val="24"/>
        </w:rPr>
        <w:t>遣</w:t>
      </w:r>
      <w:r w:rsidRPr="00F312E3">
        <w:rPr>
          <w:rFonts w:cs="Times New Roman" w:hint="eastAsia"/>
          <w:color w:val="44546A" w:themeColor="text2"/>
          <w:sz w:val="24"/>
          <w:szCs w:val="24"/>
        </w:rPr>
        <w:t>服务人员到达现场。</w:t>
      </w:r>
    </w:p>
    <w:p w:rsidR="00AC3669" w:rsidRPr="00F312E3" w:rsidRDefault="00AC3669" w:rsidP="00F312E3">
      <w:pPr>
        <w:numPr>
          <w:ilvl w:val="0"/>
          <w:numId w:val="3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质量保证期后的服务可以是有偿服务，乙方可以低于市场价的优惠价格收取相应费用。</w:t>
      </w:r>
    </w:p>
    <w:p w:rsidR="00AC3669" w:rsidRPr="00F312E3" w:rsidRDefault="00AC3669" w:rsidP="00F312E3">
      <w:pPr>
        <w:numPr>
          <w:ilvl w:val="0"/>
          <w:numId w:val="34"/>
        </w:numPr>
        <w:spacing w:line="360" w:lineRule="auto"/>
        <w:ind w:left="0" w:firstLineChars="200" w:firstLine="480"/>
        <w:jc w:val="left"/>
        <w:rPr>
          <w:rFonts w:cs="Times New Roman"/>
          <w:color w:val="44546A" w:themeColor="text2"/>
          <w:sz w:val="24"/>
          <w:szCs w:val="24"/>
        </w:rPr>
      </w:pPr>
      <w:r w:rsidRPr="00F312E3">
        <w:rPr>
          <w:rFonts w:cs="Times New Roman" w:hint="eastAsia"/>
          <w:color w:val="44546A" w:themeColor="text2"/>
          <w:sz w:val="24"/>
          <w:szCs w:val="24"/>
        </w:rPr>
        <w:t>甲方因设备质量问题所遭受的损失，乙方应予以赔偿。</w:t>
      </w:r>
    </w:p>
    <w:p w:rsidR="00BC22FD" w:rsidRPr="00F312E3" w:rsidRDefault="00BC22FD" w:rsidP="00F312E3">
      <w:pPr>
        <w:pStyle w:val="a3"/>
        <w:widowControl w:val="0"/>
        <w:numPr>
          <w:ilvl w:val="0"/>
          <w:numId w:val="6"/>
        </w:numPr>
        <w:spacing w:line="360" w:lineRule="auto"/>
        <w:ind w:left="0" w:firstLine="480"/>
        <w:jc w:val="left"/>
        <w:rPr>
          <w:rFonts w:cs="Arial"/>
          <w:bCs/>
          <w:color w:val="44546A" w:themeColor="text2"/>
          <w:sz w:val="24"/>
          <w:szCs w:val="24"/>
        </w:rPr>
      </w:pPr>
      <w:r w:rsidRPr="00F312E3">
        <w:rPr>
          <w:rFonts w:cs="Arial" w:hint="eastAsia"/>
          <w:bCs/>
          <w:color w:val="44546A" w:themeColor="text2"/>
          <w:sz w:val="24"/>
          <w:szCs w:val="24"/>
        </w:rPr>
        <w:t>交货约定：</w:t>
      </w:r>
    </w:p>
    <w:p w:rsidR="00BC22FD" w:rsidRPr="00F312E3" w:rsidRDefault="00BC22FD" w:rsidP="00F312E3">
      <w:pPr>
        <w:numPr>
          <w:ilvl w:val="0"/>
          <w:numId w:val="22"/>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F312E3">
        <w:rPr>
          <w:rFonts w:cs="Times New Roman" w:hint="eastAsia"/>
          <w:color w:val="44546A" w:themeColor="text2"/>
          <w:sz w:val="24"/>
          <w:szCs w:val="24"/>
        </w:rPr>
        <w:t>乙方应采取确保设备安全的包装材料和包装方式，相关包装费用由乙方承担。</w:t>
      </w:r>
    </w:p>
    <w:p w:rsidR="00BC22FD" w:rsidRPr="00F312E3" w:rsidRDefault="00BC22FD" w:rsidP="00F312E3">
      <w:pPr>
        <w:numPr>
          <w:ilvl w:val="0"/>
          <w:numId w:val="22"/>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F312E3">
        <w:rPr>
          <w:rFonts w:cs="Times New Roman" w:hint="eastAsia"/>
          <w:color w:val="44546A" w:themeColor="text2"/>
          <w:sz w:val="24"/>
          <w:szCs w:val="24"/>
        </w:rPr>
        <w:t>乙方发货时应随附产品检验报告单及发货</w:t>
      </w:r>
      <w:proofErr w:type="gramStart"/>
      <w:r w:rsidRPr="00F312E3">
        <w:rPr>
          <w:rFonts w:cs="Times New Roman" w:hint="eastAsia"/>
          <w:color w:val="44546A" w:themeColor="text2"/>
          <w:sz w:val="24"/>
          <w:szCs w:val="24"/>
        </w:rPr>
        <w:t>明细书</w:t>
      </w:r>
      <w:proofErr w:type="gramEnd"/>
      <w:r w:rsidRPr="00F312E3">
        <w:rPr>
          <w:rFonts w:cs="Times New Roman" w:hint="eastAsia"/>
          <w:color w:val="44546A" w:themeColor="text2"/>
          <w:sz w:val="24"/>
          <w:szCs w:val="24"/>
        </w:rPr>
        <w:t>并于交货时一并交与甲方，否则甲方有权不予接收设备。</w:t>
      </w:r>
    </w:p>
    <w:p w:rsidR="002C16F0" w:rsidRPr="00F312E3" w:rsidRDefault="00E512E3" w:rsidP="00F312E3">
      <w:pPr>
        <w:numPr>
          <w:ilvl w:val="0"/>
          <w:numId w:val="22"/>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F312E3">
        <w:rPr>
          <w:rFonts w:cs="Times New Roman" w:hint="eastAsia"/>
          <w:color w:val="44546A" w:themeColor="text2"/>
          <w:sz w:val="24"/>
          <w:szCs w:val="24"/>
        </w:rPr>
        <w:t>合同签订后乙方须在1周内</w:t>
      </w:r>
      <w:r w:rsidR="00BC22FD" w:rsidRPr="00F312E3">
        <w:rPr>
          <w:rFonts w:cs="Times New Roman" w:hint="eastAsia"/>
          <w:color w:val="44546A" w:themeColor="text2"/>
          <w:sz w:val="24"/>
          <w:szCs w:val="24"/>
        </w:rPr>
        <w:t>按节点制定交货计划提交甲方</w:t>
      </w:r>
      <w:r w:rsidRPr="00F312E3">
        <w:rPr>
          <w:rFonts w:cs="Times New Roman" w:hint="eastAsia"/>
          <w:color w:val="44546A" w:themeColor="text2"/>
          <w:sz w:val="24"/>
          <w:szCs w:val="24"/>
        </w:rPr>
        <w:t>，</w:t>
      </w:r>
      <w:r w:rsidR="00BC22FD" w:rsidRPr="00F312E3">
        <w:rPr>
          <w:rFonts w:cs="Times New Roman" w:hint="eastAsia"/>
          <w:color w:val="44546A" w:themeColor="text2"/>
          <w:sz w:val="24"/>
          <w:szCs w:val="24"/>
        </w:rPr>
        <w:t>并每周</w:t>
      </w:r>
      <w:r w:rsidRPr="00F312E3">
        <w:rPr>
          <w:rFonts w:cs="Times New Roman" w:hint="eastAsia"/>
          <w:color w:val="44546A" w:themeColor="text2"/>
          <w:sz w:val="24"/>
          <w:szCs w:val="24"/>
        </w:rPr>
        <w:t>向甲方</w:t>
      </w:r>
      <w:r w:rsidR="00BC22FD" w:rsidRPr="00F312E3">
        <w:rPr>
          <w:rFonts w:cs="Times New Roman" w:hint="eastAsia"/>
          <w:color w:val="44546A" w:themeColor="text2"/>
          <w:sz w:val="24"/>
          <w:szCs w:val="24"/>
        </w:rPr>
        <w:t>更新进度</w:t>
      </w:r>
      <w:r w:rsidR="00BE0C99" w:rsidRPr="00F312E3">
        <w:rPr>
          <w:rFonts w:cs="Times New Roman" w:hint="eastAsia"/>
          <w:color w:val="44546A" w:themeColor="text2"/>
          <w:sz w:val="24"/>
          <w:szCs w:val="24"/>
        </w:rPr>
        <w:t>，按要求填报</w:t>
      </w:r>
      <w:r w:rsidR="00F465F3" w:rsidRPr="00F312E3">
        <w:rPr>
          <w:rFonts w:cs="Times New Roman" w:hint="eastAsia"/>
          <w:color w:val="44546A" w:themeColor="text2"/>
          <w:sz w:val="24"/>
          <w:szCs w:val="24"/>
        </w:rPr>
        <w:t>网上</w:t>
      </w:r>
      <w:r w:rsidR="00BE0C99" w:rsidRPr="00F312E3">
        <w:rPr>
          <w:rFonts w:cs="Times New Roman" w:hint="eastAsia"/>
          <w:color w:val="44546A" w:themeColor="text2"/>
          <w:sz w:val="24"/>
          <w:szCs w:val="24"/>
        </w:rPr>
        <w:t>《项目进度管理系统》内容</w:t>
      </w:r>
      <w:r w:rsidR="00BC22FD" w:rsidRPr="00F312E3">
        <w:rPr>
          <w:rFonts w:cs="Times New Roman" w:hint="eastAsia"/>
          <w:color w:val="44546A" w:themeColor="text2"/>
          <w:sz w:val="24"/>
          <w:szCs w:val="24"/>
        </w:rPr>
        <w:t>，节点包含：图纸设计、</w:t>
      </w:r>
      <w:r w:rsidR="00BC22FD" w:rsidRPr="00F312E3">
        <w:rPr>
          <w:rFonts w:cs="Times New Roman"/>
          <w:color w:val="44546A" w:themeColor="text2"/>
          <w:sz w:val="24"/>
          <w:szCs w:val="24"/>
        </w:rPr>
        <w:t>加工采购</w:t>
      </w:r>
      <w:r w:rsidR="00BC22FD" w:rsidRPr="00F312E3">
        <w:rPr>
          <w:rFonts w:cs="Times New Roman" w:hint="eastAsia"/>
          <w:color w:val="44546A" w:themeColor="text2"/>
          <w:sz w:val="24"/>
          <w:szCs w:val="24"/>
        </w:rPr>
        <w:t>、</w:t>
      </w:r>
      <w:r w:rsidR="00BC22FD" w:rsidRPr="00F312E3">
        <w:rPr>
          <w:rFonts w:cs="Times New Roman"/>
          <w:color w:val="44546A" w:themeColor="text2"/>
          <w:sz w:val="24"/>
          <w:szCs w:val="24"/>
        </w:rPr>
        <w:t>组装</w:t>
      </w:r>
      <w:r w:rsidR="00BE0C99" w:rsidRPr="00F312E3">
        <w:rPr>
          <w:rFonts w:cs="Times New Roman" w:hint="eastAsia"/>
          <w:color w:val="44546A" w:themeColor="text2"/>
          <w:sz w:val="24"/>
          <w:szCs w:val="24"/>
        </w:rPr>
        <w:t>调试</w:t>
      </w:r>
      <w:r w:rsidR="00BC22FD" w:rsidRPr="00F312E3">
        <w:rPr>
          <w:rFonts w:cs="Times New Roman" w:hint="eastAsia"/>
          <w:color w:val="44546A" w:themeColor="text2"/>
          <w:sz w:val="24"/>
          <w:szCs w:val="24"/>
        </w:rPr>
        <w:t>、</w:t>
      </w:r>
      <w:r w:rsidR="00BC22FD" w:rsidRPr="00F312E3">
        <w:rPr>
          <w:rFonts w:cs="Times New Roman"/>
          <w:color w:val="44546A" w:themeColor="text2"/>
          <w:sz w:val="24"/>
          <w:szCs w:val="24"/>
        </w:rPr>
        <w:t>出厂验收</w:t>
      </w:r>
      <w:r w:rsidR="00BC22FD" w:rsidRPr="00F312E3">
        <w:rPr>
          <w:rFonts w:cs="Times New Roman" w:hint="eastAsia"/>
          <w:color w:val="44546A" w:themeColor="text2"/>
          <w:sz w:val="24"/>
          <w:szCs w:val="24"/>
        </w:rPr>
        <w:t>、</w:t>
      </w:r>
      <w:r w:rsidR="00BC22FD" w:rsidRPr="00F312E3">
        <w:rPr>
          <w:rFonts w:cs="Times New Roman"/>
          <w:color w:val="44546A" w:themeColor="text2"/>
          <w:sz w:val="24"/>
          <w:szCs w:val="24"/>
        </w:rPr>
        <w:t>包装发货</w:t>
      </w:r>
      <w:r w:rsidR="00BC22FD" w:rsidRPr="00F312E3">
        <w:rPr>
          <w:rFonts w:cs="Times New Roman" w:hint="eastAsia"/>
          <w:color w:val="44546A" w:themeColor="text2"/>
          <w:sz w:val="24"/>
          <w:szCs w:val="24"/>
        </w:rPr>
        <w:t>。</w:t>
      </w:r>
      <w:r w:rsidR="00305621" w:rsidRPr="00F312E3">
        <w:rPr>
          <w:rFonts w:cs="Times New Roman" w:hint="eastAsia"/>
          <w:color w:val="44546A" w:themeColor="text2"/>
          <w:sz w:val="24"/>
          <w:szCs w:val="24"/>
        </w:rPr>
        <w:t>设备进入总装、试车阶段，乙方需安装视频监控系统，甲方可远程实时查看现场情况。</w:t>
      </w:r>
    </w:p>
    <w:p w:rsidR="00E95771" w:rsidRPr="00F312E3" w:rsidRDefault="00E95771" w:rsidP="00F312E3">
      <w:pPr>
        <w:widowControl w:val="0"/>
        <w:numPr>
          <w:ilvl w:val="0"/>
          <w:numId w:val="6"/>
        </w:numPr>
        <w:adjustRightInd w:val="0"/>
        <w:snapToGrid w:val="0"/>
        <w:spacing w:line="360" w:lineRule="auto"/>
        <w:ind w:left="0" w:firstLineChars="200" w:firstLine="480"/>
        <w:jc w:val="left"/>
        <w:textAlignment w:val="baseline"/>
        <w:rPr>
          <w:rFonts w:cs="Arial"/>
          <w:bCs/>
          <w:color w:val="44546A" w:themeColor="text2"/>
          <w:sz w:val="24"/>
          <w:szCs w:val="24"/>
        </w:rPr>
      </w:pPr>
      <w:r w:rsidRPr="00F312E3">
        <w:rPr>
          <w:rFonts w:cs="Arial" w:hint="eastAsia"/>
          <w:bCs/>
          <w:color w:val="44546A" w:themeColor="text2"/>
          <w:sz w:val="24"/>
          <w:szCs w:val="24"/>
        </w:rPr>
        <w:t>其它：</w:t>
      </w:r>
    </w:p>
    <w:p w:rsidR="00E95771" w:rsidRPr="00F312E3" w:rsidRDefault="00E95771" w:rsidP="00F312E3">
      <w:pPr>
        <w:numPr>
          <w:ilvl w:val="0"/>
          <w:numId w:val="41"/>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F312E3">
        <w:rPr>
          <w:rFonts w:cs="Times New Roman" w:hint="eastAsia"/>
          <w:color w:val="44546A" w:themeColor="text2"/>
          <w:sz w:val="24"/>
          <w:szCs w:val="24"/>
        </w:rPr>
        <w:t>技术协议内所涉方案、配置均为满足买方生产、使用的基本要求，如果协议相关方案、配置不能满足买方生产、使用要求，卖方应无偿进行整改。</w:t>
      </w:r>
    </w:p>
    <w:p w:rsidR="00E95771" w:rsidRPr="00F312E3" w:rsidRDefault="00E95771" w:rsidP="00F312E3">
      <w:pPr>
        <w:numPr>
          <w:ilvl w:val="0"/>
          <w:numId w:val="41"/>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F312E3">
        <w:rPr>
          <w:rFonts w:cs="Times New Roman"/>
          <w:color w:val="44546A" w:themeColor="text2"/>
          <w:sz w:val="24"/>
          <w:szCs w:val="24"/>
        </w:rPr>
        <w:t>在签订合同后，</w:t>
      </w:r>
      <w:r w:rsidRPr="00F312E3">
        <w:rPr>
          <w:rFonts w:cs="Times New Roman" w:hint="eastAsia"/>
          <w:color w:val="44546A" w:themeColor="text2"/>
          <w:sz w:val="24"/>
          <w:szCs w:val="24"/>
        </w:rPr>
        <w:t>若买方生产、使用要求有所变化，</w:t>
      </w:r>
      <w:r w:rsidRPr="00F312E3">
        <w:rPr>
          <w:rFonts w:cs="Times New Roman"/>
          <w:color w:val="44546A" w:themeColor="text2"/>
          <w:sz w:val="24"/>
          <w:szCs w:val="24"/>
        </w:rPr>
        <w:t>买方保留对本协议书提出补充要求和修改的权利，卖方应允诺予以配合。如提出修改，具体项目和条件由买卖双方商定。</w:t>
      </w:r>
    </w:p>
    <w:p w:rsidR="00E95771" w:rsidRPr="00F312E3" w:rsidRDefault="00E95771" w:rsidP="00F312E3">
      <w:pPr>
        <w:numPr>
          <w:ilvl w:val="0"/>
          <w:numId w:val="41"/>
        </w:numPr>
        <w:adjustRightInd w:val="0"/>
        <w:snapToGrid w:val="0"/>
        <w:spacing w:line="360" w:lineRule="auto"/>
        <w:ind w:left="0" w:firstLineChars="200" w:firstLine="480"/>
        <w:jc w:val="left"/>
        <w:textAlignment w:val="baseline"/>
        <w:rPr>
          <w:rFonts w:cs="Times New Roman"/>
          <w:color w:val="44546A" w:themeColor="text2"/>
          <w:sz w:val="24"/>
          <w:szCs w:val="24"/>
        </w:rPr>
      </w:pPr>
      <w:r w:rsidRPr="00F312E3">
        <w:rPr>
          <w:rFonts w:cs="Times New Roman"/>
          <w:color w:val="44546A" w:themeColor="text2"/>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F312E3" w:rsidRDefault="00E95771" w:rsidP="00F312E3">
      <w:pPr>
        <w:adjustRightInd w:val="0"/>
        <w:snapToGrid w:val="0"/>
        <w:spacing w:line="360" w:lineRule="auto"/>
        <w:ind w:left="0" w:firstLineChars="200" w:firstLine="480"/>
        <w:jc w:val="left"/>
        <w:textAlignment w:val="baseline"/>
        <w:rPr>
          <w:rFonts w:cs="Times New Roman"/>
          <w:color w:val="44546A" w:themeColor="text2"/>
          <w:sz w:val="24"/>
          <w:szCs w:val="24"/>
        </w:rPr>
      </w:pPr>
    </w:p>
    <w:sectPr w:rsidR="00E95771" w:rsidRPr="00F312E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0B" w:rsidRDefault="002C740B" w:rsidP="006731AF">
      <w:r>
        <w:separator/>
      </w:r>
    </w:p>
  </w:endnote>
  <w:endnote w:type="continuationSeparator" w:id="0">
    <w:p w:rsidR="002C740B" w:rsidRDefault="002C740B"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rdia New">
    <w:panose1 w:val="020B03040202020202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71" w:rsidRDefault="005B3671"/>
  <w:tbl>
    <w:tblPr>
      <w:tblStyle w:val="a8"/>
      <w:tblW w:w="0" w:type="auto"/>
      <w:tblInd w:w="397" w:type="dxa"/>
      <w:tblLook w:val="04A0" w:firstRow="1" w:lastRow="0" w:firstColumn="1" w:lastColumn="0" w:noHBand="0" w:noVBand="1"/>
    </w:tblPr>
    <w:tblGrid>
      <w:gridCol w:w="1974"/>
      <w:gridCol w:w="1975"/>
      <w:gridCol w:w="1975"/>
      <w:gridCol w:w="1975"/>
    </w:tblGrid>
    <w:tr w:rsidR="005B3671" w:rsidTr="005B3671">
      <w:tc>
        <w:tcPr>
          <w:tcW w:w="1974" w:type="dxa"/>
        </w:tcPr>
        <w:p w:rsidR="005B3671" w:rsidRPr="005B3671" w:rsidRDefault="005B3671" w:rsidP="005B3671">
          <w:pPr>
            <w:pStyle w:val="a6"/>
            <w:ind w:left="0" w:firstLineChars="200" w:firstLine="480"/>
            <w:rPr>
              <w:sz w:val="24"/>
              <w:szCs w:val="24"/>
            </w:rPr>
          </w:pPr>
        </w:p>
        <w:p w:rsidR="005B3671" w:rsidRPr="005B3671" w:rsidRDefault="005B3671" w:rsidP="005B3671">
          <w:pPr>
            <w:pStyle w:val="a6"/>
            <w:ind w:left="0" w:firstLineChars="200" w:firstLine="480"/>
            <w:rPr>
              <w:sz w:val="24"/>
              <w:szCs w:val="24"/>
            </w:rPr>
          </w:pPr>
          <w:r w:rsidRPr="005B3671">
            <w:rPr>
              <w:rFonts w:hint="eastAsia"/>
              <w:sz w:val="24"/>
              <w:szCs w:val="24"/>
            </w:rPr>
            <w:t>审核</w:t>
          </w:r>
          <w:r w:rsidR="00623948">
            <w:rPr>
              <w:rFonts w:hint="eastAsia"/>
              <w:sz w:val="24"/>
              <w:szCs w:val="24"/>
            </w:rPr>
            <w:t>人</w:t>
          </w:r>
          <w:r w:rsidRPr="005B3671">
            <w:rPr>
              <w:rFonts w:hint="eastAsia"/>
              <w:sz w:val="24"/>
              <w:szCs w:val="24"/>
            </w:rPr>
            <w:t>：</w:t>
          </w:r>
        </w:p>
      </w:tc>
      <w:tc>
        <w:tcPr>
          <w:tcW w:w="1975" w:type="dxa"/>
        </w:tcPr>
        <w:p w:rsidR="005B3671" w:rsidRPr="005B3671" w:rsidRDefault="005B3671">
          <w:pPr>
            <w:pStyle w:val="a6"/>
            <w:ind w:left="0" w:firstLine="0"/>
            <w:rPr>
              <w:sz w:val="24"/>
              <w:szCs w:val="24"/>
            </w:rPr>
          </w:pPr>
        </w:p>
      </w:tc>
      <w:tc>
        <w:tcPr>
          <w:tcW w:w="1975" w:type="dxa"/>
        </w:tcPr>
        <w:p w:rsidR="005B3671" w:rsidRPr="005B3671" w:rsidRDefault="005B3671" w:rsidP="005B3671">
          <w:pPr>
            <w:pStyle w:val="a6"/>
            <w:ind w:left="0" w:firstLineChars="200" w:firstLine="480"/>
            <w:rPr>
              <w:sz w:val="24"/>
              <w:szCs w:val="24"/>
            </w:rPr>
          </w:pPr>
        </w:p>
        <w:p w:rsidR="005B3671" w:rsidRPr="005B3671" w:rsidRDefault="005B3671" w:rsidP="005B3671">
          <w:pPr>
            <w:pStyle w:val="a6"/>
            <w:ind w:left="0" w:firstLineChars="200" w:firstLine="480"/>
            <w:rPr>
              <w:sz w:val="24"/>
              <w:szCs w:val="24"/>
            </w:rPr>
          </w:pPr>
          <w:r w:rsidRPr="005B3671">
            <w:rPr>
              <w:rFonts w:hint="eastAsia"/>
              <w:sz w:val="24"/>
              <w:szCs w:val="24"/>
            </w:rPr>
            <w:t>编制</w:t>
          </w:r>
          <w:r w:rsidR="00623948">
            <w:rPr>
              <w:rFonts w:hint="eastAsia"/>
              <w:sz w:val="24"/>
              <w:szCs w:val="24"/>
            </w:rPr>
            <w:t>人</w:t>
          </w:r>
          <w:r w:rsidRPr="005B3671">
            <w:rPr>
              <w:rFonts w:hint="eastAsia"/>
              <w:sz w:val="24"/>
              <w:szCs w:val="24"/>
            </w:rPr>
            <w:t>：</w:t>
          </w:r>
        </w:p>
        <w:p w:rsidR="005B3671" w:rsidRPr="005B3671" w:rsidRDefault="005B3671">
          <w:pPr>
            <w:pStyle w:val="a6"/>
            <w:ind w:left="0" w:firstLine="0"/>
            <w:rPr>
              <w:sz w:val="24"/>
              <w:szCs w:val="24"/>
            </w:rPr>
          </w:pPr>
        </w:p>
      </w:tc>
      <w:tc>
        <w:tcPr>
          <w:tcW w:w="1975" w:type="dxa"/>
        </w:tcPr>
        <w:p w:rsidR="005B3671" w:rsidRPr="005B3671" w:rsidRDefault="005B3671">
          <w:pPr>
            <w:pStyle w:val="a6"/>
            <w:ind w:left="0" w:firstLine="0"/>
            <w:rPr>
              <w:sz w:val="24"/>
              <w:szCs w:val="24"/>
            </w:rPr>
          </w:pPr>
        </w:p>
      </w:tc>
    </w:tr>
  </w:tbl>
  <w:p w:rsidR="005B3671" w:rsidRDefault="005B367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0B" w:rsidRDefault="002C740B" w:rsidP="006731AF">
      <w:r>
        <w:separator/>
      </w:r>
    </w:p>
  </w:footnote>
  <w:footnote w:type="continuationSeparator" w:id="0">
    <w:p w:rsidR="002C740B" w:rsidRDefault="002C740B"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42E4A24"/>
    <w:multiLevelType w:val="multilevel"/>
    <w:tmpl w:val="142E4A24"/>
    <w:lvl w:ilvl="0">
      <w:start w:val="1"/>
      <w:numFmt w:val="decimal"/>
      <w:lvlText w:val="%1、"/>
      <w:lvlJc w:val="left"/>
      <w:pPr>
        <w:ind w:left="1069"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3"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9"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1" w15:restartNumberingAfterBreak="0">
    <w:nsid w:val="24B574D9"/>
    <w:multiLevelType w:val="hybridMultilevel"/>
    <w:tmpl w:val="58960C50"/>
    <w:lvl w:ilvl="0" w:tplc="D71AA134">
      <w:start w:val="1"/>
      <w:numFmt w:val="chineseCountingThousand"/>
      <w:suff w:val="space"/>
      <w:lvlText w:val="%1、"/>
      <w:lvlJc w:val="left"/>
      <w:pPr>
        <w:ind w:left="510" w:hanging="51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4DCB3885"/>
    <w:multiLevelType w:val="multilevel"/>
    <w:tmpl w:val="F380FF14"/>
    <w:lvl w:ilvl="0">
      <w:start w:val="1"/>
      <w:numFmt w:val="decimal"/>
      <w:lvlText w:val="%1."/>
      <w:lvlJc w:val="left"/>
      <w:pPr>
        <w:ind w:left="425" w:hanging="425"/>
      </w:pPr>
    </w:lvl>
    <w:lvl w:ilvl="1">
      <w:start w:val="1"/>
      <w:numFmt w:val="decimal"/>
      <w:lvlText w:val="%1.%2."/>
      <w:lvlJc w:val="left"/>
      <w:pPr>
        <w:ind w:left="1275" w:hanging="850"/>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A7404AF"/>
    <w:multiLevelType w:val="multilevel"/>
    <w:tmpl w:val="7A7404AF"/>
    <w:lvl w:ilvl="0">
      <w:start w:val="1"/>
      <w:numFmt w:val="decimal"/>
      <w:lvlText w:val="%1."/>
      <w:lvlJc w:val="left"/>
      <w:pPr>
        <w:ind w:left="659" w:hanging="420"/>
      </w:pPr>
      <w:rPr>
        <w:rFonts w:hint="eastAsia"/>
      </w:rPr>
    </w:lvl>
    <w:lvl w:ilvl="1">
      <w:start w:val="1"/>
      <w:numFmt w:val="lowerLetter"/>
      <w:lvlText w:val="%2)"/>
      <w:lvlJc w:val="left"/>
      <w:pPr>
        <w:ind w:left="1079" w:hanging="420"/>
      </w:pPr>
    </w:lvl>
    <w:lvl w:ilvl="2">
      <w:start w:val="1"/>
      <w:numFmt w:val="lowerRoman"/>
      <w:lvlText w:val="%3."/>
      <w:lvlJc w:val="right"/>
      <w:pPr>
        <w:ind w:left="1499" w:hanging="420"/>
      </w:pPr>
    </w:lvl>
    <w:lvl w:ilvl="3">
      <w:start w:val="1"/>
      <w:numFmt w:val="decimal"/>
      <w:lvlText w:val="%4."/>
      <w:lvlJc w:val="left"/>
      <w:pPr>
        <w:ind w:left="1919" w:hanging="420"/>
      </w:pPr>
    </w:lvl>
    <w:lvl w:ilvl="4">
      <w:start w:val="1"/>
      <w:numFmt w:val="lowerLetter"/>
      <w:lvlText w:val="%5)"/>
      <w:lvlJc w:val="left"/>
      <w:pPr>
        <w:ind w:left="2339" w:hanging="420"/>
      </w:pPr>
    </w:lvl>
    <w:lvl w:ilvl="5">
      <w:start w:val="1"/>
      <w:numFmt w:val="lowerRoman"/>
      <w:lvlText w:val="%6."/>
      <w:lvlJc w:val="right"/>
      <w:pPr>
        <w:ind w:left="2759" w:hanging="420"/>
      </w:pPr>
    </w:lvl>
    <w:lvl w:ilvl="6">
      <w:start w:val="1"/>
      <w:numFmt w:val="decimal"/>
      <w:lvlText w:val="%7."/>
      <w:lvlJc w:val="left"/>
      <w:pPr>
        <w:ind w:left="3179" w:hanging="420"/>
      </w:pPr>
    </w:lvl>
    <w:lvl w:ilvl="7">
      <w:start w:val="1"/>
      <w:numFmt w:val="lowerLetter"/>
      <w:lvlText w:val="%8)"/>
      <w:lvlJc w:val="left"/>
      <w:pPr>
        <w:ind w:left="3599" w:hanging="420"/>
      </w:pPr>
    </w:lvl>
    <w:lvl w:ilvl="8">
      <w:start w:val="1"/>
      <w:numFmt w:val="lowerRoman"/>
      <w:lvlText w:val="%9."/>
      <w:lvlJc w:val="right"/>
      <w:pPr>
        <w:ind w:left="4019"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1"/>
  </w:num>
  <w:num w:numId="2">
    <w:abstractNumId w:val="37"/>
  </w:num>
  <w:num w:numId="3">
    <w:abstractNumId w:val="35"/>
  </w:num>
  <w:num w:numId="4">
    <w:abstractNumId w:val="3"/>
  </w:num>
  <w:num w:numId="5">
    <w:abstractNumId w:val="2"/>
  </w:num>
  <w:num w:numId="6">
    <w:abstractNumId w:val="16"/>
  </w:num>
  <w:num w:numId="7">
    <w:abstractNumId w:val="22"/>
  </w:num>
  <w:num w:numId="8">
    <w:abstractNumId w:val="36"/>
  </w:num>
  <w:num w:numId="9">
    <w:abstractNumId w:val="29"/>
  </w:num>
  <w:num w:numId="10">
    <w:abstractNumId w:val="42"/>
  </w:num>
  <w:num w:numId="11">
    <w:abstractNumId w:val="34"/>
  </w:num>
  <w:num w:numId="12">
    <w:abstractNumId w:val="30"/>
  </w:num>
  <w:num w:numId="13">
    <w:abstractNumId w:val="18"/>
  </w:num>
  <w:num w:numId="14">
    <w:abstractNumId w:val="43"/>
  </w:num>
  <w:num w:numId="15">
    <w:abstractNumId w:val="12"/>
  </w:num>
  <w:num w:numId="16">
    <w:abstractNumId w:val="26"/>
  </w:num>
  <w:num w:numId="17">
    <w:abstractNumId w:val="4"/>
  </w:num>
  <w:num w:numId="18">
    <w:abstractNumId w:val="8"/>
  </w:num>
  <w:num w:numId="19">
    <w:abstractNumId w:val="25"/>
  </w:num>
  <w:num w:numId="20">
    <w:abstractNumId w:val="40"/>
  </w:num>
  <w:num w:numId="21">
    <w:abstractNumId w:val="13"/>
  </w:num>
  <w:num w:numId="22">
    <w:abstractNumId w:val="9"/>
  </w:num>
  <w:num w:numId="23">
    <w:abstractNumId w:val="15"/>
  </w:num>
  <w:num w:numId="24">
    <w:abstractNumId w:val="32"/>
  </w:num>
  <w:num w:numId="25">
    <w:abstractNumId w:val="6"/>
  </w:num>
  <w:num w:numId="26">
    <w:abstractNumId w:val="14"/>
  </w:num>
  <w:num w:numId="27">
    <w:abstractNumId w:val="5"/>
  </w:num>
  <w:num w:numId="28">
    <w:abstractNumId w:val="33"/>
  </w:num>
  <w:num w:numId="29">
    <w:abstractNumId w:val="28"/>
  </w:num>
  <w:num w:numId="30">
    <w:abstractNumId w:val="27"/>
  </w:num>
  <w:num w:numId="31">
    <w:abstractNumId w:val="24"/>
  </w:num>
  <w:num w:numId="32">
    <w:abstractNumId w:val="39"/>
  </w:num>
  <w:num w:numId="33">
    <w:abstractNumId w:val="0"/>
  </w:num>
  <w:num w:numId="34">
    <w:abstractNumId w:val="10"/>
  </w:num>
  <w:num w:numId="35">
    <w:abstractNumId w:val="23"/>
  </w:num>
  <w:num w:numId="36">
    <w:abstractNumId w:val="38"/>
  </w:num>
  <w:num w:numId="37">
    <w:abstractNumId w:val="17"/>
  </w:num>
  <w:num w:numId="38">
    <w:abstractNumId w:val="19"/>
  </w:num>
  <w:num w:numId="39">
    <w:abstractNumId w:val="20"/>
  </w:num>
  <w:num w:numId="40">
    <w:abstractNumId w:val="7"/>
  </w:num>
  <w:num w:numId="41">
    <w:abstractNumId w:val="1"/>
  </w:num>
  <w:num w:numId="42">
    <w:abstractNumId w:val="41"/>
  </w:num>
  <w:num w:numId="43">
    <w:abstractNumId w:val="11"/>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235E2"/>
    <w:rsid w:val="00027343"/>
    <w:rsid w:val="000359AE"/>
    <w:rsid w:val="00051032"/>
    <w:rsid w:val="000600B8"/>
    <w:rsid w:val="0006312F"/>
    <w:rsid w:val="000A3425"/>
    <w:rsid w:val="000A3E88"/>
    <w:rsid w:val="000B6057"/>
    <w:rsid w:val="000D3787"/>
    <w:rsid w:val="000D5629"/>
    <w:rsid w:val="000F3415"/>
    <w:rsid w:val="000F5BD3"/>
    <w:rsid w:val="00102ED6"/>
    <w:rsid w:val="00111A86"/>
    <w:rsid w:val="001131A6"/>
    <w:rsid w:val="0011612D"/>
    <w:rsid w:val="00124286"/>
    <w:rsid w:val="00142005"/>
    <w:rsid w:val="001533D5"/>
    <w:rsid w:val="00154760"/>
    <w:rsid w:val="001619D1"/>
    <w:rsid w:val="00162515"/>
    <w:rsid w:val="001642F9"/>
    <w:rsid w:val="00172745"/>
    <w:rsid w:val="00172D10"/>
    <w:rsid w:val="00187A8D"/>
    <w:rsid w:val="00191035"/>
    <w:rsid w:val="00193C0E"/>
    <w:rsid w:val="001948EE"/>
    <w:rsid w:val="001B622F"/>
    <w:rsid w:val="001C7C1C"/>
    <w:rsid w:val="001D2CAA"/>
    <w:rsid w:val="001D55B7"/>
    <w:rsid w:val="001D56AD"/>
    <w:rsid w:val="001E3F27"/>
    <w:rsid w:val="001E770D"/>
    <w:rsid w:val="001F239D"/>
    <w:rsid w:val="002268B1"/>
    <w:rsid w:val="00240B36"/>
    <w:rsid w:val="00246FD3"/>
    <w:rsid w:val="00260D0B"/>
    <w:rsid w:val="00273D0A"/>
    <w:rsid w:val="00274112"/>
    <w:rsid w:val="00277AEA"/>
    <w:rsid w:val="00280028"/>
    <w:rsid w:val="00281707"/>
    <w:rsid w:val="002930A5"/>
    <w:rsid w:val="0029345B"/>
    <w:rsid w:val="00295E6B"/>
    <w:rsid w:val="00297C34"/>
    <w:rsid w:val="002B6C60"/>
    <w:rsid w:val="002C16F0"/>
    <w:rsid w:val="002C1A3D"/>
    <w:rsid w:val="002C3411"/>
    <w:rsid w:val="002C4A70"/>
    <w:rsid w:val="002C740B"/>
    <w:rsid w:val="002D4215"/>
    <w:rsid w:val="002E0561"/>
    <w:rsid w:val="002E2586"/>
    <w:rsid w:val="002E2E6C"/>
    <w:rsid w:val="002F452B"/>
    <w:rsid w:val="00305621"/>
    <w:rsid w:val="003101FB"/>
    <w:rsid w:val="003144ED"/>
    <w:rsid w:val="003152E9"/>
    <w:rsid w:val="00322B05"/>
    <w:rsid w:val="00326409"/>
    <w:rsid w:val="00327F09"/>
    <w:rsid w:val="00354ADD"/>
    <w:rsid w:val="00360065"/>
    <w:rsid w:val="00364412"/>
    <w:rsid w:val="0037143D"/>
    <w:rsid w:val="003A0BB7"/>
    <w:rsid w:val="003A49F0"/>
    <w:rsid w:val="003B5973"/>
    <w:rsid w:val="003C4CB2"/>
    <w:rsid w:val="003E6E21"/>
    <w:rsid w:val="003F2411"/>
    <w:rsid w:val="00400625"/>
    <w:rsid w:val="00406E83"/>
    <w:rsid w:val="0041611B"/>
    <w:rsid w:val="004202FF"/>
    <w:rsid w:val="004306D2"/>
    <w:rsid w:val="00434C6A"/>
    <w:rsid w:val="004370EA"/>
    <w:rsid w:val="0044421D"/>
    <w:rsid w:val="00444840"/>
    <w:rsid w:val="0047075E"/>
    <w:rsid w:val="004807DE"/>
    <w:rsid w:val="00485F8A"/>
    <w:rsid w:val="0048799A"/>
    <w:rsid w:val="004A6984"/>
    <w:rsid w:val="004B5EB9"/>
    <w:rsid w:val="004C1145"/>
    <w:rsid w:val="004C7896"/>
    <w:rsid w:val="004D5FBC"/>
    <w:rsid w:val="004D6FC5"/>
    <w:rsid w:val="004E0936"/>
    <w:rsid w:val="004E6B45"/>
    <w:rsid w:val="004E77B6"/>
    <w:rsid w:val="004F0C98"/>
    <w:rsid w:val="004F6F4A"/>
    <w:rsid w:val="00507E0D"/>
    <w:rsid w:val="00510C7F"/>
    <w:rsid w:val="00515B43"/>
    <w:rsid w:val="00542804"/>
    <w:rsid w:val="00556BDD"/>
    <w:rsid w:val="005623AD"/>
    <w:rsid w:val="00562F24"/>
    <w:rsid w:val="005633D0"/>
    <w:rsid w:val="00574AF0"/>
    <w:rsid w:val="005844FF"/>
    <w:rsid w:val="0059226E"/>
    <w:rsid w:val="005A2E26"/>
    <w:rsid w:val="005A77D4"/>
    <w:rsid w:val="005A78B4"/>
    <w:rsid w:val="005B3671"/>
    <w:rsid w:val="005C185F"/>
    <w:rsid w:val="005C356C"/>
    <w:rsid w:val="005D1D26"/>
    <w:rsid w:val="005D269E"/>
    <w:rsid w:val="005D55DC"/>
    <w:rsid w:val="005E4633"/>
    <w:rsid w:val="005E4F13"/>
    <w:rsid w:val="005F0ABA"/>
    <w:rsid w:val="00602348"/>
    <w:rsid w:val="00603836"/>
    <w:rsid w:val="00605609"/>
    <w:rsid w:val="006172EF"/>
    <w:rsid w:val="00623948"/>
    <w:rsid w:val="0062631A"/>
    <w:rsid w:val="006731AF"/>
    <w:rsid w:val="00674221"/>
    <w:rsid w:val="006815B7"/>
    <w:rsid w:val="006C1621"/>
    <w:rsid w:val="006C2504"/>
    <w:rsid w:val="006C46AE"/>
    <w:rsid w:val="006C694A"/>
    <w:rsid w:val="006C7C3D"/>
    <w:rsid w:val="006D7411"/>
    <w:rsid w:val="006E6D73"/>
    <w:rsid w:val="006F25E6"/>
    <w:rsid w:val="006F5B10"/>
    <w:rsid w:val="006F7251"/>
    <w:rsid w:val="0071684C"/>
    <w:rsid w:val="00723277"/>
    <w:rsid w:val="007258C7"/>
    <w:rsid w:val="00732E91"/>
    <w:rsid w:val="00741D06"/>
    <w:rsid w:val="007436CC"/>
    <w:rsid w:val="00746905"/>
    <w:rsid w:val="00750B93"/>
    <w:rsid w:val="00763386"/>
    <w:rsid w:val="00770B90"/>
    <w:rsid w:val="00776D77"/>
    <w:rsid w:val="0078211A"/>
    <w:rsid w:val="007A0AC9"/>
    <w:rsid w:val="007B491A"/>
    <w:rsid w:val="007B4F99"/>
    <w:rsid w:val="007C01B3"/>
    <w:rsid w:val="007C2772"/>
    <w:rsid w:val="007C47A0"/>
    <w:rsid w:val="007C52F6"/>
    <w:rsid w:val="007C5480"/>
    <w:rsid w:val="007E77A7"/>
    <w:rsid w:val="00820266"/>
    <w:rsid w:val="00824ACF"/>
    <w:rsid w:val="00830129"/>
    <w:rsid w:val="008422E5"/>
    <w:rsid w:val="00843F09"/>
    <w:rsid w:val="00863960"/>
    <w:rsid w:val="00866B35"/>
    <w:rsid w:val="00882932"/>
    <w:rsid w:val="008B0B38"/>
    <w:rsid w:val="008D2618"/>
    <w:rsid w:val="008E2747"/>
    <w:rsid w:val="008E6E5D"/>
    <w:rsid w:val="008E7192"/>
    <w:rsid w:val="008F04EF"/>
    <w:rsid w:val="008F2FBA"/>
    <w:rsid w:val="008F3ED1"/>
    <w:rsid w:val="009136A3"/>
    <w:rsid w:val="00924747"/>
    <w:rsid w:val="00926829"/>
    <w:rsid w:val="00930AE9"/>
    <w:rsid w:val="00931B86"/>
    <w:rsid w:val="00943090"/>
    <w:rsid w:val="00953F80"/>
    <w:rsid w:val="0098689E"/>
    <w:rsid w:val="009904BB"/>
    <w:rsid w:val="00992DF8"/>
    <w:rsid w:val="009B2394"/>
    <w:rsid w:val="009C147E"/>
    <w:rsid w:val="009D169B"/>
    <w:rsid w:val="009D62A5"/>
    <w:rsid w:val="009D6ECA"/>
    <w:rsid w:val="009E45D1"/>
    <w:rsid w:val="009F0B6B"/>
    <w:rsid w:val="00A02285"/>
    <w:rsid w:val="00A04770"/>
    <w:rsid w:val="00A051BC"/>
    <w:rsid w:val="00A1408F"/>
    <w:rsid w:val="00A1576A"/>
    <w:rsid w:val="00A17B4E"/>
    <w:rsid w:val="00A32380"/>
    <w:rsid w:val="00A3394F"/>
    <w:rsid w:val="00A523EA"/>
    <w:rsid w:val="00A55C6C"/>
    <w:rsid w:val="00A642F1"/>
    <w:rsid w:val="00A9359D"/>
    <w:rsid w:val="00AA1AF9"/>
    <w:rsid w:val="00AA29AA"/>
    <w:rsid w:val="00AA4B7A"/>
    <w:rsid w:val="00AA5B21"/>
    <w:rsid w:val="00AB333F"/>
    <w:rsid w:val="00AC3669"/>
    <w:rsid w:val="00AC40B0"/>
    <w:rsid w:val="00AD4B45"/>
    <w:rsid w:val="00AD7FFB"/>
    <w:rsid w:val="00B02C87"/>
    <w:rsid w:val="00B0535C"/>
    <w:rsid w:val="00B1672E"/>
    <w:rsid w:val="00B17212"/>
    <w:rsid w:val="00B414BB"/>
    <w:rsid w:val="00B466D1"/>
    <w:rsid w:val="00B578E7"/>
    <w:rsid w:val="00B92661"/>
    <w:rsid w:val="00BA291E"/>
    <w:rsid w:val="00BA5905"/>
    <w:rsid w:val="00BB1E40"/>
    <w:rsid w:val="00BB3FB7"/>
    <w:rsid w:val="00BB65A7"/>
    <w:rsid w:val="00BC0210"/>
    <w:rsid w:val="00BC22FD"/>
    <w:rsid w:val="00BD27A1"/>
    <w:rsid w:val="00BD5294"/>
    <w:rsid w:val="00BE0C99"/>
    <w:rsid w:val="00BE20C2"/>
    <w:rsid w:val="00BF26DB"/>
    <w:rsid w:val="00BF35C9"/>
    <w:rsid w:val="00C01BA7"/>
    <w:rsid w:val="00C02016"/>
    <w:rsid w:val="00C1323E"/>
    <w:rsid w:val="00C2564C"/>
    <w:rsid w:val="00C31477"/>
    <w:rsid w:val="00C320C3"/>
    <w:rsid w:val="00C3243D"/>
    <w:rsid w:val="00C34BE5"/>
    <w:rsid w:val="00C36F8F"/>
    <w:rsid w:val="00C5004C"/>
    <w:rsid w:val="00C54502"/>
    <w:rsid w:val="00C57304"/>
    <w:rsid w:val="00C61825"/>
    <w:rsid w:val="00C65543"/>
    <w:rsid w:val="00C705F4"/>
    <w:rsid w:val="00C70A5B"/>
    <w:rsid w:val="00C818EE"/>
    <w:rsid w:val="00C97687"/>
    <w:rsid w:val="00CC0276"/>
    <w:rsid w:val="00CD45EC"/>
    <w:rsid w:val="00CD5632"/>
    <w:rsid w:val="00CE1EE7"/>
    <w:rsid w:val="00CE2519"/>
    <w:rsid w:val="00CF1AED"/>
    <w:rsid w:val="00CF72F7"/>
    <w:rsid w:val="00D02379"/>
    <w:rsid w:val="00D06BC8"/>
    <w:rsid w:val="00D07B43"/>
    <w:rsid w:val="00D11AB8"/>
    <w:rsid w:val="00D173B5"/>
    <w:rsid w:val="00D2006E"/>
    <w:rsid w:val="00D23674"/>
    <w:rsid w:val="00D27095"/>
    <w:rsid w:val="00D34C51"/>
    <w:rsid w:val="00D37148"/>
    <w:rsid w:val="00D37183"/>
    <w:rsid w:val="00D37547"/>
    <w:rsid w:val="00D459EE"/>
    <w:rsid w:val="00D53A84"/>
    <w:rsid w:val="00D5517C"/>
    <w:rsid w:val="00D557DB"/>
    <w:rsid w:val="00D72690"/>
    <w:rsid w:val="00D75C7A"/>
    <w:rsid w:val="00D94BD8"/>
    <w:rsid w:val="00D968F9"/>
    <w:rsid w:val="00DA5FC3"/>
    <w:rsid w:val="00DB4346"/>
    <w:rsid w:val="00DD0946"/>
    <w:rsid w:val="00DD1180"/>
    <w:rsid w:val="00DD39BB"/>
    <w:rsid w:val="00DD6E18"/>
    <w:rsid w:val="00DE0827"/>
    <w:rsid w:val="00DF0D45"/>
    <w:rsid w:val="00E108C3"/>
    <w:rsid w:val="00E24B7F"/>
    <w:rsid w:val="00E26A3E"/>
    <w:rsid w:val="00E2727A"/>
    <w:rsid w:val="00E507B5"/>
    <w:rsid w:val="00E512E3"/>
    <w:rsid w:val="00E9141A"/>
    <w:rsid w:val="00E95771"/>
    <w:rsid w:val="00EB312D"/>
    <w:rsid w:val="00EC0212"/>
    <w:rsid w:val="00EC0C8E"/>
    <w:rsid w:val="00EC1B57"/>
    <w:rsid w:val="00ED40E0"/>
    <w:rsid w:val="00EE2F9B"/>
    <w:rsid w:val="00EF1174"/>
    <w:rsid w:val="00EF20C0"/>
    <w:rsid w:val="00EF2D2C"/>
    <w:rsid w:val="00F0214C"/>
    <w:rsid w:val="00F22A7F"/>
    <w:rsid w:val="00F312E3"/>
    <w:rsid w:val="00F35339"/>
    <w:rsid w:val="00F4446F"/>
    <w:rsid w:val="00F465F3"/>
    <w:rsid w:val="00F67CC1"/>
    <w:rsid w:val="00F96295"/>
    <w:rsid w:val="00FA4413"/>
    <w:rsid w:val="00FA5F96"/>
    <w:rsid w:val="00FB103A"/>
    <w:rsid w:val="00FB3A4A"/>
    <w:rsid w:val="00FC7CFD"/>
    <w:rsid w:val="00FD15A5"/>
    <w:rsid w:val="00FD3670"/>
    <w:rsid w:val="00FE0B0F"/>
    <w:rsid w:val="00FE43CC"/>
    <w:rsid w:val="00FE5124"/>
    <w:rsid w:val="00FE632A"/>
    <w:rsid w:val="00FF43C9"/>
    <w:rsid w:val="00FF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28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 w:id="15612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9E960-AF5C-47D5-9CA0-D29BE547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87</cp:revision>
  <dcterms:created xsi:type="dcterms:W3CDTF">2024-11-13T01:29:00Z</dcterms:created>
  <dcterms:modified xsi:type="dcterms:W3CDTF">2024-11-26T07:37:00Z</dcterms:modified>
</cp:coreProperties>
</file>