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8EE"/>
  <w:body>
    <w:p w14:paraId="48D55C6B" w14:textId="497ECDC4" w:rsidR="00B07E7A" w:rsidRPr="00F36733" w:rsidRDefault="003112F9" w:rsidP="004633BD">
      <w:pPr>
        <w:spacing w:line="400" w:lineRule="exact"/>
        <w:jc w:val="center"/>
        <w:rPr>
          <w:rFonts w:ascii="宋体" w:hAnsi="宋体"/>
          <w:b/>
          <w:sz w:val="28"/>
          <w:szCs w:val="24"/>
        </w:rPr>
      </w:pPr>
      <w:r w:rsidRPr="00C3109E">
        <w:rPr>
          <w:rFonts w:ascii="宋体" w:hAnsi="宋体" w:hint="eastAsia"/>
          <w:b/>
          <w:color w:val="000000"/>
          <w:sz w:val="28"/>
          <w:szCs w:val="24"/>
        </w:rPr>
        <w:t>半钢成品物流栈桥</w:t>
      </w:r>
      <w:r>
        <w:rPr>
          <w:rFonts w:ascii="宋体" w:hAnsi="宋体" w:hint="eastAsia"/>
          <w:b/>
          <w:color w:val="000000"/>
          <w:sz w:val="28"/>
          <w:szCs w:val="24"/>
        </w:rPr>
        <w:t>土建基础</w:t>
      </w:r>
      <w:r w:rsidRPr="00C3109E">
        <w:rPr>
          <w:rFonts w:ascii="宋体" w:hAnsi="宋体" w:hint="eastAsia"/>
          <w:b/>
          <w:color w:val="000000"/>
          <w:sz w:val="28"/>
          <w:szCs w:val="24"/>
        </w:rPr>
        <w:t>（第二批次-厂外部分）</w:t>
      </w:r>
      <w:r w:rsidR="00731620" w:rsidRPr="00F36733">
        <w:rPr>
          <w:rFonts w:ascii="宋体" w:hAnsi="宋体" w:hint="eastAsia"/>
          <w:b/>
          <w:sz w:val="28"/>
          <w:szCs w:val="24"/>
        </w:rPr>
        <w:t>技术要求</w:t>
      </w:r>
    </w:p>
    <w:p w14:paraId="3C475AB3" w14:textId="77777777" w:rsidR="00B07E7A" w:rsidRDefault="00731620">
      <w:pPr>
        <w:spacing w:line="400" w:lineRule="exact"/>
        <w:rPr>
          <w:rFonts w:ascii="宋体" w:hAnsi="宋体"/>
          <w:sz w:val="24"/>
          <w:szCs w:val="24"/>
        </w:rPr>
      </w:pPr>
      <w:r>
        <w:rPr>
          <w:rFonts w:ascii="宋体" w:hAnsi="宋体" w:hint="eastAsia"/>
          <w:b/>
          <w:sz w:val="24"/>
          <w:szCs w:val="24"/>
        </w:rPr>
        <w:t>一、工程项目概况、招标范围</w:t>
      </w:r>
    </w:p>
    <w:p w14:paraId="186F591A" w14:textId="77777777" w:rsidR="00B07E7A" w:rsidRDefault="00731620">
      <w:pPr>
        <w:spacing w:line="400" w:lineRule="exact"/>
        <w:rPr>
          <w:rFonts w:ascii="宋体" w:hAnsi="宋体"/>
          <w:sz w:val="24"/>
          <w:szCs w:val="24"/>
        </w:rPr>
      </w:pPr>
      <w:r>
        <w:rPr>
          <w:rFonts w:ascii="宋体" w:hAnsi="宋体"/>
          <w:sz w:val="24"/>
          <w:szCs w:val="24"/>
        </w:rPr>
        <w:t>1</w:t>
      </w:r>
      <w:r>
        <w:rPr>
          <w:rFonts w:ascii="宋体" w:hAnsi="宋体" w:hint="eastAsia"/>
          <w:sz w:val="24"/>
          <w:szCs w:val="24"/>
        </w:rPr>
        <w:t>、本招标工程项目概况</w:t>
      </w:r>
    </w:p>
    <w:p w14:paraId="1BC16625" w14:textId="0B1BBB2C" w:rsidR="004633BD" w:rsidRDefault="00731620" w:rsidP="004633BD">
      <w:pPr>
        <w:spacing w:line="400" w:lineRule="exact"/>
        <w:ind w:firstLineChars="100" w:firstLine="240"/>
        <w:rPr>
          <w:rFonts w:ascii="宋体" w:hAnsi="宋体"/>
          <w:sz w:val="24"/>
          <w:szCs w:val="24"/>
        </w:rPr>
      </w:pPr>
      <w:r>
        <w:rPr>
          <w:rFonts w:ascii="宋体" w:hAnsi="宋体" w:hint="eastAsia"/>
          <w:sz w:val="24"/>
          <w:szCs w:val="24"/>
        </w:rPr>
        <w:t>1.1</w:t>
      </w:r>
      <w:r>
        <w:rPr>
          <w:rFonts w:ascii="宋体" w:hAnsi="宋体"/>
          <w:sz w:val="24"/>
          <w:szCs w:val="24"/>
        </w:rPr>
        <w:t xml:space="preserve"> </w:t>
      </w:r>
      <w:r>
        <w:rPr>
          <w:rFonts w:ascii="宋体" w:hAnsi="宋体" w:hint="eastAsia"/>
          <w:sz w:val="24"/>
          <w:szCs w:val="24"/>
        </w:rPr>
        <w:t>工程名称：</w:t>
      </w:r>
      <w:r w:rsidR="003112F9" w:rsidRPr="00C3109E">
        <w:rPr>
          <w:rFonts w:ascii="宋体" w:hAnsi="宋体" w:hint="eastAsia"/>
          <w:color w:val="000000"/>
          <w:sz w:val="24"/>
          <w:szCs w:val="24"/>
        </w:rPr>
        <w:t>半钢成品物流栈桥</w:t>
      </w:r>
      <w:r w:rsidR="00D2639F">
        <w:rPr>
          <w:rFonts w:ascii="宋体" w:hAnsi="宋体" w:hint="eastAsia"/>
          <w:color w:val="000000"/>
          <w:sz w:val="24"/>
          <w:szCs w:val="24"/>
        </w:rPr>
        <w:t>土建基础</w:t>
      </w:r>
      <w:r w:rsidR="003112F9" w:rsidRPr="00C3109E">
        <w:rPr>
          <w:rFonts w:ascii="宋体" w:hAnsi="宋体" w:hint="eastAsia"/>
          <w:color w:val="000000"/>
          <w:sz w:val="24"/>
          <w:szCs w:val="24"/>
        </w:rPr>
        <w:t>施工（第二批次-厂外部分）</w:t>
      </w:r>
    </w:p>
    <w:p w14:paraId="30C41599" w14:textId="0C9C9650" w:rsidR="00B07E7A" w:rsidRDefault="00731620">
      <w:pPr>
        <w:spacing w:line="400" w:lineRule="exact"/>
        <w:ind w:firstLineChars="100" w:firstLine="24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 xml:space="preserve"> 工程地点：</w:t>
      </w:r>
      <w:r w:rsidR="003112F9" w:rsidRPr="00E11E32">
        <w:rPr>
          <w:rFonts w:ascii="宋体" w:hAnsi="宋体" w:hint="eastAsia"/>
          <w:color w:val="000000"/>
          <w:sz w:val="24"/>
          <w:szCs w:val="24"/>
        </w:rPr>
        <w:t>山东省荣成市浦林成山工厂</w:t>
      </w:r>
      <w:r w:rsidR="00D2639F">
        <w:rPr>
          <w:rFonts w:ascii="宋体" w:hAnsi="宋体" w:hint="eastAsia"/>
          <w:color w:val="000000"/>
          <w:sz w:val="24"/>
          <w:szCs w:val="24"/>
        </w:rPr>
        <w:t>、</w:t>
      </w:r>
      <w:r w:rsidR="003112F9">
        <w:rPr>
          <w:rFonts w:ascii="宋体" w:hAnsi="宋体" w:hint="eastAsia"/>
          <w:color w:val="000000"/>
          <w:sz w:val="24"/>
          <w:szCs w:val="24"/>
        </w:rPr>
        <w:t>正合物流园</w:t>
      </w:r>
      <w:r w:rsidR="00D2639F">
        <w:rPr>
          <w:rFonts w:ascii="宋体" w:hAnsi="宋体" w:hint="eastAsia"/>
          <w:color w:val="000000"/>
          <w:sz w:val="24"/>
          <w:szCs w:val="24"/>
        </w:rPr>
        <w:t>、原荣达橡胶厂区</w:t>
      </w:r>
      <w:bookmarkStart w:id="0" w:name="_GoBack"/>
      <w:bookmarkEnd w:id="0"/>
      <w:r w:rsidR="003112F9">
        <w:rPr>
          <w:rFonts w:ascii="宋体" w:hAnsi="宋体" w:hint="eastAsia"/>
          <w:color w:val="000000"/>
          <w:sz w:val="24"/>
          <w:szCs w:val="24"/>
        </w:rPr>
        <w:t>等</w:t>
      </w:r>
    </w:p>
    <w:p w14:paraId="6D7D6653" w14:textId="251FAC54" w:rsidR="00B07E7A" w:rsidRDefault="00731620">
      <w:pPr>
        <w:spacing w:line="400" w:lineRule="exact"/>
        <w:ind w:firstLineChars="100" w:firstLine="240"/>
        <w:rPr>
          <w:rFonts w:ascii="宋体" w:hAnsi="宋体"/>
          <w:sz w:val="24"/>
          <w:szCs w:val="24"/>
        </w:rPr>
      </w:pPr>
      <w:r>
        <w:rPr>
          <w:rFonts w:ascii="宋体" w:hAnsi="宋体" w:hint="eastAsia"/>
          <w:sz w:val="24"/>
          <w:szCs w:val="24"/>
        </w:rPr>
        <w:t>1.3 概况：</w:t>
      </w:r>
      <w:r w:rsidR="003112F9" w:rsidRPr="003112F9">
        <w:rPr>
          <w:rFonts w:ascii="宋体" w:hAnsi="宋体" w:hint="eastAsia"/>
          <w:sz w:val="24"/>
          <w:szCs w:val="24"/>
        </w:rPr>
        <w:t>半钢成品物流栈桥总长约为350米，南端起点</w:t>
      </w:r>
      <w:proofErr w:type="gramStart"/>
      <w:r w:rsidR="003112F9" w:rsidRPr="003112F9">
        <w:rPr>
          <w:rFonts w:ascii="宋体" w:hAnsi="宋体" w:hint="eastAsia"/>
          <w:sz w:val="24"/>
          <w:szCs w:val="24"/>
        </w:rPr>
        <w:t>为浦林</w:t>
      </w:r>
      <w:proofErr w:type="gramEnd"/>
      <w:r w:rsidR="003112F9" w:rsidRPr="003112F9">
        <w:rPr>
          <w:rFonts w:ascii="宋体" w:hAnsi="宋体" w:hint="eastAsia"/>
          <w:sz w:val="24"/>
          <w:szCs w:val="24"/>
        </w:rPr>
        <w:t>成山山东工厂470万套车间，跨越青山西路后穿越原荣达橡胶厂区到达正合</w:t>
      </w:r>
      <w:proofErr w:type="gramStart"/>
      <w:r w:rsidR="003112F9" w:rsidRPr="003112F9">
        <w:rPr>
          <w:rFonts w:ascii="宋体" w:hAnsi="宋体" w:hint="eastAsia"/>
          <w:sz w:val="24"/>
          <w:szCs w:val="24"/>
        </w:rPr>
        <w:t>物流园</w:t>
      </w:r>
      <w:proofErr w:type="gramEnd"/>
      <w:r w:rsidR="003112F9" w:rsidRPr="003112F9">
        <w:rPr>
          <w:rFonts w:ascii="宋体" w:hAnsi="宋体" w:hint="eastAsia"/>
          <w:sz w:val="24"/>
          <w:szCs w:val="24"/>
        </w:rPr>
        <w:t>一期⑤号仓库，基础为桩基础</w:t>
      </w:r>
    </w:p>
    <w:p w14:paraId="612DBAFA" w14:textId="77777777" w:rsidR="003663C1" w:rsidRDefault="00731620" w:rsidP="005B30E5">
      <w:pPr>
        <w:spacing w:line="400" w:lineRule="exact"/>
        <w:rPr>
          <w:rFonts w:ascii="宋体" w:hAnsi="宋体"/>
          <w:sz w:val="24"/>
          <w:szCs w:val="24"/>
        </w:rPr>
      </w:pPr>
      <w:r>
        <w:rPr>
          <w:rFonts w:ascii="宋体" w:hAnsi="宋体"/>
          <w:sz w:val="24"/>
          <w:szCs w:val="24"/>
        </w:rPr>
        <w:t>2</w:t>
      </w:r>
      <w:r>
        <w:rPr>
          <w:rFonts w:ascii="宋体" w:hAnsi="宋体" w:hint="eastAsia"/>
          <w:sz w:val="24"/>
          <w:szCs w:val="24"/>
        </w:rPr>
        <w:t xml:space="preserve">、招标范围： </w:t>
      </w:r>
    </w:p>
    <w:p w14:paraId="5BB6291A" w14:textId="2950D3AB" w:rsidR="00B07E7A" w:rsidRDefault="003112F9" w:rsidP="003663C1">
      <w:pPr>
        <w:spacing w:line="400" w:lineRule="exact"/>
        <w:ind w:firstLineChars="200" w:firstLine="480"/>
        <w:rPr>
          <w:rFonts w:ascii="宋体" w:hAnsi="宋体"/>
          <w:sz w:val="24"/>
          <w:szCs w:val="24"/>
        </w:rPr>
      </w:pPr>
      <w:r>
        <w:rPr>
          <w:rFonts w:ascii="宋体" w:hAnsi="宋体" w:hint="eastAsia"/>
          <w:sz w:val="24"/>
          <w:szCs w:val="24"/>
        </w:rPr>
        <w:t>含土方施工、截桩、基础施工及部分地面恢复</w:t>
      </w:r>
      <w:r w:rsidRPr="003112F9">
        <w:rPr>
          <w:rFonts w:ascii="宋体" w:hAnsi="宋体" w:hint="eastAsia"/>
          <w:sz w:val="24"/>
          <w:szCs w:val="24"/>
        </w:rPr>
        <w:t>，桩基甲方单独发包</w:t>
      </w:r>
      <w:r>
        <w:rPr>
          <w:rFonts w:ascii="宋体" w:hAnsi="宋体" w:hint="eastAsia"/>
          <w:sz w:val="24"/>
          <w:szCs w:val="24"/>
        </w:rPr>
        <w:t>。</w:t>
      </w:r>
    </w:p>
    <w:p w14:paraId="7653BC69" w14:textId="77777777" w:rsidR="00B07E7A" w:rsidRDefault="00731620">
      <w:pPr>
        <w:spacing w:line="400" w:lineRule="exact"/>
        <w:rPr>
          <w:rFonts w:ascii="宋体" w:hAnsi="宋体"/>
          <w:b/>
          <w:sz w:val="24"/>
          <w:szCs w:val="24"/>
        </w:rPr>
      </w:pPr>
      <w:r>
        <w:rPr>
          <w:rFonts w:ascii="宋体" w:hAnsi="宋体" w:hint="eastAsia"/>
          <w:b/>
          <w:sz w:val="24"/>
          <w:szCs w:val="24"/>
        </w:rPr>
        <w:t>二、工期要求</w:t>
      </w:r>
    </w:p>
    <w:p w14:paraId="0709322F" w14:textId="15B7B5B0" w:rsidR="0044319E" w:rsidRPr="00D219E6" w:rsidRDefault="00853CBC" w:rsidP="00D219E6">
      <w:pPr>
        <w:spacing w:line="400" w:lineRule="exact"/>
        <w:ind w:firstLine="480"/>
        <w:rPr>
          <w:rFonts w:ascii="宋体" w:hAnsi="宋体"/>
          <w:sz w:val="24"/>
          <w:szCs w:val="24"/>
        </w:rPr>
      </w:pPr>
      <w:r>
        <w:rPr>
          <w:rFonts w:ascii="宋体" w:hAnsi="宋体" w:hint="eastAsia"/>
          <w:sz w:val="24"/>
          <w:szCs w:val="24"/>
        </w:rPr>
        <w:t>总工期</w:t>
      </w:r>
      <w:r w:rsidR="00293F55">
        <w:rPr>
          <w:rFonts w:ascii="宋体" w:hAnsi="宋体"/>
          <w:sz w:val="24"/>
          <w:szCs w:val="24"/>
        </w:rPr>
        <w:t>1</w:t>
      </w:r>
      <w:r w:rsidR="00532249">
        <w:rPr>
          <w:rFonts w:ascii="宋体" w:hAnsi="宋体"/>
          <w:sz w:val="24"/>
          <w:szCs w:val="24"/>
        </w:rPr>
        <w:t>5</w:t>
      </w:r>
      <w:r>
        <w:rPr>
          <w:rFonts w:ascii="宋体" w:hAnsi="宋体" w:hint="eastAsia"/>
          <w:sz w:val="24"/>
          <w:szCs w:val="24"/>
        </w:rPr>
        <w:t>天</w:t>
      </w:r>
      <w:r w:rsidR="00C477D0">
        <w:rPr>
          <w:rFonts w:ascii="宋体" w:hAnsi="宋体" w:hint="eastAsia"/>
          <w:sz w:val="24"/>
          <w:szCs w:val="24"/>
        </w:rPr>
        <w:t>。</w:t>
      </w:r>
    </w:p>
    <w:p w14:paraId="129D276F" w14:textId="77777777" w:rsidR="00B07E7A" w:rsidRDefault="00731620">
      <w:pPr>
        <w:spacing w:line="400" w:lineRule="exact"/>
        <w:rPr>
          <w:rFonts w:ascii="宋体" w:hAnsi="宋体"/>
          <w:b/>
          <w:sz w:val="24"/>
          <w:szCs w:val="24"/>
        </w:rPr>
      </w:pPr>
      <w:r>
        <w:rPr>
          <w:rFonts w:ascii="宋体" w:hAnsi="宋体" w:hint="eastAsia"/>
          <w:b/>
          <w:sz w:val="24"/>
          <w:szCs w:val="24"/>
        </w:rPr>
        <w:t>三、保修期：</w:t>
      </w:r>
    </w:p>
    <w:p w14:paraId="31FE88BE" w14:textId="07C1A291" w:rsidR="00B07E7A" w:rsidRDefault="00731620" w:rsidP="00EF592B">
      <w:pPr>
        <w:spacing w:line="400" w:lineRule="exact"/>
        <w:ind w:firstLineChars="200" w:firstLine="480"/>
        <w:rPr>
          <w:rFonts w:ascii="宋体" w:hAnsi="宋体"/>
          <w:b/>
          <w:sz w:val="24"/>
          <w:szCs w:val="24"/>
        </w:rPr>
      </w:pPr>
      <w:r>
        <w:rPr>
          <w:rFonts w:ascii="宋体" w:hAnsi="宋体" w:hint="eastAsia"/>
          <w:sz w:val="24"/>
          <w:szCs w:val="24"/>
        </w:rPr>
        <w:t>双方根据《建设工程质量管理条例》及甲方要求，约定本工程的质量保修期为1年</w:t>
      </w:r>
      <w:r w:rsidR="005B145F">
        <w:rPr>
          <w:rFonts w:ascii="宋体" w:hAnsi="宋体" w:hint="eastAsia"/>
          <w:sz w:val="24"/>
          <w:szCs w:val="24"/>
        </w:rPr>
        <w:t>。</w:t>
      </w:r>
    </w:p>
    <w:p w14:paraId="0CD0BC70" w14:textId="77777777" w:rsidR="00B07E7A" w:rsidRDefault="00731620">
      <w:pPr>
        <w:spacing w:line="400" w:lineRule="exact"/>
        <w:rPr>
          <w:rFonts w:ascii="宋体" w:hAnsi="宋体"/>
          <w:sz w:val="24"/>
          <w:szCs w:val="24"/>
        </w:rPr>
      </w:pPr>
      <w:r>
        <w:rPr>
          <w:rFonts w:ascii="宋体" w:hAnsi="宋体" w:hint="eastAsia"/>
          <w:b/>
          <w:sz w:val="24"/>
          <w:szCs w:val="24"/>
        </w:rPr>
        <w:t>四、技术要求：</w:t>
      </w:r>
      <w:r>
        <w:rPr>
          <w:rFonts w:ascii="宋体" w:hAnsi="宋体" w:hint="eastAsia"/>
          <w:sz w:val="24"/>
          <w:szCs w:val="24"/>
        </w:rPr>
        <w:t xml:space="preserve"> </w:t>
      </w:r>
    </w:p>
    <w:p w14:paraId="4B4CE9A7" w14:textId="3962A4C1" w:rsidR="00CE6436" w:rsidRDefault="00CE6436" w:rsidP="00AF6132">
      <w:pPr>
        <w:spacing w:line="360" w:lineRule="auto"/>
        <w:ind w:firstLineChars="100" w:firstLine="241"/>
        <w:rPr>
          <w:rFonts w:ascii="宋体" w:hAnsi="宋体"/>
          <w:b/>
          <w:color w:val="000000"/>
          <w:sz w:val="24"/>
          <w:szCs w:val="24"/>
        </w:rPr>
      </w:pPr>
      <w:r>
        <w:rPr>
          <w:rFonts w:ascii="宋体" w:hAnsi="宋体" w:hint="eastAsia"/>
          <w:b/>
          <w:color w:val="000000"/>
          <w:sz w:val="24"/>
          <w:szCs w:val="24"/>
        </w:rPr>
        <w:t>（一）</w:t>
      </w:r>
      <w:r w:rsidR="008E74D7">
        <w:rPr>
          <w:rFonts w:ascii="宋体" w:hAnsi="宋体" w:hint="eastAsia"/>
          <w:b/>
          <w:color w:val="000000"/>
          <w:sz w:val="24"/>
          <w:szCs w:val="24"/>
        </w:rPr>
        <w:t>基础</w:t>
      </w:r>
      <w:r>
        <w:rPr>
          <w:rFonts w:ascii="宋体" w:hAnsi="宋体" w:hint="eastAsia"/>
          <w:b/>
          <w:color w:val="000000"/>
          <w:sz w:val="24"/>
          <w:szCs w:val="24"/>
        </w:rPr>
        <w:t>施工要求</w:t>
      </w:r>
      <w:r w:rsidR="005A21B7">
        <w:rPr>
          <w:rFonts w:ascii="宋体" w:hAnsi="宋体" w:hint="eastAsia"/>
          <w:b/>
          <w:color w:val="000000"/>
          <w:sz w:val="24"/>
          <w:szCs w:val="24"/>
        </w:rPr>
        <w:t>：</w:t>
      </w:r>
      <w:r w:rsidR="007C115A">
        <w:rPr>
          <w:rFonts w:ascii="宋体" w:hAnsi="宋体"/>
          <w:b/>
          <w:color w:val="000000"/>
          <w:sz w:val="24"/>
          <w:szCs w:val="24"/>
        </w:rPr>
        <w:t xml:space="preserve"> </w:t>
      </w:r>
    </w:p>
    <w:p w14:paraId="092F920F" w14:textId="2ECECE4D" w:rsidR="007C115A" w:rsidRPr="00EC0903" w:rsidRDefault="00076A35" w:rsidP="003112F9">
      <w:pPr>
        <w:spacing w:line="360" w:lineRule="auto"/>
        <w:ind w:firstLineChars="300" w:firstLine="720"/>
        <w:rPr>
          <w:rFonts w:ascii="宋体" w:hAnsi="宋体"/>
          <w:color w:val="000000"/>
          <w:sz w:val="24"/>
          <w:szCs w:val="24"/>
        </w:rPr>
      </w:pPr>
      <w:r>
        <w:rPr>
          <w:rFonts w:ascii="宋体" w:hAnsi="宋体"/>
          <w:color w:val="000000"/>
          <w:sz w:val="24"/>
          <w:szCs w:val="24"/>
        </w:rPr>
        <w:t>1</w:t>
      </w:r>
      <w:r w:rsidR="00C477D0" w:rsidRPr="00085486">
        <w:rPr>
          <w:rFonts w:ascii="宋体" w:hAnsi="宋体" w:hint="eastAsia"/>
          <w:color w:val="000000"/>
          <w:sz w:val="24"/>
          <w:szCs w:val="24"/>
        </w:rPr>
        <w:t>、</w:t>
      </w:r>
      <w:r w:rsidR="003112F9" w:rsidRPr="00A773DD">
        <w:rPr>
          <w:rFonts w:ascii="宋体" w:hAnsi="宋体" w:hint="eastAsia"/>
          <w:b/>
          <w:bCs/>
          <w:sz w:val="24"/>
          <w:szCs w:val="24"/>
        </w:rPr>
        <w:t>详细施工要求见结构基础图纸</w:t>
      </w:r>
      <w:r w:rsidR="00D2639F">
        <w:rPr>
          <w:rFonts w:ascii="宋体" w:hAnsi="宋体" w:hint="eastAsia"/>
          <w:b/>
          <w:bCs/>
          <w:sz w:val="24"/>
          <w:szCs w:val="24"/>
        </w:rPr>
        <w:t>及工程量清单特征描述</w:t>
      </w:r>
      <w:r w:rsidR="003112F9" w:rsidRPr="00A773DD">
        <w:rPr>
          <w:rFonts w:ascii="宋体" w:hAnsi="宋体" w:hint="eastAsia"/>
          <w:b/>
          <w:bCs/>
          <w:sz w:val="24"/>
          <w:szCs w:val="24"/>
        </w:rPr>
        <w:t>。</w:t>
      </w:r>
    </w:p>
    <w:p w14:paraId="12CEFD4F" w14:textId="5ED12429" w:rsidR="00AF6132" w:rsidRPr="00AF6132" w:rsidRDefault="00AF6132" w:rsidP="00AF6132">
      <w:pPr>
        <w:spacing w:line="360" w:lineRule="auto"/>
        <w:ind w:firstLineChars="100" w:firstLine="241"/>
        <w:rPr>
          <w:rFonts w:ascii="宋体" w:hAnsi="宋体"/>
          <w:b/>
          <w:color w:val="000000"/>
          <w:sz w:val="24"/>
          <w:szCs w:val="24"/>
        </w:rPr>
      </w:pPr>
      <w:r>
        <w:rPr>
          <w:rFonts w:ascii="宋体" w:hAnsi="宋体" w:hint="eastAsia"/>
          <w:b/>
          <w:color w:val="000000"/>
          <w:sz w:val="24"/>
          <w:szCs w:val="24"/>
        </w:rPr>
        <w:t>（二）施工</w:t>
      </w:r>
      <w:r w:rsidR="00FD4124">
        <w:rPr>
          <w:rFonts w:ascii="宋体" w:hAnsi="宋体" w:hint="eastAsia"/>
          <w:b/>
          <w:color w:val="000000"/>
          <w:sz w:val="24"/>
          <w:szCs w:val="24"/>
        </w:rPr>
        <w:t>措施</w:t>
      </w:r>
      <w:r w:rsidRPr="00367DBE">
        <w:rPr>
          <w:rFonts w:ascii="宋体" w:hAnsi="宋体" w:hint="eastAsia"/>
          <w:b/>
          <w:color w:val="000000"/>
          <w:sz w:val="24"/>
          <w:szCs w:val="24"/>
        </w:rPr>
        <w:t>要求：</w:t>
      </w:r>
    </w:p>
    <w:p w14:paraId="45845EE7" w14:textId="77DFD5CA" w:rsidR="00E26E0C" w:rsidRDefault="00CE6436" w:rsidP="00CC59C8">
      <w:pPr>
        <w:spacing w:line="360" w:lineRule="auto"/>
        <w:ind w:firstLineChars="100" w:firstLine="240"/>
        <w:rPr>
          <w:rFonts w:ascii="宋体" w:hAnsi="宋体"/>
          <w:color w:val="000000"/>
          <w:sz w:val="24"/>
          <w:szCs w:val="24"/>
        </w:rPr>
      </w:pPr>
      <w:r w:rsidRPr="00FD4124">
        <w:rPr>
          <w:rFonts w:ascii="宋体" w:hAnsi="宋体" w:hint="eastAsia"/>
          <w:color w:val="000000"/>
          <w:sz w:val="24"/>
          <w:szCs w:val="24"/>
        </w:rPr>
        <w:t>1</w:t>
      </w:r>
      <w:r w:rsidR="00AF6132" w:rsidRPr="00FD4124">
        <w:rPr>
          <w:rFonts w:ascii="宋体" w:hAnsi="宋体" w:hint="eastAsia"/>
          <w:color w:val="000000"/>
          <w:sz w:val="24"/>
          <w:szCs w:val="24"/>
        </w:rPr>
        <w:t>、施工</w:t>
      </w:r>
      <w:r w:rsidR="00332B4B" w:rsidRPr="00FD4124">
        <w:rPr>
          <w:rFonts w:ascii="宋体" w:hAnsi="宋体" w:hint="eastAsia"/>
          <w:color w:val="000000"/>
          <w:sz w:val="24"/>
          <w:szCs w:val="24"/>
        </w:rPr>
        <w:t>过程</w:t>
      </w:r>
      <w:r w:rsidR="00AF6132" w:rsidRPr="00FD4124">
        <w:rPr>
          <w:rFonts w:ascii="宋体" w:hAnsi="宋体" w:hint="eastAsia"/>
          <w:color w:val="000000"/>
          <w:sz w:val="24"/>
          <w:szCs w:val="24"/>
        </w:rPr>
        <w:t>期间</w:t>
      </w:r>
      <w:r w:rsidR="00667DB5">
        <w:rPr>
          <w:rFonts w:ascii="宋体" w:hAnsi="宋体" w:hint="eastAsia"/>
          <w:color w:val="000000"/>
          <w:sz w:val="24"/>
          <w:szCs w:val="24"/>
        </w:rPr>
        <w:t>室外区域做好铁质围挡</w:t>
      </w:r>
      <w:r w:rsidR="0052301E">
        <w:rPr>
          <w:rFonts w:ascii="宋体" w:hAnsi="宋体" w:hint="eastAsia"/>
          <w:color w:val="000000"/>
          <w:sz w:val="24"/>
          <w:szCs w:val="24"/>
        </w:rPr>
        <w:t>、警示牌及安全防护</w:t>
      </w:r>
      <w:r w:rsidR="003663C1">
        <w:rPr>
          <w:rFonts w:ascii="宋体" w:hAnsi="宋体" w:hint="eastAsia"/>
          <w:color w:val="000000"/>
          <w:sz w:val="24"/>
          <w:szCs w:val="24"/>
        </w:rPr>
        <w:t>，并安装</w:t>
      </w:r>
      <w:r w:rsidR="00A2607B">
        <w:rPr>
          <w:rFonts w:ascii="宋体" w:hAnsi="宋体" w:hint="eastAsia"/>
          <w:color w:val="000000"/>
          <w:sz w:val="24"/>
          <w:szCs w:val="24"/>
        </w:rPr>
        <w:t>放置反光锥桶、</w:t>
      </w:r>
      <w:r w:rsidR="003663C1" w:rsidRPr="00A2607B">
        <w:rPr>
          <w:rFonts w:ascii="宋体" w:hAnsi="宋体" w:hint="eastAsia"/>
          <w:b/>
          <w:color w:val="000000"/>
          <w:sz w:val="24"/>
          <w:szCs w:val="24"/>
        </w:rPr>
        <w:t>红蓝频闪警示灯</w:t>
      </w:r>
      <w:r w:rsidR="00667DB5">
        <w:rPr>
          <w:rFonts w:ascii="宋体" w:hAnsi="宋体" w:hint="eastAsia"/>
          <w:color w:val="000000"/>
          <w:sz w:val="24"/>
          <w:szCs w:val="24"/>
        </w:rPr>
        <w:t>，车间内</w:t>
      </w:r>
      <w:r w:rsidR="00AF6132" w:rsidRPr="00FD4124">
        <w:rPr>
          <w:rFonts w:ascii="宋体" w:hAnsi="宋体" w:hint="eastAsia"/>
          <w:color w:val="000000"/>
          <w:sz w:val="24"/>
          <w:szCs w:val="24"/>
        </w:rPr>
        <w:t>应</w:t>
      </w:r>
      <w:r w:rsidR="00332B4B" w:rsidRPr="00FD4124">
        <w:rPr>
          <w:rFonts w:ascii="宋体" w:hAnsi="宋体" w:hint="eastAsia"/>
          <w:color w:val="000000"/>
          <w:sz w:val="24"/>
          <w:szCs w:val="24"/>
        </w:rPr>
        <w:t>全程</w:t>
      </w:r>
      <w:r w:rsidR="00AF6132" w:rsidRPr="00FD4124">
        <w:rPr>
          <w:rFonts w:ascii="宋体" w:hAnsi="宋体" w:hint="eastAsia"/>
          <w:color w:val="000000"/>
          <w:sz w:val="24"/>
          <w:szCs w:val="24"/>
        </w:rPr>
        <w:t>做好防尘及安全防护处理，</w:t>
      </w:r>
      <w:r w:rsidR="00667DB5">
        <w:rPr>
          <w:rFonts w:ascii="宋体" w:hAnsi="宋体" w:hint="eastAsia"/>
          <w:color w:val="000000"/>
          <w:sz w:val="24"/>
          <w:szCs w:val="24"/>
        </w:rPr>
        <w:t>车间</w:t>
      </w:r>
      <w:r w:rsidR="00AF6132" w:rsidRPr="00FD4124">
        <w:rPr>
          <w:rFonts w:ascii="宋体" w:hAnsi="宋体" w:hint="eastAsia"/>
          <w:color w:val="000000"/>
          <w:sz w:val="24"/>
          <w:szCs w:val="24"/>
        </w:rPr>
        <w:t>施工区域</w:t>
      </w:r>
      <w:r w:rsidRPr="00FD4124">
        <w:rPr>
          <w:rFonts w:ascii="宋体" w:hAnsi="宋体" w:hint="eastAsia"/>
          <w:color w:val="000000"/>
          <w:sz w:val="24"/>
          <w:szCs w:val="24"/>
        </w:rPr>
        <w:t>要求</w:t>
      </w:r>
      <w:r w:rsidR="005B30E5" w:rsidRPr="00FD4124">
        <w:rPr>
          <w:rFonts w:ascii="宋体" w:hAnsi="宋体" w:hint="eastAsia"/>
          <w:color w:val="000000"/>
          <w:sz w:val="24"/>
          <w:szCs w:val="24"/>
        </w:rPr>
        <w:t>使用侧面及顶面全部封闭</w:t>
      </w:r>
      <w:r w:rsidRPr="00FD4124">
        <w:rPr>
          <w:rFonts w:ascii="宋体" w:hAnsi="宋体" w:hint="eastAsia"/>
          <w:color w:val="000000"/>
          <w:sz w:val="24"/>
          <w:szCs w:val="24"/>
        </w:rPr>
        <w:t>，不允许施工期间产生的烟尘粉末飘溢出施工区域</w:t>
      </w:r>
      <w:r w:rsidR="002F4775" w:rsidRPr="00FD4124">
        <w:rPr>
          <w:rFonts w:ascii="宋体" w:hAnsi="宋体" w:hint="eastAsia"/>
          <w:color w:val="000000"/>
          <w:sz w:val="24"/>
          <w:szCs w:val="24"/>
        </w:rPr>
        <w:t>，</w:t>
      </w:r>
      <w:r w:rsidR="00AF6132" w:rsidRPr="00FD4124">
        <w:rPr>
          <w:rFonts w:ascii="宋体" w:hAnsi="宋体" w:hint="eastAsia"/>
          <w:color w:val="000000"/>
          <w:sz w:val="24"/>
          <w:szCs w:val="24"/>
        </w:rPr>
        <w:t>不得影响车间生产及厂区内正常生产活动。</w:t>
      </w:r>
      <w:r w:rsidR="005A21B7" w:rsidRPr="00FD4124">
        <w:rPr>
          <w:rFonts w:ascii="宋体" w:hAnsi="宋体" w:hint="eastAsia"/>
          <w:color w:val="000000"/>
          <w:sz w:val="24"/>
          <w:szCs w:val="24"/>
        </w:rPr>
        <w:t xml:space="preserve"> </w:t>
      </w:r>
    </w:p>
    <w:p w14:paraId="5EF78E5A" w14:textId="2A21F6AB" w:rsidR="005A21B7" w:rsidRPr="00FD4124" w:rsidRDefault="00E26E0C" w:rsidP="00CC59C8">
      <w:pPr>
        <w:spacing w:line="360" w:lineRule="auto"/>
        <w:ind w:firstLineChars="100" w:firstLine="24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、施工方每天必须配备一名专职清扫人员，必须随时对施工区域及施工的道路卫生进行清扫干净，每日施工完成后必须对现场进行清扫干净后方可下班。</w:t>
      </w:r>
      <w:r w:rsidR="004E0CCF" w:rsidRPr="00FD4124">
        <w:rPr>
          <w:rFonts w:ascii="宋体" w:hAnsi="宋体"/>
          <w:color w:val="000000"/>
          <w:sz w:val="24"/>
          <w:szCs w:val="24"/>
        </w:rPr>
        <w:t xml:space="preserve"> </w:t>
      </w:r>
    </w:p>
    <w:p w14:paraId="6DE18A28" w14:textId="5C870B46" w:rsidR="00AF6132" w:rsidRPr="00FD4124" w:rsidRDefault="00E26E0C" w:rsidP="00B00318">
      <w:pPr>
        <w:spacing w:line="360" w:lineRule="auto"/>
        <w:ind w:firstLineChars="100" w:firstLine="240"/>
        <w:rPr>
          <w:rFonts w:ascii="宋体" w:hAnsi="宋体"/>
          <w:color w:val="000000"/>
          <w:sz w:val="24"/>
          <w:szCs w:val="24"/>
        </w:rPr>
      </w:pPr>
      <w:r>
        <w:rPr>
          <w:rFonts w:ascii="宋体" w:hAnsi="宋体"/>
          <w:color w:val="000000"/>
          <w:sz w:val="24"/>
          <w:szCs w:val="24"/>
        </w:rPr>
        <w:t>3</w:t>
      </w:r>
      <w:r w:rsidR="00AF6132" w:rsidRPr="00FD4124">
        <w:rPr>
          <w:rFonts w:ascii="宋体" w:hAnsi="宋体" w:hint="eastAsia"/>
          <w:color w:val="000000"/>
          <w:sz w:val="24"/>
          <w:szCs w:val="24"/>
        </w:rPr>
        <w:t>、施工期间注意对建筑主体的成品保护，施工过程中若产生磕碰，导致的损失由乙方负责赔偿。</w:t>
      </w:r>
    </w:p>
    <w:p w14:paraId="6312950B" w14:textId="7B11FF29" w:rsidR="005B30E5" w:rsidRDefault="00E26E0C" w:rsidP="00B00318">
      <w:pPr>
        <w:spacing w:line="360" w:lineRule="auto"/>
        <w:ind w:firstLineChars="100" w:firstLine="240"/>
        <w:rPr>
          <w:rFonts w:ascii="宋体" w:hAnsi="宋体"/>
          <w:color w:val="000000"/>
          <w:sz w:val="24"/>
          <w:szCs w:val="24"/>
        </w:rPr>
      </w:pPr>
      <w:r>
        <w:rPr>
          <w:rFonts w:ascii="宋体" w:hAnsi="宋体"/>
          <w:color w:val="000000"/>
          <w:sz w:val="24"/>
          <w:szCs w:val="24"/>
        </w:rPr>
        <w:t>4</w:t>
      </w:r>
      <w:r w:rsidR="005B30E5" w:rsidRPr="00FD4124">
        <w:rPr>
          <w:rFonts w:ascii="宋体" w:hAnsi="宋体" w:hint="eastAsia"/>
          <w:color w:val="000000"/>
          <w:sz w:val="24"/>
          <w:szCs w:val="24"/>
        </w:rPr>
        <w:t>、施工期</w:t>
      </w:r>
      <w:proofErr w:type="gramStart"/>
      <w:r w:rsidR="005B30E5" w:rsidRPr="00FD4124">
        <w:rPr>
          <w:rFonts w:ascii="宋体" w:hAnsi="宋体" w:hint="eastAsia"/>
          <w:color w:val="000000"/>
          <w:sz w:val="24"/>
          <w:szCs w:val="24"/>
        </w:rPr>
        <w:t>间</w:t>
      </w:r>
      <w:r w:rsidR="007457E9">
        <w:rPr>
          <w:rFonts w:ascii="宋体" w:hAnsi="宋体" w:hint="eastAsia"/>
          <w:color w:val="000000"/>
          <w:sz w:val="24"/>
          <w:szCs w:val="24"/>
        </w:rPr>
        <w:t>无论</w:t>
      </w:r>
      <w:proofErr w:type="gramEnd"/>
      <w:r w:rsidR="007457E9">
        <w:rPr>
          <w:rFonts w:ascii="宋体" w:hAnsi="宋体" w:hint="eastAsia"/>
          <w:color w:val="000000"/>
          <w:sz w:val="24"/>
          <w:szCs w:val="24"/>
        </w:rPr>
        <w:t>是否动火，</w:t>
      </w:r>
      <w:r w:rsidR="005B30E5" w:rsidRPr="00FD4124">
        <w:rPr>
          <w:rFonts w:ascii="宋体" w:hAnsi="宋体" w:hint="eastAsia"/>
          <w:color w:val="000000"/>
          <w:sz w:val="24"/>
          <w:szCs w:val="24"/>
        </w:rPr>
        <w:t>现场必须配备2套以上灭火器。</w:t>
      </w:r>
    </w:p>
    <w:p w14:paraId="32A23787" w14:textId="7493B111" w:rsidR="00136262" w:rsidRDefault="00E26E0C" w:rsidP="00B00318">
      <w:pPr>
        <w:spacing w:line="360" w:lineRule="auto"/>
        <w:ind w:firstLineChars="100" w:firstLine="240"/>
        <w:rPr>
          <w:rFonts w:ascii="宋体" w:hAnsi="宋体"/>
          <w:color w:val="000000"/>
          <w:sz w:val="24"/>
          <w:szCs w:val="24"/>
        </w:rPr>
      </w:pPr>
      <w:r>
        <w:rPr>
          <w:rFonts w:ascii="宋体" w:hAnsi="宋体"/>
          <w:color w:val="000000"/>
          <w:sz w:val="24"/>
          <w:szCs w:val="24"/>
        </w:rPr>
        <w:t>5</w:t>
      </w:r>
      <w:r w:rsidR="00136262">
        <w:rPr>
          <w:rFonts w:ascii="宋体" w:hAnsi="宋体" w:hint="eastAsia"/>
          <w:color w:val="000000"/>
          <w:sz w:val="24"/>
          <w:szCs w:val="24"/>
        </w:rPr>
        <w:t>、施工现场若动火，由施工单位自备消防水带。</w:t>
      </w:r>
    </w:p>
    <w:p w14:paraId="2373017E" w14:textId="0B4ED13D" w:rsidR="00136262" w:rsidRDefault="00E26E0C" w:rsidP="00B00318">
      <w:pPr>
        <w:spacing w:line="360" w:lineRule="auto"/>
        <w:ind w:firstLineChars="100" w:firstLine="240"/>
        <w:rPr>
          <w:rFonts w:ascii="宋体" w:hAnsi="宋体"/>
          <w:color w:val="000000"/>
          <w:sz w:val="24"/>
          <w:szCs w:val="24"/>
        </w:rPr>
      </w:pPr>
      <w:r>
        <w:rPr>
          <w:rFonts w:ascii="宋体" w:hAnsi="宋体"/>
          <w:color w:val="000000"/>
          <w:sz w:val="24"/>
          <w:szCs w:val="24"/>
        </w:rPr>
        <w:t>6</w:t>
      </w:r>
      <w:r w:rsidR="00136262">
        <w:rPr>
          <w:rFonts w:ascii="宋体" w:hAnsi="宋体" w:hint="eastAsia"/>
          <w:color w:val="000000"/>
          <w:sz w:val="24"/>
          <w:szCs w:val="24"/>
        </w:rPr>
        <w:t>、破碎地坪拆出的钢筋、铁件等由施工单位回收处置。</w:t>
      </w:r>
    </w:p>
    <w:p w14:paraId="69BDB56C" w14:textId="7AD8C3F7" w:rsidR="00A2607B" w:rsidRDefault="00A2607B" w:rsidP="00B00318">
      <w:pPr>
        <w:spacing w:line="360" w:lineRule="auto"/>
        <w:ind w:firstLineChars="100" w:firstLine="240"/>
        <w:rPr>
          <w:rFonts w:ascii="宋体" w:hAnsi="宋体"/>
          <w:color w:val="000000"/>
          <w:sz w:val="24"/>
          <w:szCs w:val="24"/>
        </w:rPr>
      </w:pPr>
      <w:r>
        <w:rPr>
          <w:rFonts w:ascii="宋体" w:hAnsi="宋体"/>
          <w:color w:val="000000"/>
          <w:sz w:val="24"/>
          <w:szCs w:val="24"/>
        </w:rPr>
        <w:t>7</w:t>
      </w:r>
      <w:r w:rsidRPr="00A2607B">
        <w:rPr>
          <w:rFonts w:ascii="宋体" w:hAnsi="宋体" w:hint="eastAsia"/>
          <w:color w:val="000000"/>
          <w:sz w:val="24"/>
          <w:szCs w:val="24"/>
        </w:rPr>
        <w:t>、A、B轴及1、2</w:t>
      </w:r>
      <w:r>
        <w:rPr>
          <w:rFonts w:ascii="宋体" w:hAnsi="宋体" w:hint="eastAsia"/>
          <w:color w:val="000000"/>
          <w:sz w:val="24"/>
          <w:szCs w:val="24"/>
        </w:rPr>
        <w:t>轴</w:t>
      </w:r>
      <w:proofErr w:type="gramStart"/>
      <w:r>
        <w:rPr>
          <w:rFonts w:ascii="宋体" w:hAnsi="宋体" w:hint="eastAsia"/>
          <w:color w:val="000000"/>
          <w:sz w:val="24"/>
          <w:szCs w:val="24"/>
        </w:rPr>
        <w:t>临近浦林成山</w:t>
      </w:r>
      <w:proofErr w:type="gramEnd"/>
      <w:r>
        <w:rPr>
          <w:rFonts w:ascii="宋体" w:hAnsi="宋体" w:hint="eastAsia"/>
          <w:color w:val="000000"/>
          <w:sz w:val="24"/>
          <w:szCs w:val="24"/>
        </w:rPr>
        <w:t>及正合</w:t>
      </w:r>
      <w:proofErr w:type="gramStart"/>
      <w:r>
        <w:rPr>
          <w:rFonts w:ascii="宋体" w:hAnsi="宋体" w:hint="eastAsia"/>
          <w:color w:val="000000"/>
          <w:sz w:val="24"/>
          <w:szCs w:val="24"/>
        </w:rPr>
        <w:t>物流园车间</w:t>
      </w:r>
      <w:proofErr w:type="gramEnd"/>
      <w:r w:rsidRPr="00A2607B">
        <w:rPr>
          <w:rFonts w:ascii="宋体" w:hAnsi="宋体" w:hint="eastAsia"/>
          <w:color w:val="000000"/>
          <w:sz w:val="24"/>
          <w:szCs w:val="24"/>
        </w:rPr>
        <w:t>，</w:t>
      </w:r>
      <w:r>
        <w:rPr>
          <w:rFonts w:ascii="宋体" w:hAnsi="宋体" w:hint="eastAsia"/>
          <w:color w:val="000000"/>
          <w:sz w:val="24"/>
          <w:szCs w:val="24"/>
        </w:rPr>
        <w:t>招标方提供施工用电</w:t>
      </w:r>
      <w:r w:rsidRPr="00A2607B">
        <w:rPr>
          <w:rFonts w:ascii="宋体" w:hAnsi="宋体" w:hint="eastAsia"/>
          <w:color w:val="000000"/>
          <w:sz w:val="24"/>
          <w:szCs w:val="24"/>
        </w:rPr>
        <w:t>。其余区段施工需自备发电机。</w:t>
      </w:r>
    </w:p>
    <w:p w14:paraId="67EF01B3" w14:textId="68E2D157" w:rsidR="00FD4124" w:rsidRPr="0043101D" w:rsidRDefault="00FD4124" w:rsidP="00B00318">
      <w:pPr>
        <w:spacing w:line="360" w:lineRule="auto"/>
        <w:ind w:firstLineChars="100" w:firstLine="241"/>
        <w:rPr>
          <w:rFonts w:ascii="宋体" w:hAnsi="宋体"/>
          <w:b/>
          <w:color w:val="000000"/>
          <w:sz w:val="24"/>
          <w:szCs w:val="24"/>
        </w:rPr>
      </w:pPr>
      <w:r w:rsidRPr="00FD4124">
        <w:rPr>
          <w:rFonts w:ascii="宋体" w:hAnsi="宋体" w:hint="eastAsia"/>
          <w:b/>
          <w:color w:val="000000"/>
          <w:sz w:val="24"/>
          <w:szCs w:val="24"/>
        </w:rPr>
        <w:t>（三）</w:t>
      </w:r>
      <w:r w:rsidR="0043101D">
        <w:rPr>
          <w:rFonts w:ascii="宋体" w:hAnsi="宋体" w:hint="eastAsia"/>
          <w:color w:val="000000"/>
          <w:sz w:val="24"/>
          <w:szCs w:val="24"/>
        </w:rPr>
        <w:t>招标方提供工程量清单供投标方进行参考，投标方必须按照工程量清单、图纸、技术要求所表述的内容，依据自身企业定额、按照图纸进行工程量核算、</w:t>
      </w:r>
      <w:proofErr w:type="gramStart"/>
      <w:r w:rsidR="0043101D">
        <w:rPr>
          <w:rFonts w:ascii="宋体" w:hAnsi="宋体" w:hint="eastAsia"/>
          <w:color w:val="000000"/>
          <w:sz w:val="24"/>
          <w:szCs w:val="24"/>
        </w:rPr>
        <w:t>组价该</w:t>
      </w:r>
      <w:proofErr w:type="gramEnd"/>
      <w:r w:rsidR="0043101D">
        <w:rPr>
          <w:rFonts w:ascii="宋体" w:hAnsi="宋体" w:hint="eastAsia"/>
          <w:color w:val="000000"/>
          <w:sz w:val="24"/>
          <w:szCs w:val="24"/>
        </w:rPr>
        <w:t>项目投标报价，自主填报工程量清单所列项目的综合单价与合价。如对工程量清单有疑问或异议可在开标前3天内电</w:t>
      </w:r>
      <w:r w:rsidR="0043101D">
        <w:rPr>
          <w:rFonts w:ascii="宋体" w:hAnsi="宋体" w:hint="eastAsia"/>
          <w:color w:val="000000"/>
          <w:sz w:val="24"/>
          <w:szCs w:val="24"/>
        </w:rPr>
        <w:lastRenderedPageBreak/>
        <w:t>话或书面形式联系招标方答疑，因工程量统计方法不同而形成的工程量偏差不予以调整。开标后除招标方要求变更</w:t>
      </w:r>
      <w:proofErr w:type="gramStart"/>
      <w:r w:rsidR="0043101D">
        <w:rPr>
          <w:rFonts w:ascii="宋体" w:hAnsi="宋体" w:hint="eastAsia"/>
          <w:color w:val="000000"/>
          <w:sz w:val="24"/>
          <w:szCs w:val="24"/>
        </w:rPr>
        <w:t>外不再</w:t>
      </w:r>
      <w:proofErr w:type="gramEnd"/>
      <w:r w:rsidR="0043101D">
        <w:rPr>
          <w:rFonts w:ascii="宋体" w:hAnsi="宋体" w:hint="eastAsia"/>
          <w:color w:val="000000"/>
          <w:sz w:val="24"/>
          <w:szCs w:val="24"/>
        </w:rPr>
        <w:t>对工程量清单进行任何调整。</w:t>
      </w:r>
    </w:p>
    <w:p w14:paraId="4DA71E2D" w14:textId="77777777" w:rsidR="00B07E7A" w:rsidRDefault="00731620">
      <w:pPr>
        <w:spacing w:line="360" w:lineRule="auto"/>
        <w:ind w:firstLineChars="100" w:firstLine="241"/>
        <w:rPr>
          <w:rFonts w:ascii="宋体" w:hAnsi="宋体"/>
          <w:color w:val="000000"/>
          <w:sz w:val="24"/>
          <w:szCs w:val="24"/>
        </w:rPr>
      </w:pPr>
      <w:r>
        <w:rPr>
          <w:rFonts w:ascii="宋体" w:hAnsi="宋体" w:hint="eastAsia"/>
          <w:b/>
          <w:sz w:val="24"/>
          <w:szCs w:val="24"/>
        </w:rPr>
        <w:t>五、其他</w:t>
      </w:r>
    </w:p>
    <w:p w14:paraId="1F3D72E0" w14:textId="7384B116" w:rsidR="00B07E7A" w:rsidRDefault="00731620">
      <w:pPr>
        <w:spacing w:line="360" w:lineRule="auto"/>
        <w:ind w:firstLineChars="100" w:firstLine="24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、施工期间的相关作业需符合厂区及相关部门的管理规</w:t>
      </w:r>
      <w:r w:rsidR="007E41EE">
        <w:rPr>
          <w:rFonts w:ascii="宋体" w:hAnsi="宋体" w:hint="eastAsia"/>
          <w:color w:val="000000"/>
          <w:sz w:val="24"/>
          <w:szCs w:val="24"/>
        </w:rPr>
        <w:t>定。若因污染厂区道路、破坏厂区设施、不按厂区要求排放废水、废物，</w:t>
      </w:r>
      <w:r>
        <w:rPr>
          <w:rFonts w:ascii="宋体" w:hAnsi="宋体" w:hint="eastAsia"/>
          <w:color w:val="000000"/>
          <w:sz w:val="24"/>
          <w:szCs w:val="24"/>
        </w:rPr>
        <w:t>造成厂区或相关部门投诉的，甲方可进行500-</w:t>
      </w:r>
      <w:r>
        <w:rPr>
          <w:rFonts w:ascii="宋体" w:hAnsi="宋体"/>
          <w:color w:val="000000"/>
          <w:sz w:val="24"/>
          <w:szCs w:val="24"/>
        </w:rPr>
        <w:t>5</w:t>
      </w:r>
      <w:r>
        <w:rPr>
          <w:rFonts w:ascii="宋体" w:hAnsi="宋体" w:hint="eastAsia"/>
          <w:color w:val="000000"/>
          <w:sz w:val="24"/>
          <w:szCs w:val="24"/>
        </w:rPr>
        <w:t>000元/次的处罚。</w:t>
      </w:r>
    </w:p>
    <w:p w14:paraId="136CBCA4" w14:textId="750E4810" w:rsidR="00B07E7A" w:rsidRDefault="00731620">
      <w:pPr>
        <w:spacing w:line="360" w:lineRule="auto"/>
        <w:ind w:firstLineChars="100" w:firstLine="240"/>
        <w:rPr>
          <w:rFonts w:ascii="宋体" w:hAnsi="宋体"/>
          <w:color w:val="000000"/>
          <w:sz w:val="24"/>
          <w:szCs w:val="24"/>
        </w:rPr>
      </w:pPr>
      <w:r>
        <w:rPr>
          <w:rFonts w:ascii="宋体" w:hAnsi="宋体"/>
          <w:sz w:val="24"/>
          <w:szCs w:val="24"/>
        </w:rPr>
        <w:t>2</w:t>
      </w:r>
      <w:r>
        <w:rPr>
          <w:rFonts w:ascii="宋体" w:hAnsi="宋体" w:hint="eastAsia"/>
          <w:sz w:val="24"/>
          <w:szCs w:val="24"/>
        </w:rPr>
        <w:t>、所有进场原材料必须报备，经过业主或监理公司验收合格后方可使用，并且保留验收单据作为未来验收结算的唯一证明。根据当地政府相关主管部门要求，所有施工资料随工程进度进行验收报备，不得后补或捏造实验资料。如发生以上违约，</w:t>
      </w:r>
      <w:r>
        <w:rPr>
          <w:rFonts w:ascii="宋体" w:hAnsi="宋体" w:hint="eastAsia"/>
          <w:color w:val="000000"/>
          <w:sz w:val="24"/>
          <w:szCs w:val="24"/>
        </w:rPr>
        <w:t>甲方可视情节严重情况进行</w:t>
      </w:r>
      <w:r>
        <w:rPr>
          <w:rFonts w:ascii="宋体" w:hAnsi="宋体"/>
          <w:color w:val="000000"/>
          <w:sz w:val="24"/>
          <w:szCs w:val="24"/>
        </w:rPr>
        <w:t>10</w:t>
      </w:r>
      <w:r>
        <w:rPr>
          <w:rFonts w:ascii="宋体" w:hAnsi="宋体" w:hint="eastAsia"/>
          <w:color w:val="000000"/>
          <w:sz w:val="24"/>
          <w:szCs w:val="24"/>
        </w:rPr>
        <w:t>00-</w:t>
      </w:r>
      <w:r>
        <w:rPr>
          <w:rFonts w:ascii="宋体" w:hAnsi="宋体"/>
          <w:color w:val="000000"/>
          <w:sz w:val="24"/>
          <w:szCs w:val="24"/>
        </w:rPr>
        <w:t>10</w:t>
      </w:r>
      <w:r>
        <w:rPr>
          <w:rFonts w:ascii="宋体" w:hAnsi="宋体" w:hint="eastAsia"/>
          <w:color w:val="000000"/>
          <w:sz w:val="24"/>
          <w:szCs w:val="24"/>
        </w:rPr>
        <w:t>000元/次的处罚。</w:t>
      </w:r>
    </w:p>
    <w:p w14:paraId="3FEF7DAE" w14:textId="71EBC0DC" w:rsidR="005B30E5" w:rsidRPr="00FD4124" w:rsidRDefault="005B30E5">
      <w:pPr>
        <w:spacing w:line="360" w:lineRule="auto"/>
        <w:ind w:firstLineChars="100" w:firstLine="240"/>
        <w:rPr>
          <w:rFonts w:ascii="宋体" w:hAnsi="宋体"/>
          <w:color w:val="000000"/>
          <w:sz w:val="24"/>
          <w:szCs w:val="24"/>
        </w:rPr>
      </w:pPr>
      <w:r w:rsidRPr="00FD4124">
        <w:rPr>
          <w:rFonts w:ascii="宋体" w:hAnsi="宋体" w:hint="eastAsia"/>
          <w:color w:val="000000"/>
          <w:sz w:val="24"/>
          <w:szCs w:val="24"/>
        </w:rPr>
        <w:t>3、施工期间出现扬尘飘散至围挡外的，每次处罚5</w:t>
      </w:r>
      <w:r w:rsidRPr="00FD4124">
        <w:rPr>
          <w:rFonts w:ascii="宋体" w:hAnsi="宋体"/>
          <w:color w:val="000000"/>
          <w:sz w:val="24"/>
          <w:szCs w:val="24"/>
        </w:rPr>
        <w:t>00</w:t>
      </w:r>
      <w:r w:rsidRPr="00FD4124">
        <w:rPr>
          <w:rFonts w:ascii="宋体" w:hAnsi="宋体" w:hint="eastAsia"/>
          <w:color w:val="000000"/>
          <w:sz w:val="24"/>
          <w:szCs w:val="24"/>
        </w:rPr>
        <w:t>元。因扬尘受到相关部门投诉的，每次处罚1</w:t>
      </w:r>
      <w:r w:rsidRPr="00FD4124">
        <w:rPr>
          <w:rFonts w:ascii="宋体" w:hAnsi="宋体"/>
          <w:color w:val="000000"/>
          <w:sz w:val="24"/>
          <w:szCs w:val="24"/>
        </w:rPr>
        <w:t>000</w:t>
      </w:r>
      <w:r w:rsidR="007E41EE" w:rsidRPr="00FD4124">
        <w:rPr>
          <w:rFonts w:ascii="宋体" w:hAnsi="宋体"/>
          <w:color w:val="000000"/>
          <w:sz w:val="24"/>
          <w:szCs w:val="24"/>
        </w:rPr>
        <w:t>-3000</w:t>
      </w:r>
      <w:r w:rsidRPr="00FD4124">
        <w:rPr>
          <w:rFonts w:ascii="宋体" w:hAnsi="宋体" w:hint="eastAsia"/>
          <w:color w:val="000000"/>
          <w:sz w:val="24"/>
          <w:szCs w:val="24"/>
        </w:rPr>
        <w:t>元。</w:t>
      </w:r>
    </w:p>
    <w:p w14:paraId="14438391" w14:textId="12249991" w:rsidR="007E41EE" w:rsidRDefault="007E41EE">
      <w:pPr>
        <w:spacing w:line="360" w:lineRule="auto"/>
        <w:ind w:firstLineChars="100" w:firstLine="240"/>
        <w:rPr>
          <w:rFonts w:ascii="宋体" w:hAnsi="宋体"/>
          <w:color w:val="000000"/>
          <w:sz w:val="24"/>
          <w:szCs w:val="24"/>
        </w:rPr>
      </w:pPr>
      <w:r w:rsidRPr="007E41EE">
        <w:rPr>
          <w:rFonts w:ascii="宋体" w:hAnsi="宋体" w:hint="eastAsia"/>
          <w:color w:val="000000"/>
          <w:sz w:val="24"/>
          <w:szCs w:val="24"/>
        </w:rPr>
        <w:t>4、所有施工人员必须佩戴安全帽，</w:t>
      </w:r>
      <w:r w:rsidRPr="00136262">
        <w:rPr>
          <w:rFonts w:ascii="宋体" w:hAnsi="宋体" w:hint="eastAsia"/>
          <w:color w:val="000000"/>
          <w:sz w:val="24"/>
          <w:szCs w:val="24"/>
        </w:rPr>
        <w:t>穿反光背心</w:t>
      </w:r>
      <w:r w:rsidRPr="007E41EE">
        <w:rPr>
          <w:rFonts w:ascii="宋体" w:hAnsi="宋体" w:hint="eastAsia"/>
          <w:color w:val="000000"/>
          <w:sz w:val="24"/>
          <w:szCs w:val="24"/>
        </w:rPr>
        <w:t>（背部、左胸位置带</w:t>
      </w:r>
      <w:proofErr w:type="gramStart"/>
      <w:r w:rsidRPr="007E41EE">
        <w:rPr>
          <w:rFonts w:ascii="宋体" w:hAnsi="宋体" w:hint="eastAsia"/>
          <w:color w:val="000000"/>
          <w:sz w:val="24"/>
          <w:szCs w:val="24"/>
        </w:rPr>
        <w:t>自单位</w:t>
      </w:r>
      <w:proofErr w:type="gramEnd"/>
      <w:r w:rsidRPr="007E41EE">
        <w:rPr>
          <w:rFonts w:ascii="宋体" w:hAnsi="宋体" w:hint="eastAsia"/>
          <w:color w:val="000000"/>
          <w:sz w:val="24"/>
          <w:szCs w:val="24"/>
        </w:rPr>
        <w:t>标识文字），穿防砸鞋。</w:t>
      </w:r>
    </w:p>
    <w:p w14:paraId="2123F7D7" w14:textId="6EB7CE36" w:rsidR="00136262" w:rsidRDefault="00136262">
      <w:pPr>
        <w:spacing w:line="360" w:lineRule="auto"/>
        <w:ind w:firstLineChars="100" w:firstLine="240"/>
        <w:rPr>
          <w:rFonts w:ascii="宋体" w:hAnsi="宋体"/>
          <w:color w:val="000000"/>
          <w:sz w:val="24"/>
          <w:szCs w:val="24"/>
        </w:rPr>
      </w:pPr>
      <w:r>
        <w:rPr>
          <w:rFonts w:ascii="宋体" w:hAnsi="宋体" w:hint="eastAsia"/>
          <w:color w:val="000000"/>
          <w:sz w:val="24"/>
          <w:szCs w:val="24"/>
        </w:rPr>
        <w:t>5、登高、动火、吊装作业必须开具作业票，特种作业人员必须持证。</w:t>
      </w:r>
    </w:p>
    <w:p w14:paraId="1C6ED000" w14:textId="3B3D92C7" w:rsidR="00E26E0C" w:rsidRPr="007E41EE" w:rsidRDefault="00E26E0C">
      <w:pPr>
        <w:spacing w:line="360" w:lineRule="auto"/>
        <w:ind w:firstLineChars="100" w:firstLine="240"/>
        <w:rPr>
          <w:rFonts w:ascii="宋体" w:hAnsi="宋体"/>
          <w:sz w:val="24"/>
          <w:szCs w:val="24"/>
        </w:rPr>
      </w:pPr>
      <w:r>
        <w:rPr>
          <w:rFonts w:ascii="宋体" w:hAnsi="宋体" w:hint="eastAsia"/>
          <w:color w:val="000000"/>
          <w:sz w:val="24"/>
          <w:szCs w:val="24"/>
        </w:rPr>
        <w:t>6、施工期间因卫生清扫不到位或清扫不及时被有关部门举报投诉的，每次处罚5</w:t>
      </w:r>
      <w:r>
        <w:rPr>
          <w:rFonts w:ascii="宋体" w:hAnsi="宋体"/>
          <w:color w:val="000000"/>
          <w:sz w:val="24"/>
          <w:szCs w:val="24"/>
        </w:rPr>
        <w:t>00</w:t>
      </w:r>
      <w:r>
        <w:rPr>
          <w:rFonts w:ascii="宋体" w:hAnsi="宋体" w:hint="eastAsia"/>
          <w:color w:val="000000"/>
          <w:sz w:val="24"/>
          <w:szCs w:val="24"/>
        </w:rPr>
        <w:t>元。</w:t>
      </w:r>
    </w:p>
    <w:p w14:paraId="4D8D9B12" w14:textId="77777777" w:rsidR="00B07E7A" w:rsidRDefault="00731620">
      <w:pPr>
        <w:spacing w:beforeLines="50" w:before="156" w:line="400" w:lineRule="exact"/>
        <w:rPr>
          <w:rFonts w:ascii="宋体" w:hAnsi="宋体"/>
          <w:b/>
          <w:sz w:val="24"/>
          <w:szCs w:val="24"/>
        </w:rPr>
      </w:pPr>
      <w:r>
        <w:rPr>
          <w:rFonts w:ascii="宋体" w:hAnsi="宋体" w:hint="eastAsia"/>
          <w:b/>
          <w:sz w:val="24"/>
          <w:szCs w:val="24"/>
        </w:rPr>
        <w:t>六、进度计划</w:t>
      </w:r>
    </w:p>
    <w:p w14:paraId="4C82E3E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1</w:t>
      </w:r>
      <w:r>
        <w:rPr>
          <w:rFonts w:ascii="宋体" w:hAnsi="宋体" w:hint="eastAsia"/>
          <w:sz w:val="24"/>
          <w:szCs w:val="24"/>
        </w:rPr>
        <w:t>、 周进度计划：按规定经批准开工后，乙方应按进度计划要求完成计划工程建设任务，并在每周五向甲方代表提供下周进度计划。</w:t>
      </w:r>
    </w:p>
    <w:p w14:paraId="546E9B2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2</w:t>
      </w:r>
      <w:r>
        <w:rPr>
          <w:rFonts w:ascii="宋体" w:hAnsi="宋体" w:hint="eastAsia"/>
          <w:sz w:val="24"/>
          <w:szCs w:val="24"/>
        </w:rPr>
        <w:t>、 延期开工：除非经甲方书面批准或出现本合同规定的不可抗力情形，乙方延期开工，每日应按本合同总价款的1‰，向甲方支付违约金。</w:t>
      </w:r>
    </w:p>
    <w:p w14:paraId="32439092"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3</w:t>
      </w:r>
      <w:r>
        <w:rPr>
          <w:rFonts w:ascii="宋体" w:hAnsi="宋体" w:hint="eastAsia"/>
          <w:sz w:val="24"/>
          <w:szCs w:val="24"/>
        </w:rPr>
        <w:t>、 暂停施工：除非甲方要求乙方暂停施工、乙方暂停施工经甲方书面批准或者出现本合同规定的不可抗力导致乙方必须暂停施工情形，乙方暂停施工每日应按本合同总价款的1‰，向甲方支付违约金。</w:t>
      </w:r>
    </w:p>
    <w:p w14:paraId="650E039C"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4</w:t>
      </w:r>
      <w:r>
        <w:rPr>
          <w:rFonts w:ascii="宋体" w:hAnsi="宋体" w:hint="eastAsia"/>
          <w:sz w:val="24"/>
          <w:szCs w:val="24"/>
        </w:rPr>
        <w:t>、 工期延误：出现以下4.1－4.4条的情形，并且乙方在情形发生后三天内，就延误的内容、原因以及补救措施向甲方提出书面报告，并经甲方书面批准后，工期可相应顺延：</w:t>
      </w:r>
    </w:p>
    <w:p w14:paraId="65AD57F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4.1 双方按本合同相关规定签署书面补充协议，对工程量和设计进行变更；</w:t>
      </w:r>
    </w:p>
    <w:p w14:paraId="4614152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4.2 一周内，非乙方原因停水、停电造成停工累计超过8小时；</w:t>
      </w:r>
    </w:p>
    <w:p w14:paraId="0B7BD65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4.3 出现本合同规定的不可抗力；</w:t>
      </w:r>
    </w:p>
    <w:p w14:paraId="28DA1C99"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4.4 按本合同其他明确约定延期或甲方书面批准的其他情况。</w:t>
      </w:r>
    </w:p>
    <w:p w14:paraId="5287E961"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4.5 非上述原因，工程不能按竣工日按时竣工，乙方应按以下规定承担违约责任：工期延误未</w:t>
      </w:r>
      <w:r>
        <w:rPr>
          <w:rFonts w:ascii="宋体" w:hAnsi="宋体" w:hint="eastAsia"/>
          <w:sz w:val="24"/>
          <w:szCs w:val="24"/>
        </w:rPr>
        <w:lastRenderedPageBreak/>
        <w:t>超过七天，则违约金按合同总价款的1‰／天计算；工期延误超过七天（包括七天），则违约金按合同总价款的1%／天计算, 甲方有权解除合同。不超过合同总价款（不含暂列金额）的10%。</w:t>
      </w:r>
    </w:p>
    <w:p w14:paraId="4311193C" w14:textId="77777777" w:rsidR="00B07E7A" w:rsidRDefault="00731620">
      <w:pPr>
        <w:spacing w:line="360" w:lineRule="auto"/>
        <w:ind w:firstLineChars="100" w:firstLine="240"/>
        <w:rPr>
          <w:rFonts w:ascii="宋体" w:hAnsi="宋体"/>
          <w:sz w:val="24"/>
          <w:szCs w:val="24"/>
        </w:rPr>
      </w:pPr>
      <w:r>
        <w:rPr>
          <w:rFonts w:ascii="宋体" w:hAnsi="宋体"/>
          <w:color w:val="000000"/>
          <w:sz w:val="24"/>
          <w:szCs w:val="24"/>
        </w:rPr>
        <w:t>5</w:t>
      </w:r>
      <w:r>
        <w:rPr>
          <w:rFonts w:ascii="宋体" w:hAnsi="宋体" w:hint="eastAsia"/>
          <w:color w:val="000000"/>
          <w:sz w:val="24"/>
          <w:szCs w:val="24"/>
        </w:rPr>
        <w:t>、项目部每天需提交施工日报，施工日报包含但不限于以下内容：PROJECT工期跟踪，施工人员、设备情况，材料报验情况，今日施工内容及工程量，明日施工安排，现场照片等。施工日志每缺报一次，处罚500元。累计缺报十次以上后，每缺报一次，处罚1000元。</w:t>
      </w:r>
    </w:p>
    <w:p w14:paraId="0201FB53"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6</w:t>
      </w:r>
      <w:r>
        <w:rPr>
          <w:rFonts w:ascii="宋体" w:hAnsi="宋体" w:hint="eastAsia"/>
          <w:sz w:val="24"/>
          <w:szCs w:val="24"/>
        </w:rPr>
        <w:t>、工期提前：</w:t>
      </w:r>
    </w:p>
    <w:p w14:paraId="2113618B"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在保证工程质量前提下的工期提前，除非是甲方另有要求，不应被拒绝, 甲方无须因乙方工期提前向乙方支付任何奖励或报酬。</w:t>
      </w:r>
    </w:p>
    <w:p w14:paraId="7F91C26C" w14:textId="77777777" w:rsidR="00B07E7A" w:rsidRDefault="00731620">
      <w:pPr>
        <w:spacing w:line="400" w:lineRule="exact"/>
        <w:textAlignment w:val="center"/>
        <w:rPr>
          <w:rFonts w:ascii="宋体" w:hAnsi="宋体"/>
          <w:b/>
          <w:sz w:val="24"/>
          <w:szCs w:val="24"/>
        </w:rPr>
      </w:pPr>
      <w:r>
        <w:rPr>
          <w:rFonts w:ascii="宋体" w:hAnsi="宋体" w:hint="eastAsia"/>
          <w:b/>
          <w:sz w:val="24"/>
          <w:szCs w:val="24"/>
        </w:rPr>
        <w:t>七、EHS管理：</w:t>
      </w:r>
    </w:p>
    <w:p w14:paraId="15DCB188"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因我司的工程建设已纳入EHS体系管理，投标方应根据国家、地方、行业及招标方的EHS要求和本项目的EHS要求制定本项目的EHS方针、目标。对于违反、抵制我司EHS管理要求的施工方，进行相应的处罚措施，如连续整改不合格的供方，直接清退出厂。</w:t>
      </w:r>
    </w:p>
    <w:p w14:paraId="4E937177"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1</w:t>
      </w:r>
      <w:r>
        <w:rPr>
          <w:rFonts w:ascii="宋体" w:hAnsi="宋体" w:hint="eastAsia"/>
          <w:sz w:val="24"/>
          <w:szCs w:val="24"/>
        </w:rPr>
        <w:t>、 EHS目标</w:t>
      </w:r>
    </w:p>
    <w:p w14:paraId="0974D1E1"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1.1 人身伤亡一般事故为零 </w:t>
      </w:r>
    </w:p>
    <w:p w14:paraId="61A44A93"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1.2 火灾事故为零 </w:t>
      </w:r>
    </w:p>
    <w:p w14:paraId="76CDDF30"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1.3 质量事故为零 </w:t>
      </w:r>
    </w:p>
    <w:p w14:paraId="52F822F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1.4 车辆伤害事故为零 </w:t>
      </w:r>
    </w:p>
    <w:p w14:paraId="1461E7D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1.5 不发生环境污染事故，不给生态环境带来危害影响</w:t>
      </w:r>
    </w:p>
    <w:p w14:paraId="0B083751"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2</w:t>
      </w:r>
      <w:r>
        <w:rPr>
          <w:rFonts w:ascii="宋体" w:hAnsi="宋体" w:hint="eastAsia"/>
          <w:sz w:val="24"/>
          <w:szCs w:val="24"/>
        </w:rPr>
        <w:t>、 施工方EHS职责</w:t>
      </w:r>
    </w:p>
    <w:p w14:paraId="553EDCD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2.1 认真贯彻执行国家、地方政府和集团公司有关EHS的方针、政策、法规和制度； </w:t>
      </w:r>
    </w:p>
    <w:p w14:paraId="67AB09B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2.2 认真贯彻执行“安全第一，预防为主；企业负责，行业管理；社会监督，生产者遵章守纪”的安全工作方针，严格遵守和执行业主的安全规章制度，服从招标方的安全管理； </w:t>
      </w:r>
    </w:p>
    <w:p w14:paraId="27A04A4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2.3 承包方项目经理，是所承包项目EHS管理的第一责任人，承包方的每位员工都熟知自己的EHS职责并尽自己的安全义务; </w:t>
      </w:r>
    </w:p>
    <w:p w14:paraId="4B4E8AB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2.4 在项目实施过程中，严格检查、落实各项EHS措施，保护和保证每位员工的健康与安全，最大限度地保证业主的利益不受损失； </w:t>
      </w:r>
    </w:p>
    <w:p w14:paraId="1F2C712A"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2.5 增强环保意识，保护生态环境，尽最大努力减少环境污染，建设清洁生产企业，实现可持续性发展。（具体</w:t>
      </w:r>
      <w:proofErr w:type="gramStart"/>
      <w:r>
        <w:rPr>
          <w:rFonts w:ascii="宋体" w:hAnsi="宋体" w:hint="eastAsia"/>
          <w:sz w:val="24"/>
          <w:szCs w:val="24"/>
        </w:rPr>
        <w:t>见合同</w:t>
      </w:r>
      <w:proofErr w:type="gramEnd"/>
      <w:r>
        <w:rPr>
          <w:rFonts w:ascii="宋体" w:hAnsi="宋体" w:hint="eastAsia"/>
          <w:sz w:val="24"/>
          <w:szCs w:val="24"/>
        </w:rPr>
        <w:t>文件要求）</w:t>
      </w:r>
    </w:p>
    <w:sectPr w:rsidR="00B07E7A" w:rsidSect="00277D1C">
      <w:headerReference w:type="even" r:id="rId7"/>
      <w:headerReference w:type="default" r:id="rId8"/>
      <w:headerReference w:type="first" r:id="rId9"/>
      <w:pgSz w:w="11907" w:h="16839"/>
      <w:pgMar w:top="1418" w:right="851" w:bottom="1418" w:left="851" w:header="851" w:footer="1418" w:gutter="227"/>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BD97F" w14:textId="77777777" w:rsidR="002A53D1" w:rsidRDefault="002A53D1">
      <w:r>
        <w:separator/>
      </w:r>
    </w:p>
  </w:endnote>
  <w:endnote w:type="continuationSeparator" w:id="0">
    <w:p w14:paraId="08544CB0" w14:textId="77777777" w:rsidR="002A53D1" w:rsidRDefault="002A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03544" w14:textId="77777777" w:rsidR="002A53D1" w:rsidRDefault="002A53D1">
      <w:r>
        <w:separator/>
      </w:r>
    </w:p>
  </w:footnote>
  <w:footnote w:type="continuationSeparator" w:id="0">
    <w:p w14:paraId="6AA67330" w14:textId="77777777" w:rsidR="002A53D1" w:rsidRDefault="002A53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50C55" w14:textId="77777777" w:rsidR="00B07E7A" w:rsidRDefault="002A53D1">
    <w:pPr>
      <w:pStyle w:val="ab"/>
    </w:pPr>
    <w:r>
      <w:pict w14:anchorId="793A3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5" o:spid="_x0000_s2050" type="#_x0000_t136" style="position:absolute;left:0;text-align:left;margin-left:0;margin-top:0;width:878.25pt;height:62.25pt;rotation:315;z-index:-251656192;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84C72" w14:textId="77777777" w:rsidR="00B07E7A" w:rsidRDefault="002A53D1">
    <w:pPr>
      <w:pStyle w:val="ab"/>
    </w:pPr>
    <w:r>
      <w:pict w14:anchorId="4A896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6" o:spid="_x0000_s2051" type="#_x0000_t136" style="position:absolute;left:0;text-align:left;margin-left:0;margin-top:0;width:878.25pt;height:62.25pt;rotation:315;z-index:-251655168;mso-position-horizontal:center;mso-position-horizontal-relative:margin;mso-position-vertical:center;mso-position-vertical-relative:margin;mso-width-relative:page;mso-height-relative:page" o:allowincell="f" fillcolor="#70ad47" stroked="f">
          <v:fill opacity=".5"/>
          <v:textpath style="font-family:&quot;微软雅黑 Light&quot;;font-size:48pt" fitpath="t" string="浦林成山（山东）轮胎有限公司 招标文件"/>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BC70" w14:textId="77777777" w:rsidR="00B07E7A" w:rsidRDefault="002A53D1">
    <w:pPr>
      <w:pStyle w:val="ab"/>
    </w:pPr>
    <w:r>
      <w:pict w14:anchorId="1527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4" o:spid="_x0000_s2049" type="#_x0000_t136" style="position:absolute;left:0;text-align:left;margin-left:0;margin-top:0;width:878.25pt;height:62.25pt;rotation:315;z-index:-251657216;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4NDY4NjYyYmU0ZTVkZGM3MTYxMTkyMmNjMWNjMDgifQ=="/>
  </w:docVars>
  <w:rsids>
    <w:rsidRoot w:val="00172A27"/>
    <w:rsid w:val="000037EE"/>
    <w:rsid w:val="00006D1E"/>
    <w:rsid w:val="0001097E"/>
    <w:rsid w:val="00012F49"/>
    <w:rsid w:val="00012F6D"/>
    <w:rsid w:val="0002193A"/>
    <w:rsid w:val="00026564"/>
    <w:rsid w:val="00032404"/>
    <w:rsid w:val="000429CE"/>
    <w:rsid w:val="000438C4"/>
    <w:rsid w:val="00043BC7"/>
    <w:rsid w:val="0004623B"/>
    <w:rsid w:val="00051603"/>
    <w:rsid w:val="0006702F"/>
    <w:rsid w:val="000744CD"/>
    <w:rsid w:val="00074CF4"/>
    <w:rsid w:val="000758AC"/>
    <w:rsid w:val="00076A35"/>
    <w:rsid w:val="000820DE"/>
    <w:rsid w:val="00084962"/>
    <w:rsid w:val="00085486"/>
    <w:rsid w:val="000865F1"/>
    <w:rsid w:val="0008662D"/>
    <w:rsid w:val="0009452E"/>
    <w:rsid w:val="000A1E7C"/>
    <w:rsid w:val="000A5303"/>
    <w:rsid w:val="000A6AC9"/>
    <w:rsid w:val="000B153B"/>
    <w:rsid w:val="000B65F9"/>
    <w:rsid w:val="000C0884"/>
    <w:rsid w:val="000C0A6A"/>
    <w:rsid w:val="000C0F17"/>
    <w:rsid w:val="000C56D5"/>
    <w:rsid w:val="000C59DC"/>
    <w:rsid w:val="000D1EE4"/>
    <w:rsid w:val="000F2221"/>
    <w:rsid w:val="000F35A8"/>
    <w:rsid w:val="00103F0D"/>
    <w:rsid w:val="001063CF"/>
    <w:rsid w:val="00107586"/>
    <w:rsid w:val="00107F16"/>
    <w:rsid w:val="001115F8"/>
    <w:rsid w:val="00111871"/>
    <w:rsid w:val="001124A7"/>
    <w:rsid w:val="001152BF"/>
    <w:rsid w:val="001172B8"/>
    <w:rsid w:val="00117687"/>
    <w:rsid w:val="00120393"/>
    <w:rsid w:val="00120ACC"/>
    <w:rsid w:val="0013074D"/>
    <w:rsid w:val="00133524"/>
    <w:rsid w:val="001343B3"/>
    <w:rsid w:val="00135487"/>
    <w:rsid w:val="001361CB"/>
    <w:rsid w:val="00136262"/>
    <w:rsid w:val="00137D04"/>
    <w:rsid w:val="00144D13"/>
    <w:rsid w:val="00144F40"/>
    <w:rsid w:val="0015519E"/>
    <w:rsid w:val="00155BAF"/>
    <w:rsid w:val="0015680C"/>
    <w:rsid w:val="00156930"/>
    <w:rsid w:val="00156A91"/>
    <w:rsid w:val="00156EF8"/>
    <w:rsid w:val="001609E9"/>
    <w:rsid w:val="00166E81"/>
    <w:rsid w:val="00171BA2"/>
    <w:rsid w:val="00172A27"/>
    <w:rsid w:val="00181AB9"/>
    <w:rsid w:val="0019139D"/>
    <w:rsid w:val="00193763"/>
    <w:rsid w:val="00194AEC"/>
    <w:rsid w:val="0019542D"/>
    <w:rsid w:val="001957EA"/>
    <w:rsid w:val="0019652F"/>
    <w:rsid w:val="00196E41"/>
    <w:rsid w:val="001A384F"/>
    <w:rsid w:val="001A61B2"/>
    <w:rsid w:val="001B0DC3"/>
    <w:rsid w:val="001B3872"/>
    <w:rsid w:val="001C11AC"/>
    <w:rsid w:val="001C15A2"/>
    <w:rsid w:val="001C3524"/>
    <w:rsid w:val="001C59CA"/>
    <w:rsid w:val="001C7130"/>
    <w:rsid w:val="001C78E2"/>
    <w:rsid w:val="001D1C2B"/>
    <w:rsid w:val="001D447D"/>
    <w:rsid w:val="001D520A"/>
    <w:rsid w:val="001E706D"/>
    <w:rsid w:val="001F5691"/>
    <w:rsid w:val="001F5FE0"/>
    <w:rsid w:val="00200330"/>
    <w:rsid w:val="00203AAC"/>
    <w:rsid w:val="00213802"/>
    <w:rsid w:val="00213976"/>
    <w:rsid w:val="002200FD"/>
    <w:rsid w:val="002217EC"/>
    <w:rsid w:val="00221C11"/>
    <w:rsid w:val="002263FE"/>
    <w:rsid w:val="00234A83"/>
    <w:rsid w:val="00242187"/>
    <w:rsid w:val="00242D72"/>
    <w:rsid w:val="0025452B"/>
    <w:rsid w:val="0025609C"/>
    <w:rsid w:val="00256FC8"/>
    <w:rsid w:val="0025728D"/>
    <w:rsid w:val="00257778"/>
    <w:rsid w:val="00261AFE"/>
    <w:rsid w:val="002638B1"/>
    <w:rsid w:val="00265B6F"/>
    <w:rsid w:val="00267833"/>
    <w:rsid w:val="00271B2D"/>
    <w:rsid w:val="00273B76"/>
    <w:rsid w:val="00277D1C"/>
    <w:rsid w:val="0028032C"/>
    <w:rsid w:val="0028041F"/>
    <w:rsid w:val="00280E5D"/>
    <w:rsid w:val="00281369"/>
    <w:rsid w:val="00281F37"/>
    <w:rsid w:val="00282D36"/>
    <w:rsid w:val="002854ED"/>
    <w:rsid w:val="00286F9A"/>
    <w:rsid w:val="00293F55"/>
    <w:rsid w:val="002A0E3F"/>
    <w:rsid w:val="002A51AC"/>
    <w:rsid w:val="002A53D1"/>
    <w:rsid w:val="002A59FD"/>
    <w:rsid w:val="002A5D43"/>
    <w:rsid w:val="002A7596"/>
    <w:rsid w:val="002B2E78"/>
    <w:rsid w:val="002C4447"/>
    <w:rsid w:val="002E3844"/>
    <w:rsid w:val="002E53F3"/>
    <w:rsid w:val="002F16E3"/>
    <w:rsid w:val="002F2328"/>
    <w:rsid w:val="002F4654"/>
    <w:rsid w:val="002F4775"/>
    <w:rsid w:val="002F62CC"/>
    <w:rsid w:val="00307040"/>
    <w:rsid w:val="0030721A"/>
    <w:rsid w:val="0030775F"/>
    <w:rsid w:val="003112F9"/>
    <w:rsid w:val="00323F48"/>
    <w:rsid w:val="00326C51"/>
    <w:rsid w:val="00326FA5"/>
    <w:rsid w:val="00327106"/>
    <w:rsid w:val="00332B4B"/>
    <w:rsid w:val="00335D39"/>
    <w:rsid w:val="00335E5F"/>
    <w:rsid w:val="00336F8B"/>
    <w:rsid w:val="00341BAF"/>
    <w:rsid w:val="00344FBD"/>
    <w:rsid w:val="00351B97"/>
    <w:rsid w:val="003522C7"/>
    <w:rsid w:val="00353668"/>
    <w:rsid w:val="003556EE"/>
    <w:rsid w:val="0036070A"/>
    <w:rsid w:val="003634CB"/>
    <w:rsid w:val="003663C1"/>
    <w:rsid w:val="00367DBE"/>
    <w:rsid w:val="00372E67"/>
    <w:rsid w:val="00391959"/>
    <w:rsid w:val="00393939"/>
    <w:rsid w:val="003A222F"/>
    <w:rsid w:val="003A58AB"/>
    <w:rsid w:val="003B50B7"/>
    <w:rsid w:val="003C4B2E"/>
    <w:rsid w:val="003C6F64"/>
    <w:rsid w:val="003D4E62"/>
    <w:rsid w:val="003E3983"/>
    <w:rsid w:val="003F4176"/>
    <w:rsid w:val="003F55DC"/>
    <w:rsid w:val="0040339E"/>
    <w:rsid w:val="0040534D"/>
    <w:rsid w:val="00422E5E"/>
    <w:rsid w:val="004234FA"/>
    <w:rsid w:val="00424939"/>
    <w:rsid w:val="004261CB"/>
    <w:rsid w:val="0043101D"/>
    <w:rsid w:val="00441D98"/>
    <w:rsid w:val="00442825"/>
    <w:rsid w:val="0044319E"/>
    <w:rsid w:val="004433FE"/>
    <w:rsid w:val="00452A6A"/>
    <w:rsid w:val="00456751"/>
    <w:rsid w:val="004614D3"/>
    <w:rsid w:val="004633BD"/>
    <w:rsid w:val="0047231E"/>
    <w:rsid w:val="00474FC8"/>
    <w:rsid w:val="004825CF"/>
    <w:rsid w:val="00495CB3"/>
    <w:rsid w:val="004968F4"/>
    <w:rsid w:val="00496924"/>
    <w:rsid w:val="004A3A84"/>
    <w:rsid w:val="004A4119"/>
    <w:rsid w:val="004A43CD"/>
    <w:rsid w:val="004A64D0"/>
    <w:rsid w:val="004B2817"/>
    <w:rsid w:val="004B52CC"/>
    <w:rsid w:val="004B6862"/>
    <w:rsid w:val="004B6D4F"/>
    <w:rsid w:val="004C12C5"/>
    <w:rsid w:val="004C694C"/>
    <w:rsid w:val="004D07E2"/>
    <w:rsid w:val="004D386E"/>
    <w:rsid w:val="004D4BBC"/>
    <w:rsid w:val="004D7D6D"/>
    <w:rsid w:val="004E0CCF"/>
    <w:rsid w:val="004E3196"/>
    <w:rsid w:val="004F1566"/>
    <w:rsid w:val="004F4D96"/>
    <w:rsid w:val="00502958"/>
    <w:rsid w:val="00507141"/>
    <w:rsid w:val="0051444E"/>
    <w:rsid w:val="00515858"/>
    <w:rsid w:val="005169C7"/>
    <w:rsid w:val="0052301E"/>
    <w:rsid w:val="00524EEF"/>
    <w:rsid w:val="00526BD3"/>
    <w:rsid w:val="00532249"/>
    <w:rsid w:val="005347A4"/>
    <w:rsid w:val="0054056C"/>
    <w:rsid w:val="00540D86"/>
    <w:rsid w:val="00550F31"/>
    <w:rsid w:val="0055290F"/>
    <w:rsid w:val="005565FD"/>
    <w:rsid w:val="005650A0"/>
    <w:rsid w:val="00575A96"/>
    <w:rsid w:val="0058603D"/>
    <w:rsid w:val="0059200A"/>
    <w:rsid w:val="0059419A"/>
    <w:rsid w:val="00596B94"/>
    <w:rsid w:val="005A21B7"/>
    <w:rsid w:val="005B145F"/>
    <w:rsid w:val="005B2E6E"/>
    <w:rsid w:val="005B30E5"/>
    <w:rsid w:val="005C114C"/>
    <w:rsid w:val="005C2091"/>
    <w:rsid w:val="005C4B54"/>
    <w:rsid w:val="005D0239"/>
    <w:rsid w:val="005E4F20"/>
    <w:rsid w:val="00600DD2"/>
    <w:rsid w:val="0060472E"/>
    <w:rsid w:val="006175FA"/>
    <w:rsid w:val="00632ABF"/>
    <w:rsid w:val="006330E7"/>
    <w:rsid w:val="00644C43"/>
    <w:rsid w:val="006479CC"/>
    <w:rsid w:val="00650826"/>
    <w:rsid w:val="00656264"/>
    <w:rsid w:val="00657AA6"/>
    <w:rsid w:val="0066492B"/>
    <w:rsid w:val="00664E13"/>
    <w:rsid w:val="00667DB5"/>
    <w:rsid w:val="006714DA"/>
    <w:rsid w:val="00672C77"/>
    <w:rsid w:val="00673B18"/>
    <w:rsid w:val="006777B0"/>
    <w:rsid w:val="00694B1A"/>
    <w:rsid w:val="0069542F"/>
    <w:rsid w:val="00696858"/>
    <w:rsid w:val="0069702C"/>
    <w:rsid w:val="006B2654"/>
    <w:rsid w:val="006C2D8F"/>
    <w:rsid w:val="006C4429"/>
    <w:rsid w:val="006C53DD"/>
    <w:rsid w:val="006D138A"/>
    <w:rsid w:val="006D7E4E"/>
    <w:rsid w:val="006E12D0"/>
    <w:rsid w:val="006F1004"/>
    <w:rsid w:val="006F213B"/>
    <w:rsid w:val="006F338A"/>
    <w:rsid w:val="00715C2A"/>
    <w:rsid w:val="00720534"/>
    <w:rsid w:val="00724130"/>
    <w:rsid w:val="0073122B"/>
    <w:rsid w:val="00731620"/>
    <w:rsid w:val="00734F66"/>
    <w:rsid w:val="0073765D"/>
    <w:rsid w:val="007457E9"/>
    <w:rsid w:val="00747E0F"/>
    <w:rsid w:val="00754E39"/>
    <w:rsid w:val="007567A5"/>
    <w:rsid w:val="007571CD"/>
    <w:rsid w:val="00760627"/>
    <w:rsid w:val="00761544"/>
    <w:rsid w:val="0076268B"/>
    <w:rsid w:val="00766E76"/>
    <w:rsid w:val="00774F2D"/>
    <w:rsid w:val="0077702C"/>
    <w:rsid w:val="00783B03"/>
    <w:rsid w:val="0078507D"/>
    <w:rsid w:val="007856E4"/>
    <w:rsid w:val="007859A9"/>
    <w:rsid w:val="00787C9C"/>
    <w:rsid w:val="00794FAE"/>
    <w:rsid w:val="0079568A"/>
    <w:rsid w:val="00797C0A"/>
    <w:rsid w:val="007A555D"/>
    <w:rsid w:val="007B62E6"/>
    <w:rsid w:val="007C115A"/>
    <w:rsid w:val="007C67A1"/>
    <w:rsid w:val="007C78BA"/>
    <w:rsid w:val="007D1861"/>
    <w:rsid w:val="007D7714"/>
    <w:rsid w:val="007E41EE"/>
    <w:rsid w:val="007E512C"/>
    <w:rsid w:val="007E53CB"/>
    <w:rsid w:val="008062DE"/>
    <w:rsid w:val="008102F3"/>
    <w:rsid w:val="00813B30"/>
    <w:rsid w:val="0082300C"/>
    <w:rsid w:val="00824659"/>
    <w:rsid w:val="0082485C"/>
    <w:rsid w:val="00824867"/>
    <w:rsid w:val="0082780C"/>
    <w:rsid w:val="00827F74"/>
    <w:rsid w:val="00833435"/>
    <w:rsid w:val="00840AF7"/>
    <w:rsid w:val="008442F7"/>
    <w:rsid w:val="00846626"/>
    <w:rsid w:val="0085123B"/>
    <w:rsid w:val="00853CBC"/>
    <w:rsid w:val="0086226A"/>
    <w:rsid w:val="0087194F"/>
    <w:rsid w:val="00872CFB"/>
    <w:rsid w:val="008774F4"/>
    <w:rsid w:val="008776F8"/>
    <w:rsid w:val="00883530"/>
    <w:rsid w:val="0089032C"/>
    <w:rsid w:val="008905F5"/>
    <w:rsid w:val="008B250A"/>
    <w:rsid w:val="008B5033"/>
    <w:rsid w:val="008C0F81"/>
    <w:rsid w:val="008C1DB0"/>
    <w:rsid w:val="008D14FA"/>
    <w:rsid w:val="008D2120"/>
    <w:rsid w:val="008D5A7E"/>
    <w:rsid w:val="008D7F29"/>
    <w:rsid w:val="008E4479"/>
    <w:rsid w:val="008E74D7"/>
    <w:rsid w:val="00902281"/>
    <w:rsid w:val="00914299"/>
    <w:rsid w:val="00914358"/>
    <w:rsid w:val="0091479D"/>
    <w:rsid w:val="00914E9C"/>
    <w:rsid w:val="00923D0C"/>
    <w:rsid w:val="009249D2"/>
    <w:rsid w:val="00927DCB"/>
    <w:rsid w:val="0093613A"/>
    <w:rsid w:val="009412CC"/>
    <w:rsid w:val="00941F1E"/>
    <w:rsid w:val="00946106"/>
    <w:rsid w:val="00946670"/>
    <w:rsid w:val="00947DCC"/>
    <w:rsid w:val="009509C6"/>
    <w:rsid w:val="009509E4"/>
    <w:rsid w:val="00955591"/>
    <w:rsid w:val="00956C10"/>
    <w:rsid w:val="00961469"/>
    <w:rsid w:val="00964482"/>
    <w:rsid w:val="0096775F"/>
    <w:rsid w:val="009740A3"/>
    <w:rsid w:val="00983331"/>
    <w:rsid w:val="00986C62"/>
    <w:rsid w:val="009906C2"/>
    <w:rsid w:val="00996728"/>
    <w:rsid w:val="009A26E9"/>
    <w:rsid w:val="009A75F5"/>
    <w:rsid w:val="009C2461"/>
    <w:rsid w:val="009D2795"/>
    <w:rsid w:val="009D40DE"/>
    <w:rsid w:val="009D4E0B"/>
    <w:rsid w:val="009E0C7B"/>
    <w:rsid w:val="009F1410"/>
    <w:rsid w:val="009F4178"/>
    <w:rsid w:val="009F65EF"/>
    <w:rsid w:val="009F6CA1"/>
    <w:rsid w:val="009F6E7F"/>
    <w:rsid w:val="00A0271F"/>
    <w:rsid w:val="00A02EFC"/>
    <w:rsid w:val="00A12451"/>
    <w:rsid w:val="00A1297C"/>
    <w:rsid w:val="00A133ED"/>
    <w:rsid w:val="00A231C9"/>
    <w:rsid w:val="00A2607B"/>
    <w:rsid w:val="00A31121"/>
    <w:rsid w:val="00A3285C"/>
    <w:rsid w:val="00A351FA"/>
    <w:rsid w:val="00A409AF"/>
    <w:rsid w:val="00A44ECF"/>
    <w:rsid w:val="00A5148C"/>
    <w:rsid w:val="00A526AC"/>
    <w:rsid w:val="00A54F21"/>
    <w:rsid w:val="00A55CCB"/>
    <w:rsid w:val="00A5711D"/>
    <w:rsid w:val="00A6185F"/>
    <w:rsid w:val="00A65715"/>
    <w:rsid w:val="00A72E70"/>
    <w:rsid w:val="00A735AA"/>
    <w:rsid w:val="00A76133"/>
    <w:rsid w:val="00A8487C"/>
    <w:rsid w:val="00A90126"/>
    <w:rsid w:val="00A94F7D"/>
    <w:rsid w:val="00A97213"/>
    <w:rsid w:val="00AA0516"/>
    <w:rsid w:val="00AA3B52"/>
    <w:rsid w:val="00AA55B8"/>
    <w:rsid w:val="00AA6866"/>
    <w:rsid w:val="00AC22D1"/>
    <w:rsid w:val="00AC4C47"/>
    <w:rsid w:val="00AC6963"/>
    <w:rsid w:val="00AD14A7"/>
    <w:rsid w:val="00AD1F48"/>
    <w:rsid w:val="00AD4395"/>
    <w:rsid w:val="00AD548B"/>
    <w:rsid w:val="00AE0A34"/>
    <w:rsid w:val="00AE0E1F"/>
    <w:rsid w:val="00AE6077"/>
    <w:rsid w:val="00AF1CF1"/>
    <w:rsid w:val="00AF6132"/>
    <w:rsid w:val="00B00318"/>
    <w:rsid w:val="00B04D94"/>
    <w:rsid w:val="00B0776A"/>
    <w:rsid w:val="00B079AD"/>
    <w:rsid w:val="00B07E7A"/>
    <w:rsid w:val="00B10E33"/>
    <w:rsid w:val="00B24B88"/>
    <w:rsid w:val="00B35772"/>
    <w:rsid w:val="00B41216"/>
    <w:rsid w:val="00B6129C"/>
    <w:rsid w:val="00B641C7"/>
    <w:rsid w:val="00B673C2"/>
    <w:rsid w:val="00B7015B"/>
    <w:rsid w:val="00B704DE"/>
    <w:rsid w:val="00B7136E"/>
    <w:rsid w:val="00B71582"/>
    <w:rsid w:val="00B77E92"/>
    <w:rsid w:val="00B8035A"/>
    <w:rsid w:val="00B80644"/>
    <w:rsid w:val="00B815E0"/>
    <w:rsid w:val="00B93464"/>
    <w:rsid w:val="00B971D1"/>
    <w:rsid w:val="00B97763"/>
    <w:rsid w:val="00BA4E5A"/>
    <w:rsid w:val="00BA534A"/>
    <w:rsid w:val="00BC3897"/>
    <w:rsid w:val="00BC566F"/>
    <w:rsid w:val="00BE4829"/>
    <w:rsid w:val="00BE71EC"/>
    <w:rsid w:val="00BF17EE"/>
    <w:rsid w:val="00C12275"/>
    <w:rsid w:val="00C126B3"/>
    <w:rsid w:val="00C12AFF"/>
    <w:rsid w:val="00C161DC"/>
    <w:rsid w:val="00C23CF2"/>
    <w:rsid w:val="00C27936"/>
    <w:rsid w:val="00C30D97"/>
    <w:rsid w:val="00C318C6"/>
    <w:rsid w:val="00C374B6"/>
    <w:rsid w:val="00C377CF"/>
    <w:rsid w:val="00C445DE"/>
    <w:rsid w:val="00C46DA3"/>
    <w:rsid w:val="00C477D0"/>
    <w:rsid w:val="00C60CB2"/>
    <w:rsid w:val="00C678FE"/>
    <w:rsid w:val="00C679E7"/>
    <w:rsid w:val="00C73C70"/>
    <w:rsid w:val="00C75492"/>
    <w:rsid w:val="00C75585"/>
    <w:rsid w:val="00C816E3"/>
    <w:rsid w:val="00C81D94"/>
    <w:rsid w:val="00C827E9"/>
    <w:rsid w:val="00C83996"/>
    <w:rsid w:val="00C85EC1"/>
    <w:rsid w:val="00C8726D"/>
    <w:rsid w:val="00CB102B"/>
    <w:rsid w:val="00CC59C8"/>
    <w:rsid w:val="00CD7450"/>
    <w:rsid w:val="00CE127E"/>
    <w:rsid w:val="00CE582E"/>
    <w:rsid w:val="00CE6436"/>
    <w:rsid w:val="00CF7FDC"/>
    <w:rsid w:val="00D0303F"/>
    <w:rsid w:val="00D133AD"/>
    <w:rsid w:val="00D219E6"/>
    <w:rsid w:val="00D2639F"/>
    <w:rsid w:val="00D26994"/>
    <w:rsid w:val="00D27727"/>
    <w:rsid w:val="00D320FD"/>
    <w:rsid w:val="00D328CD"/>
    <w:rsid w:val="00D338F7"/>
    <w:rsid w:val="00D44034"/>
    <w:rsid w:val="00D4677E"/>
    <w:rsid w:val="00D518AA"/>
    <w:rsid w:val="00D51D91"/>
    <w:rsid w:val="00D66688"/>
    <w:rsid w:val="00D75B08"/>
    <w:rsid w:val="00D76486"/>
    <w:rsid w:val="00D8144F"/>
    <w:rsid w:val="00D8261D"/>
    <w:rsid w:val="00D83CB1"/>
    <w:rsid w:val="00D83CFB"/>
    <w:rsid w:val="00D9153C"/>
    <w:rsid w:val="00D94B01"/>
    <w:rsid w:val="00D96FD2"/>
    <w:rsid w:val="00D97763"/>
    <w:rsid w:val="00DA05F8"/>
    <w:rsid w:val="00DA1D16"/>
    <w:rsid w:val="00DA4F63"/>
    <w:rsid w:val="00DB4F2D"/>
    <w:rsid w:val="00DB6DA9"/>
    <w:rsid w:val="00DC0844"/>
    <w:rsid w:val="00DC1D29"/>
    <w:rsid w:val="00DC7CE3"/>
    <w:rsid w:val="00DD00C5"/>
    <w:rsid w:val="00DD418C"/>
    <w:rsid w:val="00DE074F"/>
    <w:rsid w:val="00DE5025"/>
    <w:rsid w:val="00DE6E16"/>
    <w:rsid w:val="00DF0D66"/>
    <w:rsid w:val="00E04590"/>
    <w:rsid w:val="00E11553"/>
    <w:rsid w:val="00E13B6C"/>
    <w:rsid w:val="00E13EF2"/>
    <w:rsid w:val="00E14B7C"/>
    <w:rsid w:val="00E16064"/>
    <w:rsid w:val="00E2167A"/>
    <w:rsid w:val="00E236E3"/>
    <w:rsid w:val="00E26434"/>
    <w:rsid w:val="00E26E0C"/>
    <w:rsid w:val="00E307A2"/>
    <w:rsid w:val="00E469D2"/>
    <w:rsid w:val="00E475B7"/>
    <w:rsid w:val="00E52556"/>
    <w:rsid w:val="00E562BB"/>
    <w:rsid w:val="00E653B8"/>
    <w:rsid w:val="00E703EA"/>
    <w:rsid w:val="00E70D08"/>
    <w:rsid w:val="00E738CE"/>
    <w:rsid w:val="00E775B0"/>
    <w:rsid w:val="00E81613"/>
    <w:rsid w:val="00E82A09"/>
    <w:rsid w:val="00E86285"/>
    <w:rsid w:val="00E876E5"/>
    <w:rsid w:val="00E94622"/>
    <w:rsid w:val="00EA294A"/>
    <w:rsid w:val="00EB3AC9"/>
    <w:rsid w:val="00EB3FC8"/>
    <w:rsid w:val="00EB4EBB"/>
    <w:rsid w:val="00EB5A94"/>
    <w:rsid w:val="00EC0903"/>
    <w:rsid w:val="00EC228B"/>
    <w:rsid w:val="00EC3483"/>
    <w:rsid w:val="00EC3AF1"/>
    <w:rsid w:val="00EC519F"/>
    <w:rsid w:val="00EC5403"/>
    <w:rsid w:val="00ED2B16"/>
    <w:rsid w:val="00ED39C3"/>
    <w:rsid w:val="00EE12EB"/>
    <w:rsid w:val="00EE2ECC"/>
    <w:rsid w:val="00EE5988"/>
    <w:rsid w:val="00EE6900"/>
    <w:rsid w:val="00EE75A8"/>
    <w:rsid w:val="00EE78E2"/>
    <w:rsid w:val="00EF320F"/>
    <w:rsid w:val="00EF592B"/>
    <w:rsid w:val="00EF622B"/>
    <w:rsid w:val="00F008F9"/>
    <w:rsid w:val="00F04205"/>
    <w:rsid w:val="00F068E7"/>
    <w:rsid w:val="00F15308"/>
    <w:rsid w:val="00F162E5"/>
    <w:rsid w:val="00F222F4"/>
    <w:rsid w:val="00F2688C"/>
    <w:rsid w:val="00F33409"/>
    <w:rsid w:val="00F33874"/>
    <w:rsid w:val="00F36733"/>
    <w:rsid w:val="00F379F9"/>
    <w:rsid w:val="00F54A7E"/>
    <w:rsid w:val="00F566E8"/>
    <w:rsid w:val="00F60498"/>
    <w:rsid w:val="00F62886"/>
    <w:rsid w:val="00F65A26"/>
    <w:rsid w:val="00F7732C"/>
    <w:rsid w:val="00F82FE4"/>
    <w:rsid w:val="00F8715C"/>
    <w:rsid w:val="00F933BF"/>
    <w:rsid w:val="00F96914"/>
    <w:rsid w:val="00FB088F"/>
    <w:rsid w:val="00FB33EE"/>
    <w:rsid w:val="00FB366E"/>
    <w:rsid w:val="00FB36CC"/>
    <w:rsid w:val="00FB4A5F"/>
    <w:rsid w:val="00FC67EB"/>
    <w:rsid w:val="00FC7CAC"/>
    <w:rsid w:val="00FD4124"/>
    <w:rsid w:val="00FD56D6"/>
    <w:rsid w:val="00FE3C59"/>
    <w:rsid w:val="00FE54F3"/>
    <w:rsid w:val="00FF07E8"/>
    <w:rsid w:val="00FF4B63"/>
    <w:rsid w:val="00FF60EB"/>
    <w:rsid w:val="05543816"/>
    <w:rsid w:val="1D270BA7"/>
    <w:rsid w:val="2A743A96"/>
    <w:rsid w:val="405C5050"/>
    <w:rsid w:val="479E1050"/>
    <w:rsid w:val="595062A2"/>
    <w:rsid w:val="61E5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58C592EC"/>
  <w15:docId w15:val="{A308915C-2B47-4D44-9899-6C4BB28C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黑体"/>
      <w:kern w:val="2"/>
      <w:sz w:val="21"/>
      <w:szCs w:val="22"/>
    </w:rPr>
  </w:style>
  <w:style w:type="paragraph" w:styleId="4">
    <w:name w:val="heading 4"/>
    <w:basedOn w:val="a"/>
    <w:next w:val="a"/>
    <w:qFormat/>
    <w:pPr>
      <w:keepNext/>
      <w:keepLines/>
      <w:spacing w:line="360" w:lineRule="auto"/>
      <w:outlineLvl w:val="3"/>
    </w:pPr>
    <w:rPr>
      <w:rFonts w:ascii="Arial" w:hAnsi="Arial" w:cs="Times New Roman"/>
      <w:b/>
      <w:bCs/>
      <w:kern w:val="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cs="Times New Roman"/>
    </w:rPr>
  </w:style>
  <w:style w:type="paragraph" w:styleId="a5">
    <w:name w:val="Body Text"/>
    <w:basedOn w:val="a"/>
    <w:pPr>
      <w:spacing w:after="120"/>
    </w:pPr>
  </w:style>
  <w:style w:type="paragraph" w:styleId="a6">
    <w:name w:val="Body Text Indent"/>
    <w:basedOn w:val="a"/>
    <w:pPr>
      <w:spacing w:after="120"/>
      <w:ind w:leftChars="200" w:left="200"/>
    </w:pPr>
  </w:style>
  <w:style w:type="paragraph" w:styleId="a7">
    <w:name w:val="Date"/>
    <w:basedOn w:val="a"/>
    <w:next w:val="a"/>
    <w:link w:val="a8"/>
    <w:uiPriority w:val="99"/>
    <w:unhideWhenUsed/>
    <w:pPr>
      <w:ind w:leftChars="2500" w:left="100"/>
    </w:pPr>
    <w:rPr>
      <w:rFonts w:cs="Times New Roman"/>
    </w:rPr>
  </w:style>
  <w:style w:type="paragraph" w:styleId="a9">
    <w:name w:val="Balloon Text"/>
    <w:basedOn w:val="a"/>
    <w:rPr>
      <w:rFonts w:ascii="Times New Roman" w:hAnsi="Times New Roman" w:cs="Times New Roman"/>
      <w:kern w:val="0"/>
      <w:sz w:val="18"/>
      <w:szCs w:val="18"/>
    </w:rPr>
  </w:style>
  <w:style w:type="paragraph" w:styleId="aa">
    <w:name w:val="footer"/>
    <w:basedOn w:val="a"/>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c">
    <w:name w:val="annotation subject"/>
    <w:basedOn w:val="a3"/>
    <w:next w:val="a3"/>
    <w:link w:val="ad"/>
    <w:uiPriority w:val="99"/>
    <w:unhideWhenUsed/>
    <w:rPr>
      <w:b/>
      <w:bCs/>
    </w:rPr>
  </w:style>
  <w:style w:type="character" w:styleId="ae">
    <w:name w:val="page number"/>
    <w:basedOn w:val="a0"/>
  </w:style>
  <w:style w:type="character" w:styleId="af">
    <w:name w:val="Hyperlink"/>
    <w:rPr>
      <w:color w:val="333333"/>
      <w:u w:val="none"/>
    </w:rPr>
  </w:style>
  <w:style w:type="character" w:styleId="af0">
    <w:name w:val="annotation reference"/>
    <w:uiPriority w:val="99"/>
    <w:unhideWhenUsed/>
    <w:rPr>
      <w:sz w:val="21"/>
      <w:szCs w:val="21"/>
    </w:rPr>
  </w:style>
  <w:style w:type="character" w:customStyle="1" w:styleId="a4">
    <w:name w:val="批注文字 字符"/>
    <w:link w:val="a3"/>
    <w:uiPriority w:val="99"/>
    <w:semiHidden/>
    <w:rPr>
      <w:rFonts w:ascii="Calibri" w:eastAsia="宋体" w:hAnsi="Calibri" w:cs="黑体"/>
      <w:kern w:val="2"/>
      <w:sz w:val="21"/>
      <w:szCs w:val="22"/>
    </w:rPr>
  </w:style>
  <w:style w:type="character" w:customStyle="1" w:styleId="a8">
    <w:name w:val="日期 字符"/>
    <w:link w:val="a7"/>
    <w:uiPriority w:val="99"/>
    <w:semiHidden/>
    <w:rPr>
      <w:rFonts w:ascii="Calibri" w:eastAsia="宋体" w:hAnsi="Calibri" w:cs="黑体"/>
      <w:kern w:val="2"/>
      <w:sz w:val="21"/>
      <w:szCs w:val="22"/>
    </w:rPr>
  </w:style>
  <w:style w:type="character" w:customStyle="1" w:styleId="ad">
    <w:name w:val="批注主题 字符"/>
    <w:link w:val="ac"/>
    <w:uiPriority w:val="99"/>
    <w:semiHidden/>
    <w:rPr>
      <w:rFonts w:ascii="Calibri" w:eastAsia="宋体" w:hAnsi="Calibri" w:cs="黑体"/>
      <w:b/>
      <w:bCs/>
      <w:kern w:val="2"/>
      <w:sz w:val="21"/>
      <w:szCs w:val="22"/>
    </w:rPr>
  </w:style>
  <w:style w:type="character" w:customStyle="1" w:styleId="red">
    <w:name w:val="red"/>
    <w:basedOn w:val="a0"/>
  </w:style>
  <w:style w:type="paragraph" w:customStyle="1" w:styleId="BodyTextIndent1">
    <w:name w:val="Body Text Indent1"/>
    <w:basedOn w:val="a"/>
    <w:pPr>
      <w:tabs>
        <w:tab w:val="left" w:pos="720"/>
      </w:tabs>
      <w:spacing w:line="480" w:lineRule="exact"/>
      <w:ind w:leftChars="228" w:left="228" w:firstLineChars="200" w:firstLine="200"/>
    </w:pPr>
    <w:rPr>
      <w:rFonts w:ascii="宋体" w:cs="Times New Roman"/>
      <w:kern w:val="0"/>
      <w:sz w:val="24"/>
      <w:szCs w:val="24"/>
    </w:rPr>
  </w:style>
  <w:style w:type="paragraph" w:customStyle="1" w:styleId="ListParagraph1">
    <w:name w:val="List Paragraph1"/>
    <w:basedOn w:val="a"/>
    <w:pPr>
      <w:ind w:firstLineChars="200" w:firstLine="200"/>
    </w:pPr>
  </w:style>
  <w:style w:type="paragraph" w:customStyle="1" w:styleId="1">
    <w:name w:val="列出段落1"/>
    <w:basedOn w:val="a"/>
    <w:pPr>
      <w:ind w:firstLineChars="200" w:firstLine="200"/>
    </w:pPr>
  </w:style>
  <w:style w:type="paragraph" w:customStyle="1" w:styleId="NormalWeb1">
    <w:name w:val="Normal (Web)1"/>
    <w:basedOn w:val="a"/>
    <w:pPr>
      <w:widowControl/>
      <w:jc w:val="left"/>
    </w:pPr>
    <w:rPr>
      <w:rFonts w:ascii="宋体" w:cs="宋体"/>
      <w:kern w:val="0"/>
      <w:sz w:val="24"/>
      <w:szCs w:val="24"/>
    </w:rPr>
  </w:style>
  <w:style w:type="paragraph" w:customStyle="1" w:styleId="NoSpacing1">
    <w:name w:val="No Spacing1"/>
    <w:rPr>
      <w:rFonts w:eastAsia="宋体"/>
      <w:sz w:val="22"/>
    </w:rPr>
  </w:style>
  <w:style w:type="paragraph" w:styleId="af1">
    <w:name w:val="List Paragraph"/>
    <w:basedOn w:val="a"/>
    <w:qFormat/>
    <w:pPr>
      <w:ind w:firstLineChars="200" w:firstLine="200"/>
    </w:pPr>
    <w:rPr>
      <w:rFonts w:cs="Times New Roman"/>
    </w:rPr>
  </w:style>
  <w:style w:type="paragraph" w:customStyle="1" w:styleId="af2">
    <w:name w:val="简单回函地址"/>
    <w:basedOn w:val="a"/>
    <w:rPr>
      <w:rFonts w:ascii="Times New Roman" w:hAnsi="Times New Roman" w:cs="Times New Roman"/>
      <w:szCs w:val="21"/>
    </w:rPr>
  </w:style>
  <w:style w:type="paragraph" w:customStyle="1" w:styleId="Date1">
    <w:name w:val="Date1"/>
    <w:basedOn w:val="a"/>
    <w:next w:val="a"/>
    <w:pPr>
      <w:ind w:leftChars="2500" w:left="2500"/>
    </w:pPr>
  </w:style>
  <w:style w:type="paragraph" w:customStyle="1" w:styleId="Salutation1">
    <w:name w:val="Salutation1"/>
    <w:basedOn w:val="a"/>
    <w:next w:val="a"/>
    <w:rPr>
      <w:rFonts w:ascii="Times New Roman"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8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3</Pages>
  <Words>390</Words>
  <Characters>2223</Characters>
  <Application>Microsoft Office Word</Application>
  <DocSecurity>0</DocSecurity>
  <Lines>18</Lines>
  <Paragraphs>5</Paragraphs>
  <ScaleCrop>false</ScaleCrop>
  <Company>Microsoft</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林凡波</dc:title>
  <dc:creator>Pengshang Zou</dc:creator>
  <cp:lastModifiedBy>Zou, Peng Shang</cp:lastModifiedBy>
  <cp:revision>69</cp:revision>
  <cp:lastPrinted>2019-01-30T08:13:00Z</cp:lastPrinted>
  <dcterms:created xsi:type="dcterms:W3CDTF">2023-06-17T01:47:00Z</dcterms:created>
  <dcterms:modified xsi:type="dcterms:W3CDTF">2024-07-22T03:39:00Z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C9E351773AF94CABA6CE5709D1F4DCCB</vt:lpwstr>
  </property>
</Properties>
</file>