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5" w:rsidRDefault="00BA77C5" w:rsidP="009D169B">
      <w:pPr>
        <w:jc w:val="center"/>
        <w:rPr>
          <w:rFonts w:cs="Arial"/>
          <w:bCs/>
          <w:sz w:val="32"/>
          <w:szCs w:val="32"/>
        </w:rPr>
      </w:pPr>
      <w:r w:rsidRPr="00C3109E">
        <w:rPr>
          <w:rFonts w:hint="eastAsia"/>
          <w:b/>
          <w:color w:val="000000"/>
          <w:sz w:val="28"/>
          <w:szCs w:val="24"/>
        </w:rPr>
        <w:t>半钢成品物流栈桥</w:t>
      </w:r>
      <w:r>
        <w:rPr>
          <w:rFonts w:hint="eastAsia"/>
          <w:b/>
          <w:color w:val="000000"/>
          <w:sz w:val="28"/>
          <w:szCs w:val="24"/>
        </w:rPr>
        <w:t>钢构</w:t>
      </w:r>
      <w:r w:rsidRPr="00C3109E">
        <w:rPr>
          <w:rFonts w:hint="eastAsia"/>
          <w:b/>
          <w:color w:val="000000"/>
          <w:sz w:val="28"/>
          <w:szCs w:val="24"/>
        </w:rPr>
        <w:t>（第二批次-厂外部分）</w:t>
      </w:r>
      <w:r w:rsidR="009D169B"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5677CA" w:rsidRDefault="00BC3B10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5677CA">
        <w:rPr>
          <w:rFonts w:cs="Times New Roman" w:hint="eastAsia"/>
          <w:bCs/>
          <w:sz w:val="24"/>
          <w:szCs w:val="24"/>
        </w:rPr>
        <w:t>项目概况</w:t>
      </w:r>
      <w:r w:rsidR="0036342E" w:rsidRPr="005677CA">
        <w:rPr>
          <w:rFonts w:cs="Times New Roman" w:hint="eastAsia"/>
          <w:bCs/>
          <w:sz w:val="24"/>
          <w:szCs w:val="24"/>
        </w:rPr>
        <w:t>：</w:t>
      </w:r>
    </w:p>
    <w:p w:rsidR="004306D2" w:rsidRPr="008747E9" w:rsidRDefault="00BA77C5" w:rsidP="00D37183">
      <w:pPr>
        <w:pStyle w:val="a3"/>
        <w:spacing w:line="360" w:lineRule="auto"/>
        <w:ind w:left="567"/>
      </w:pPr>
      <w:r w:rsidRPr="00BA77C5">
        <w:rPr>
          <w:rFonts w:hint="eastAsia"/>
        </w:rPr>
        <w:t>半钢成品物流栈桥总长约为350米，南端起点为浦林成山山东工厂470万套车间，跨越青山西路后穿越原荣达橡胶厂区到达正合物流园一期⑤号仓库</w:t>
      </w:r>
      <w:r w:rsidR="00E9179F">
        <w:rPr>
          <w:rFonts w:hint="eastAsia"/>
        </w:rPr>
        <w:t>。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8747E9">
        <w:rPr>
          <w:rFonts w:cs="Times New Roman" w:hint="eastAsia"/>
          <w:bCs/>
          <w:sz w:val="24"/>
          <w:szCs w:val="24"/>
        </w:rPr>
        <w:t>钢立柱、檩条、墙面板、屋面板等详见图纸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5677CA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5677CA">
        <w:rPr>
          <w:rFonts w:cs="Times New Roman" w:hint="eastAsia"/>
          <w:bCs/>
          <w:sz w:val="24"/>
          <w:szCs w:val="24"/>
        </w:rPr>
        <w:t>交货时间：2</w:t>
      </w:r>
      <w:r w:rsidRPr="005677CA">
        <w:rPr>
          <w:rFonts w:cs="Times New Roman"/>
          <w:bCs/>
          <w:sz w:val="24"/>
          <w:szCs w:val="24"/>
        </w:rPr>
        <w:t>02</w:t>
      </w:r>
      <w:r w:rsidR="005677CA">
        <w:rPr>
          <w:rFonts w:cs="Times New Roman"/>
          <w:bCs/>
          <w:sz w:val="24"/>
          <w:szCs w:val="24"/>
        </w:rPr>
        <w:t>4</w:t>
      </w:r>
      <w:r w:rsidRPr="005677CA">
        <w:rPr>
          <w:rFonts w:cs="Times New Roman" w:hint="eastAsia"/>
          <w:bCs/>
          <w:sz w:val="24"/>
          <w:szCs w:val="24"/>
        </w:rPr>
        <w:t>年</w:t>
      </w:r>
      <w:r w:rsidR="00BA77C5">
        <w:rPr>
          <w:rFonts w:cs="Times New Roman"/>
          <w:bCs/>
          <w:sz w:val="24"/>
          <w:szCs w:val="24"/>
        </w:rPr>
        <w:t>9</w:t>
      </w:r>
      <w:r w:rsidRPr="005677CA">
        <w:rPr>
          <w:rFonts w:cs="Times New Roman" w:hint="eastAsia"/>
          <w:bCs/>
          <w:sz w:val="24"/>
          <w:szCs w:val="24"/>
        </w:rPr>
        <w:t>月</w:t>
      </w:r>
      <w:r w:rsidR="00BA77C5">
        <w:rPr>
          <w:rFonts w:cs="Times New Roman"/>
          <w:bCs/>
          <w:sz w:val="24"/>
          <w:szCs w:val="24"/>
        </w:rPr>
        <w:t>1</w:t>
      </w:r>
      <w:r w:rsidR="005677CA">
        <w:rPr>
          <w:rFonts w:cs="Times New Roman"/>
          <w:bCs/>
          <w:sz w:val="24"/>
          <w:szCs w:val="24"/>
        </w:rPr>
        <w:t>5</w:t>
      </w:r>
      <w:r w:rsidRPr="005677CA">
        <w:rPr>
          <w:rFonts w:cs="Times New Roman" w:hint="eastAsia"/>
          <w:bCs/>
          <w:sz w:val="24"/>
          <w:szCs w:val="24"/>
        </w:rPr>
        <w:t>日</w:t>
      </w:r>
      <w:bookmarkStart w:id="0" w:name="_GoBack"/>
      <w:bookmarkEnd w:id="0"/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5677CA">
        <w:rPr>
          <w:rFonts w:cs="Times New Roman" w:hint="eastAsia"/>
          <w:sz w:val="24"/>
          <w:szCs w:val="24"/>
        </w:rPr>
        <w:t xml:space="preserve">龙福强 </w:t>
      </w:r>
      <w:r w:rsidR="005677CA">
        <w:rPr>
          <w:rFonts w:cs="Times New Roman"/>
          <w:sz w:val="24"/>
          <w:szCs w:val="24"/>
        </w:rPr>
        <w:t>15588400886</w:t>
      </w:r>
    </w:p>
    <w:p w:rsidR="00B25FF8" w:rsidRDefault="00B25FF8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技术要求发至潜在供货商后，在商务开标前7天内向采购部门提供技术标书，确认是否完全满足技术要求、完善技术参数、提出偏移项等。</w:t>
      </w:r>
    </w:p>
    <w:p w:rsidR="005D64B5" w:rsidRDefault="005D64B5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sectPr w:rsidR="005D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D9" w:rsidRDefault="009E6BD9" w:rsidP="006731AF">
      <w:r>
        <w:separator/>
      </w:r>
    </w:p>
  </w:endnote>
  <w:endnote w:type="continuationSeparator" w:id="0">
    <w:p w:rsidR="009E6BD9" w:rsidRDefault="009E6BD9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D9" w:rsidRDefault="009E6BD9" w:rsidP="006731AF">
      <w:r>
        <w:separator/>
      </w:r>
    </w:p>
  </w:footnote>
  <w:footnote w:type="continuationSeparator" w:id="0">
    <w:p w:rsidR="009E6BD9" w:rsidRDefault="009E6BD9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18F9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1A79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677CA"/>
    <w:rsid w:val="00574AF0"/>
    <w:rsid w:val="005844FF"/>
    <w:rsid w:val="005A7355"/>
    <w:rsid w:val="005D64B5"/>
    <w:rsid w:val="005E4633"/>
    <w:rsid w:val="005F0ABA"/>
    <w:rsid w:val="005F64DB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56C8B"/>
    <w:rsid w:val="00870C16"/>
    <w:rsid w:val="008747E9"/>
    <w:rsid w:val="008B0B38"/>
    <w:rsid w:val="008E2747"/>
    <w:rsid w:val="008F2FBA"/>
    <w:rsid w:val="00926829"/>
    <w:rsid w:val="00931B86"/>
    <w:rsid w:val="00977F8B"/>
    <w:rsid w:val="009904BB"/>
    <w:rsid w:val="009D169B"/>
    <w:rsid w:val="009D6ECA"/>
    <w:rsid w:val="009E6BD9"/>
    <w:rsid w:val="009F0B6B"/>
    <w:rsid w:val="00A02285"/>
    <w:rsid w:val="00A051BC"/>
    <w:rsid w:val="00A1408F"/>
    <w:rsid w:val="00A1576A"/>
    <w:rsid w:val="00A160ED"/>
    <w:rsid w:val="00A55A02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5FF8"/>
    <w:rsid w:val="00B414BB"/>
    <w:rsid w:val="00B466D1"/>
    <w:rsid w:val="00B578E7"/>
    <w:rsid w:val="00BA77C5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9179F"/>
    <w:rsid w:val="00EC0212"/>
    <w:rsid w:val="00EC0C8E"/>
    <w:rsid w:val="00EC1B57"/>
    <w:rsid w:val="00EF20C0"/>
    <w:rsid w:val="00EF2D2C"/>
    <w:rsid w:val="00F14CE7"/>
    <w:rsid w:val="00F35339"/>
    <w:rsid w:val="00F4446F"/>
    <w:rsid w:val="00F47C34"/>
    <w:rsid w:val="00F61501"/>
    <w:rsid w:val="00F96295"/>
    <w:rsid w:val="00F968B4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51D39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CCD9-8A31-4E11-90F1-880566DC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Long, Fu Qiang</cp:lastModifiedBy>
  <cp:revision>9</cp:revision>
  <dcterms:created xsi:type="dcterms:W3CDTF">2024-02-29T08:09:00Z</dcterms:created>
  <dcterms:modified xsi:type="dcterms:W3CDTF">2024-08-02T06:52:00Z</dcterms:modified>
</cp:coreProperties>
</file>