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90862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C3F04" w:rsidRPr="00053286" w:rsidRDefault="002B355F" w:rsidP="00A05033">
          <w:pPr>
            <w:pStyle w:val="TOC"/>
            <w:jc w:val="center"/>
            <w:rPr>
              <w:b/>
              <w:color w:val="auto"/>
            </w:rPr>
          </w:pPr>
          <w:r w:rsidRPr="00053286">
            <w:rPr>
              <w:rFonts w:hint="eastAsia"/>
              <w:b/>
              <w:color w:val="auto"/>
              <w:lang w:val="zh-CN"/>
            </w:rPr>
            <w:t>2</w:t>
          </w:r>
          <w:r w:rsidRPr="00053286">
            <w:rPr>
              <w:b/>
              <w:color w:val="auto"/>
              <w:lang w:val="zh-CN"/>
            </w:rPr>
            <w:t>024</w:t>
          </w:r>
          <w:r w:rsidRPr="00053286">
            <w:rPr>
              <w:rFonts w:hint="eastAsia"/>
              <w:b/>
              <w:color w:val="auto"/>
              <w:lang w:val="zh-CN"/>
            </w:rPr>
            <w:t>年</w:t>
          </w:r>
          <w:proofErr w:type="gramStart"/>
          <w:r w:rsidR="0079611F" w:rsidRPr="00053286">
            <w:rPr>
              <w:rFonts w:hint="eastAsia"/>
              <w:b/>
              <w:color w:val="auto"/>
              <w:lang w:val="zh-CN"/>
            </w:rPr>
            <w:t>浦林厂区</w:t>
          </w:r>
          <w:proofErr w:type="gramEnd"/>
          <w:r w:rsidR="006F4112" w:rsidRPr="00053286">
            <w:rPr>
              <w:rFonts w:hint="eastAsia"/>
              <w:b/>
              <w:color w:val="auto"/>
              <w:lang w:val="zh-CN"/>
            </w:rPr>
            <w:t>视频</w:t>
          </w:r>
          <w:r w:rsidR="00745122" w:rsidRPr="00053286">
            <w:rPr>
              <w:rFonts w:hint="eastAsia"/>
              <w:b/>
              <w:color w:val="auto"/>
              <w:lang w:val="zh-CN"/>
            </w:rPr>
            <w:t>监控项目技术要求</w:t>
          </w:r>
        </w:p>
        <w:p w:rsidR="00A31A88" w:rsidRPr="00053286" w:rsidRDefault="00DF40A8">
          <w:pPr>
            <w:pStyle w:val="11"/>
            <w:tabs>
              <w:tab w:val="left" w:pos="840"/>
              <w:tab w:val="right" w:leader="dot" w:pos="8296"/>
            </w:tabs>
            <w:rPr>
              <w:noProof/>
            </w:rPr>
          </w:pPr>
          <w:r w:rsidRPr="00053286">
            <w:fldChar w:fldCharType="begin"/>
          </w:r>
          <w:r w:rsidRPr="00053286">
            <w:instrText xml:space="preserve"> TOC \o "1-3" \h \z \u </w:instrText>
          </w:r>
          <w:r w:rsidRPr="00053286">
            <w:fldChar w:fldCharType="separate"/>
          </w:r>
          <w:hyperlink w:anchor="_Toc178513056" w:history="1">
            <w:r w:rsidR="00A31A88" w:rsidRPr="00053286">
              <w:rPr>
                <w:rStyle w:val="a3"/>
                <w:b/>
                <w:noProof/>
                <w:color w:val="auto"/>
              </w:rPr>
              <w:t>一、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项目概况及总则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_Toc178513056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2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1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57" w:history="1">
            <w:r w:rsidR="00A31A88" w:rsidRPr="00053286">
              <w:rPr>
                <w:rStyle w:val="a3"/>
                <w:b/>
                <w:noProof/>
                <w:color w:val="auto"/>
              </w:rPr>
              <w:t>二、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视频监控系统技术要求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_Toc178513057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3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58" w:history="1">
            <w:r w:rsidR="00A31A88" w:rsidRPr="00053286">
              <w:rPr>
                <w:rStyle w:val="a3"/>
                <w:b/>
                <w:noProof/>
                <w:color w:val="auto"/>
              </w:rPr>
              <w:t>1.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新增监控点位清单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_Toc178513058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3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59" w:history="1">
            <w:r w:rsidR="00A31A88" w:rsidRPr="00053286">
              <w:rPr>
                <w:rStyle w:val="a3"/>
                <w:b/>
                <w:noProof/>
                <w:color w:val="auto"/>
              </w:rPr>
              <w:t>2.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应遵守的规格和标准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_Toc178513059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4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60" w:history="1">
            <w:r w:rsidR="00A31A88" w:rsidRPr="00053286">
              <w:rPr>
                <w:rStyle w:val="a3"/>
                <w:b/>
                <w:noProof/>
                <w:color w:val="auto"/>
              </w:rPr>
              <w:t>3.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文档要求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_Toc178513060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4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61" w:history="1">
            <w:r w:rsidR="00A31A88" w:rsidRPr="00053286">
              <w:rPr>
                <w:rStyle w:val="a3"/>
                <w:b/>
                <w:noProof/>
                <w:color w:val="auto"/>
              </w:rPr>
              <w:t>4.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系统品牌及型号要求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_Toc178513061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4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62" w:history="1">
            <w:r w:rsidR="00A31A88" w:rsidRPr="00053286">
              <w:rPr>
                <w:rStyle w:val="a3"/>
                <w:b/>
                <w:noProof/>
                <w:color w:val="auto"/>
              </w:rPr>
              <w:t>5.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系统功能需求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_Toc178513062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11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63" w:history="1">
            <w:r w:rsidR="00A31A88" w:rsidRPr="00053286">
              <w:rPr>
                <w:rStyle w:val="a3"/>
                <w:b/>
                <w:noProof/>
                <w:color w:val="auto"/>
              </w:rPr>
              <w:t>6.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系统性能需求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_Toc178513063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11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64" w:history="1">
            <w:r w:rsidR="00A31A88" w:rsidRPr="00053286">
              <w:rPr>
                <w:rStyle w:val="a3"/>
                <w:b/>
                <w:noProof/>
                <w:color w:val="auto"/>
              </w:rPr>
              <w:t>7.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网络布线要求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_Toc178513064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11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65" w:history="1">
            <w:r w:rsidR="00A31A88" w:rsidRPr="00053286">
              <w:rPr>
                <w:rStyle w:val="a3"/>
                <w:b/>
                <w:noProof/>
                <w:color w:val="auto"/>
              </w:rPr>
              <w:t>8.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安全施工要求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_Toc178513065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11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78513066" w:history="1">
            <w:r w:rsidR="00A31A88" w:rsidRPr="00053286">
              <w:rPr>
                <w:rStyle w:val="a3"/>
                <w:b/>
                <w:noProof/>
                <w:color w:val="auto"/>
              </w:rPr>
              <w:t>9.</w:t>
            </w:r>
            <w:r w:rsidR="00A31A88" w:rsidRPr="00053286">
              <w:rPr>
                <w:noProof/>
              </w:rPr>
              <w:tab/>
            </w:r>
            <w:r w:rsidR="00A31A88" w:rsidRPr="00053286">
              <w:rPr>
                <w:rStyle w:val="a3"/>
                <w:b/>
                <w:noProof/>
                <w:color w:val="auto"/>
              </w:rPr>
              <w:t>质保要求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_Toc178513066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11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78513067" w:history="1"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附件一：</w:t>
            </w:r>
            <w:r w:rsidR="00A31A88" w:rsidRPr="00053286">
              <w:rPr>
                <w:rStyle w:val="a3"/>
                <w:noProof/>
                <w:color w:val="auto"/>
              </w:rPr>
              <w:t>《综合布线系统施工工艺标准》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_Toc178513067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13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78513068" w:history="1"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1</w:t>
            </w:r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．制定目的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_Toc178513068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13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78513069" w:history="1"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2</w:t>
            </w:r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．适用范围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_Toc178513069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13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78513070" w:history="1"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3</w:t>
            </w:r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．施工标准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_Toc178513070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13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78513071" w:history="1"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3.1</w:t>
            </w:r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整体标准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_Toc178513071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13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78513072" w:history="1"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 xml:space="preserve">3.2 </w:t>
            </w:r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车间外布线标准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_Toc178513072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14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78513073" w:history="1"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 xml:space="preserve">3.3 </w:t>
            </w:r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标签粘贴标准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_Toc178513073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14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78513074" w:history="1"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 xml:space="preserve">3.4 </w:t>
            </w:r>
            <w:r w:rsidR="00A31A88" w:rsidRPr="00053286">
              <w:rPr>
                <w:rStyle w:val="a3"/>
                <w:rFonts w:ascii="Arial" w:eastAsia="宋体" w:hAnsi="Arial" w:cs="Arial"/>
                <w:noProof/>
                <w:color w:val="auto"/>
              </w:rPr>
              <w:t>管线敷设标准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_Toc178513074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14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78513075" w:history="1">
            <w:r w:rsidR="00A31A88" w:rsidRPr="00053286">
              <w:rPr>
                <w:rStyle w:val="a3"/>
                <w:rFonts w:ascii="Arial" w:hAnsi="Arial" w:cs="Arial"/>
                <w:noProof/>
                <w:color w:val="auto"/>
              </w:rPr>
              <w:t xml:space="preserve">4. </w:t>
            </w:r>
            <w:r w:rsidR="00A31A88" w:rsidRPr="00053286">
              <w:rPr>
                <w:rStyle w:val="a3"/>
                <w:rFonts w:ascii="Arial" w:hAnsi="Arial" w:cs="Arial"/>
                <w:noProof/>
                <w:color w:val="auto"/>
              </w:rPr>
              <w:t>质量标准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_Toc178513075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17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A31A88" w:rsidRPr="00053286" w:rsidRDefault="00837CF8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78513076" w:history="1">
            <w:r w:rsidR="00A31A88" w:rsidRPr="00053286">
              <w:rPr>
                <w:rStyle w:val="a3"/>
                <w:rFonts w:ascii="Arial" w:hAnsi="Arial" w:cs="Arial"/>
                <w:noProof/>
                <w:color w:val="auto"/>
              </w:rPr>
              <w:t xml:space="preserve">5. </w:t>
            </w:r>
            <w:r w:rsidR="00A31A88" w:rsidRPr="00053286">
              <w:rPr>
                <w:rStyle w:val="a3"/>
                <w:rFonts w:ascii="Arial" w:hAnsi="Arial" w:cs="Arial"/>
                <w:noProof/>
                <w:color w:val="auto"/>
              </w:rPr>
              <w:t>现场管理标准</w:t>
            </w:r>
            <w:r w:rsidR="00A31A88" w:rsidRPr="00053286">
              <w:rPr>
                <w:noProof/>
                <w:webHidden/>
              </w:rPr>
              <w:tab/>
            </w:r>
            <w:r w:rsidR="00A31A88" w:rsidRPr="00053286">
              <w:rPr>
                <w:noProof/>
                <w:webHidden/>
              </w:rPr>
              <w:fldChar w:fldCharType="begin"/>
            </w:r>
            <w:r w:rsidR="00A31A88" w:rsidRPr="00053286">
              <w:rPr>
                <w:noProof/>
                <w:webHidden/>
              </w:rPr>
              <w:instrText xml:space="preserve"> PAGEREF _Toc178513076 \h </w:instrText>
            </w:r>
            <w:r w:rsidR="00A31A88" w:rsidRPr="00053286">
              <w:rPr>
                <w:noProof/>
                <w:webHidden/>
              </w:rPr>
            </w:r>
            <w:r w:rsidR="00A31A88" w:rsidRPr="00053286">
              <w:rPr>
                <w:noProof/>
                <w:webHidden/>
              </w:rPr>
              <w:fldChar w:fldCharType="separate"/>
            </w:r>
            <w:r w:rsidR="00A31A88" w:rsidRPr="00053286">
              <w:rPr>
                <w:noProof/>
                <w:webHidden/>
              </w:rPr>
              <w:t>21</w:t>
            </w:r>
            <w:r w:rsidR="00A31A88" w:rsidRPr="00053286">
              <w:rPr>
                <w:noProof/>
                <w:webHidden/>
              </w:rPr>
              <w:fldChar w:fldCharType="end"/>
            </w:r>
          </w:hyperlink>
        </w:p>
        <w:p w:rsidR="00DF40A8" w:rsidRPr="00053286" w:rsidRDefault="00DF40A8" w:rsidP="00A56D34">
          <w:r w:rsidRPr="00053286">
            <w:rPr>
              <w:b/>
              <w:bCs/>
              <w:lang w:val="zh-CN"/>
            </w:rPr>
            <w:fldChar w:fldCharType="end"/>
          </w:r>
        </w:p>
      </w:sdtContent>
    </w:sdt>
    <w:p w:rsidR="009E57DA" w:rsidRPr="00053286" w:rsidRDefault="009E57DA">
      <w:pPr>
        <w:widowControl/>
        <w:jc w:val="left"/>
        <w:rPr>
          <w:b/>
        </w:rPr>
      </w:pPr>
      <w:r w:rsidRPr="00053286">
        <w:rPr>
          <w:b/>
        </w:rPr>
        <w:br w:type="page"/>
      </w:r>
    </w:p>
    <w:p w:rsidR="00DF40A8" w:rsidRPr="00053286" w:rsidRDefault="009E57DA" w:rsidP="00D752C0">
      <w:pPr>
        <w:pStyle w:val="a4"/>
        <w:numPr>
          <w:ilvl w:val="0"/>
          <w:numId w:val="7"/>
        </w:numPr>
        <w:ind w:firstLineChars="0"/>
        <w:outlineLvl w:val="0"/>
        <w:rPr>
          <w:b/>
        </w:rPr>
      </w:pPr>
      <w:bookmarkStart w:id="0" w:name="_Toc178513056"/>
      <w:r w:rsidRPr="00053286">
        <w:rPr>
          <w:rFonts w:hint="eastAsia"/>
          <w:b/>
        </w:rPr>
        <w:lastRenderedPageBreak/>
        <w:t>项目概况</w:t>
      </w:r>
      <w:r w:rsidR="00745122" w:rsidRPr="00053286">
        <w:rPr>
          <w:rFonts w:hint="eastAsia"/>
          <w:b/>
        </w:rPr>
        <w:t>及总</w:t>
      </w:r>
      <w:r w:rsidRPr="00053286">
        <w:rPr>
          <w:rFonts w:hint="eastAsia"/>
          <w:b/>
        </w:rPr>
        <w:t>则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18"/>
        <w:gridCol w:w="6597"/>
      </w:tblGrid>
      <w:tr w:rsidR="00053286" w:rsidRPr="00053286" w:rsidTr="00243D04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7E3" w:rsidRPr="00053286" w:rsidRDefault="00DA11F1" w:rsidP="00243D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7E3" w:rsidRPr="00053286" w:rsidRDefault="00AA57E3" w:rsidP="00243D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7E3" w:rsidRPr="00053286" w:rsidRDefault="00AA57E3" w:rsidP="00243D04">
            <w:pPr>
              <w:widowControl/>
              <w:tabs>
                <w:tab w:val="left" w:pos="1180"/>
              </w:tabs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说明与要求</w:t>
            </w:r>
          </w:p>
        </w:tc>
      </w:tr>
      <w:tr w:rsidR="00053286" w:rsidRPr="00053286" w:rsidTr="00DA11F1">
        <w:trPr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工程名称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300" w:lineRule="exact"/>
              <w:jc w:val="center"/>
            </w:pPr>
            <w:proofErr w:type="gramStart"/>
            <w:r w:rsidRPr="00053286">
              <w:rPr>
                <w:rFonts w:hint="eastAsia"/>
              </w:rPr>
              <w:t>浦林成山</w:t>
            </w:r>
            <w:proofErr w:type="gramEnd"/>
            <w:r w:rsidRPr="00053286">
              <w:rPr>
                <w:rFonts w:hint="eastAsia"/>
              </w:rPr>
              <w:t>（山东）轮胎有限公司视频监控工程</w:t>
            </w:r>
          </w:p>
        </w:tc>
      </w:tr>
      <w:tr w:rsidR="00053286" w:rsidRPr="00053286" w:rsidTr="00DA11F1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建设地点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6F2346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proofErr w:type="gramStart"/>
            <w:r w:rsidRPr="00053286">
              <w:rPr>
                <w:rFonts w:hint="eastAsia"/>
              </w:rPr>
              <w:t>浦林厂区</w:t>
            </w:r>
            <w:proofErr w:type="gramEnd"/>
          </w:p>
        </w:tc>
      </w:tr>
      <w:tr w:rsidR="00053286" w:rsidRPr="00053286" w:rsidTr="00DA11F1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建设规模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6F2346" w:rsidP="00726F23">
            <w:pPr>
              <w:widowControl/>
              <w:adjustRightInd w:val="0"/>
              <w:jc w:val="center"/>
            </w:pPr>
            <w:proofErr w:type="gramStart"/>
            <w:r w:rsidRPr="00053286">
              <w:rPr>
                <w:rFonts w:hint="eastAsia"/>
              </w:rPr>
              <w:t>浦林厂区</w:t>
            </w:r>
            <w:proofErr w:type="gramEnd"/>
            <w:r w:rsidRPr="00053286">
              <w:rPr>
                <w:rFonts w:hint="eastAsia"/>
              </w:rPr>
              <w:t>生产安保区</w:t>
            </w:r>
          </w:p>
        </w:tc>
      </w:tr>
      <w:tr w:rsidR="00053286" w:rsidRPr="00053286" w:rsidTr="00DA11F1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质量标准要求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pacing w:afterLines="20" w:after="62" w:line="400" w:lineRule="exact"/>
              <w:jc w:val="center"/>
            </w:pPr>
            <w:r w:rsidRPr="00053286">
              <w:rPr>
                <w:rFonts w:hint="eastAsia"/>
              </w:rPr>
              <w:t>一次验收合格</w:t>
            </w:r>
          </w:p>
        </w:tc>
      </w:tr>
      <w:tr w:rsidR="00053286" w:rsidRPr="00053286" w:rsidTr="00DA11F1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工期要求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CA1160">
            <w:pPr>
              <w:adjustRightInd w:val="0"/>
              <w:spacing w:afterLines="20" w:after="62" w:line="440" w:lineRule="exact"/>
              <w:jc w:val="center"/>
            </w:pPr>
            <w:r w:rsidRPr="00053286">
              <w:rPr>
                <w:rFonts w:hint="eastAsia"/>
              </w:rPr>
              <w:t>本工程要求建设工期为：</w:t>
            </w:r>
            <w:r w:rsidR="005030F9" w:rsidRPr="00053286">
              <w:t>1</w:t>
            </w:r>
            <w:r w:rsidR="006F2346" w:rsidRPr="00053286">
              <w:t>5</w:t>
            </w:r>
            <w:r w:rsidR="00CA1160" w:rsidRPr="00053286">
              <w:t>0</w:t>
            </w:r>
            <w:r w:rsidRPr="00053286">
              <w:rPr>
                <w:rFonts w:hint="eastAsia"/>
              </w:rPr>
              <w:t>天</w:t>
            </w:r>
          </w:p>
        </w:tc>
      </w:tr>
      <w:tr w:rsidR="00053286" w:rsidRPr="00053286" w:rsidTr="00DA11F1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承包方式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D752C0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包工、包料（招标人提</w:t>
            </w:r>
            <w:r w:rsidR="00AA57E3" w:rsidRPr="00053286">
              <w:rPr>
                <w:rFonts w:hint="eastAsia"/>
              </w:rPr>
              <w:t>供材料及设备除外）、包质量、包安全、包工期</w:t>
            </w:r>
          </w:p>
        </w:tc>
      </w:tr>
      <w:tr w:rsidR="00053286" w:rsidRPr="00053286" w:rsidTr="00DA11F1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计价方式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根据图纸</w:t>
            </w:r>
            <w:proofErr w:type="gramStart"/>
            <w:r w:rsidRPr="00053286">
              <w:rPr>
                <w:rFonts w:hint="eastAsia"/>
              </w:rPr>
              <w:t>自算工程</w:t>
            </w:r>
            <w:proofErr w:type="gramEnd"/>
            <w:r w:rsidRPr="00053286">
              <w:rPr>
                <w:rFonts w:hint="eastAsia"/>
              </w:rPr>
              <w:t>量、自</w:t>
            </w:r>
            <w:proofErr w:type="gramStart"/>
            <w:r w:rsidRPr="00053286">
              <w:rPr>
                <w:rFonts w:hint="eastAsia"/>
              </w:rPr>
              <w:t>报综合</w:t>
            </w:r>
            <w:proofErr w:type="gramEnd"/>
            <w:r w:rsidRPr="00053286">
              <w:rPr>
                <w:rFonts w:hint="eastAsia"/>
              </w:rPr>
              <w:t>单价及总价，详见附件报价汇总表</w:t>
            </w:r>
          </w:p>
        </w:tc>
      </w:tr>
      <w:tr w:rsidR="00AA57E3" w:rsidRPr="00053286" w:rsidTr="00DA11F1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踏勘现场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3" w:rsidRPr="00053286" w:rsidRDefault="00AA57E3" w:rsidP="00726F23">
            <w:pPr>
              <w:adjustRightInd w:val="0"/>
              <w:snapToGrid w:val="0"/>
              <w:spacing w:beforeLines="20" w:before="62" w:afterLines="20" w:after="62" w:line="540" w:lineRule="exact"/>
              <w:jc w:val="center"/>
            </w:pPr>
            <w:r w:rsidRPr="00053286">
              <w:rPr>
                <w:rFonts w:hint="eastAsia"/>
              </w:rPr>
              <w:t>投标人应当对现场周边环境进行勘查，充分了解一切影响投标人的情况信息（包括风险和临时费用等）</w:t>
            </w:r>
          </w:p>
        </w:tc>
      </w:tr>
    </w:tbl>
    <w:p w:rsidR="00AA57E3" w:rsidRPr="00053286" w:rsidRDefault="00AA57E3" w:rsidP="00AA57E3"/>
    <w:p w:rsidR="00AA57E3" w:rsidRPr="00053286" w:rsidRDefault="00AA57E3" w:rsidP="00664D98">
      <w:pPr>
        <w:pStyle w:val="a4"/>
        <w:numPr>
          <w:ilvl w:val="0"/>
          <w:numId w:val="14"/>
        </w:numPr>
        <w:ind w:firstLineChars="0"/>
      </w:pPr>
      <w:r w:rsidRPr="00053286">
        <w:rPr>
          <w:rFonts w:hint="eastAsia"/>
        </w:rPr>
        <w:t>本项目</w:t>
      </w:r>
      <w:proofErr w:type="gramStart"/>
      <w:r w:rsidRPr="00053286">
        <w:rPr>
          <w:rFonts w:hint="eastAsia"/>
        </w:rPr>
        <w:t>是浦林成山</w:t>
      </w:r>
      <w:proofErr w:type="gramEnd"/>
      <w:r w:rsidRPr="00053286">
        <w:rPr>
          <w:rFonts w:hint="eastAsia"/>
        </w:rPr>
        <w:t>（山东）轮胎</w:t>
      </w:r>
      <w:proofErr w:type="gramStart"/>
      <w:r w:rsidRPr="00053286">
        <w:rPr>
          <w:rFonts w:hint="eastAsia"/>
        </w:rPr>
        <w:t>有限公司</w:t>
      </w:r>
      <w:r w:rsidR="002B355F" w:rsidRPr="00053286">
        <w:rPr>
          <w:rFonts w:hint="eastAsia"/>
        </w:rPr>
        <w:t>浦林成山</w:t>
      </w:r>
      <w:proofErr w:type="gramEnd"/>
      <w:r w:rsidR="002B355F" w:rsidRPr="00053286">
        <w:rPr>
          <w:rFonts w:hint="eastAsia"/>
        </w:rPr>
        <w:t>2024年</w:t>
      </w:r>
      <w:r w:rsidRPr="00053286">
        <w:rPr>
          <w:rFonts w:hint="eastAsia"/>
        </w:rPr>
        <w:t>视频监控项目。</w:t>
      </w:r>
    </w:p>
    <w:p w:rsidR="00AA57E3" w:rsidRPr="00053286" w:rsidRDefault="00AA57E3" w:rsidP="00664D98">
      <w:pPr>
        <w:pStyle w:val="a4"/>
        <w:numPr>
          <w:ilvl w:val="0"/>
          <w:numId w:val="14"/>
        </w:numPr>
        <w:ind w:firstLineChars="0"/>
      </w:pPr>
      <w:r w:rsidRPr="00053286">
        <w:rPr>
          <w:rFonts w:hint="eastAsia"/>
        </w:rPr>
        <w:t>本技术规格提出的是最低限度的技术要求，</w:t>
      </w:r>
      <w:r w:rsidR="00462C4C" w:rsidRPr="00053286">
        <w:rPr>
          <w:rFonts w:hint="eastAsia"/>
        </w:rPr>
        <w:t>乙方</w:t>
      </w:r>
      <w:r w:rsidRPr="00053286">
        <w:rPr>
          <w:rFonts w:hint="eastAsia"/>
        </w:rPr>
        <w:t>应提供符合本技术规格书和工业标准的优质产品</w:t>
      </w:r>
      <w:r w:rsidR="002B377F" w:rsidRPr="00053286">
        <w:rPr>
          <w:rFonts w:hint="eastAsia"/>
        </w:rPr>
        <w:t>，产品型号如与《系统品牌及型号要求》中的参考型号不一致，需得到招标方的认可。</w:t>
      </w:r>
    </w:p>
    <w:p w:rsidR="00AA57E3" w:rsidRPr="00053286" w:rsidRDefault="00AA57E3" w:rsidP="00664D98">
      <w:pPr>
        <w:pStyle w:val="a4"/>
        <w:numPr>
          <w:ilvl w:val="0"/>
          <w:numId w:val="14"/>
        </w:numPr>
        <w:ind w:firstLineChars="0"/>
      </w:pPr>
      <w:r w:rsidRPr="00053286">
        <w:t>如果</w:t>
      </w:r>
      <w:r w:rsidR="00462C4C" w:rsidRPr="00053286">
        <w:t>乙方</w:t>
      </w:r>
      <w:r w:rsidRPr="00053286">
        <w:t>没有以书面形式对本规格书的条文提出异议，则意味</w:t>
      </w:r>
      <w:r w:rsidR="00462C4C" w:rsidRPr="00053286">
        <w:t>乙方</w:t>
      </w:r>
      <w:r w:rsidR="00B60B52" w:rsidRPr="00053286">
        <w:t>提供的</w:t>
      </w:r>
      <w:r w:rsidR="00B60B52" w:rsidRPr="00053286">
        <w:rPr>
          <w:rFonts w:hint="eastAsia"/>
        </w:rPr>
        <w:t>服务</w:t>
      </w:r>
      <w:r w:rsidRPr="00053286">
        <w:t>能够符合本规格书的要求。</w:t>
      </w:r>
    </w:p>
    <w:p w:rsidR="00AA57E3" w:rsidRPr="00053286" w:rsidRDefault="00AA57E3" w:rsidP="00664D98">
      <w:pPr>
        <w:pStyle w:val="a4"/>
        <w:numPr>
          <w:ilvl w:val="0"/>
          <w:numId w:val="14"/>
        </w:numPr>
        <w:ind w:firstLineChars="0"/>
      </w:pPr>
      <w:r w:rsidRPr="00053286">
        <w:t>元件必须按技术要求选型、采用合格的、全新的、未使用过的产品。</w:t>
      </w:r>
    </w:p>
    <w:p w:rsidR="00AA57E3" w:rsidRPr="00053286" w:rsidRDefault="00AA57E3" w:rsidP="00664D98">
      <w:pPr>
        <w:pStyle w:val="a4"/>
        <w:numPr>
          <w:ilvl w:val="0"/>
          <w:numId w:val="14"/>
        </w:numPr>
        <w:ind w:firstLineChars="0"/>
      </w:pPr>
      <w:r w:rsidRPr="00053286">
        <w:t>视频监控装置必须按</w:t>
      </w:r>
      <w:r w:rsidR="00462C4C" w:rsidRPr="00053286">
        <w:t>甲方</w:t>
      </w:r>
      <w:r w:rsidRPr="00053286">
        <w:t>要求的选型进行配置，</w:t>
      </w:r>
      <w:r w:rsidR="00462C4C" w:rsidRPr="00053286">
        <w:t>乙方</w:t>
      </w:r>
      <w:r w:rsidRPr="00053286">
        <w:t>提供的成套设备，一旦被发现有更换的元件，</w:t>
      </w:r>
      <w:r w:rsidR="00462C4C" w:rsidRPr="00053286">
        <w:t>乙方</w:t>
      </w:r>
      <w:r w:rsidRPr="00053286">
        <w:t>应在接到</w:t>
      </w:r>
      <w:r w:rsidR="00462C4C" w:rsidRPr="00053286">
        <w:t>甲方</w:t>
      </w:r>
      <w:r w:rsidRPr="00053286">
        <w:t>通知之日起，一个月内予以更换。</w:t>
      </w:r>
      <w:r w:rsidR="00462C4C" w:rsidRPr="00053286">
        <w:t>乙方</w:t>
      </w:r>
      <w:r w:rsidRPr="00053286">
        <w:t>应承担更换过程中一切费用；</w:t>
      </w:r>
      <w:r w:rsidR="00462C4C" w:rsidRPr="00053286">
        <w:t>甲方</w:t>
      </w:r>
      <w:r w:rsidRPr="00053286">
        <w:t>将按投标元件价格，对</w:t>
      </w:r>
      <w:r w:rsidR="00462C4C" w:rsidRPr="00053286">
        <w:t>乙方</w:t>
      </w:r>
      <w:r w:rsidRPr="00053286">
        <w:t>处以三倍的罚款，从合同总价中扣除。</w:t>
      </w:r>
    </w:p>
    <w:p w:rsidR="00AA57E3" w:rsidRPr="00053286" w:rsidRDefault="00462C4C" w:rsidP="00664D98">
      <w:pPr>
        <w:pStyle w:val="a4"/>
        <w:numPr>
          <w:ilvl w:val="0"/>
          <w:numId w:val="14"/>
        </w:numPr>
        <w:ind w:firstLineChars="0"/>
      </w:pPr>
      <w:r w:rsidRPr="00053286">
        <w:t>乙方</w:t>
      </w:r>
      <w:r w:rsidR="00AA57E3" w:rsidRPr="00053286">
        <w:t>负责视频监控整体优化设计、原理图设计。</w:t>
      </w:r>
    </w:p>
    <w:p w:rsidR="00AA57E3" w:rsidRPr="00053286" w:rsidRDefault="00AA57E3" w:rsidP="00664D98">
      <w:pPr>
        <w:pStyle w:val="a4"/>
        <w:numPr>
          <w:ilvl w:val="0"/>
          <w:numId w:val="14"/>
        </w:numPr>
        <w:ind w:firstLineChars="0"/>
      </w:pPr>
      <w:r w:rsidRPr="00053286">
        <w:t>合同生效后，在加工制造过程中若有局部变更,而且增加或减少费用不超过合同总价的3%,不作合同变更处理。</w:t>
      </w:r>
    </w:p>
    <w:p w:rsidR="00AA57E3" w:rsidRPr="00053286" w:rsidRDefault="00AA57E3" w:rsidP="00664D98">
      <w:pPr>
        <w:pStyle w:val="a4"/>
        <w:numPr>
          <w:ilvl w:val="0"/>
          <w:numId w:val="14"/>
        </w:numPr>
        <w:ind w:firstLineChars="0"/>
      </w:pPr>
      <w:r w:rsidRPr="00053286">
        <w:t>本技术协议所使用的标准如果与</w:t>
      </w:r>
      <w:r w:rsidR="00462C4C" w:rsidRPr="00053286">
        <w:t>乙方</w:t>
      </w:r>
      <w:r w:rsidRPr="00053286">
        <w:t>所执行的标准不一致时，按较高标准执行。</w:t>
      </w:r>
    </w:p>
    <w:p w:rsidR="00A21C86" w:rsidRPr="00053286" w:rsidRDefault="00AA57E3" w:rsidP="00664D98">
      <w:pPr>
        <w:pStyle w:val="a4"/>
        <w:numPr>
          <w:ilvl w:val="0"/>
          <w:numId w:val="14"/>
        </w:numPr>
        <w:ind w:firstLineChars="0"/>
      </w:pPr>
      <w:r w:rsidRPr="00053286">
        <w:t>技术协议经买卖双方确认后，作为合同的附件，技术要求与图纸不符的地方，以技术要求为准。</w:t>
      </w:r>
    </w:p>
    <w:p w:rsidR="001A3BB9" w:rsidRPr="00053286" w:rsidRDefault="001A3BB9" w:rsidP="00664D98">
      <w:pPr>
        <w:pStyle w:val="a4"/>
        <w:numPr>
          <w:ilvl w:val="0"/>
          <w:numId w:val="14"/>
        </w:numPr>
        <w:ind w:firstLineChars="0"/>
        <w:rPr>
          <w:b/>
        </w:rPr>
      </w:pPr>
      <w:r w:rsidRPr="00053286">
        <w:rPr>
          <w:rFonts w:hint="eastAsia"/>
          <w:b/>
        </w:rPr>
        <w:t>本项目为交钥匙工程，如有缺项、漏项或数量不足，由乙方自行负责。</w:t>
      </w:r>
    </w:p>
    <w:p w:rsidR="001A3BB9" w:rsidRPr="00053286" w:rsidRDefault="001A3BB9" w:rsidP="001A3BB9">
      <w:pPr>
        <w:pStyle w:val="a4"/>
        <w:ind w:left="425" w:firstLineChars="0" w:firstLine="0"/>
      </w:pPr>
    </w:p>
    <w:p w:rsidR="007C3013" w:rsidRPr="00053286" w:rsidRDefault="007C3013" w:rsidP="00A66DCB">
      <w:pPr>
        <w:ind w:firstLine="420"/>
      </w:pPr>
    </w:p>
    <w:p w:rsidR="00C61389" w:rsidRPr="00053286" w:rsidRDefault="00C61389" w:rsidP="00A66DCB">
      <w:pPr>
        <w:ind w:firstLine="420"/>
      </w:pPr>
    </w:p>
    <w:p w:rsidR="006B6C51" w:rsidRPr="00053286" w:rsidRDefault="00C27869" w:rsidP="00D752C0">
      <w:pPr>
        <w:pStyle w:val="a4"/>
        <w:numPr>
          <w:ilvl w:val="0"/>
          <w:numId w:val="7"/>
        </w:numPr>
        <w:ind w:firstLineChars="0"/>
        <w:outlineLvl w:val="0"/>
        <w:rPr>
          <w:b/>
        </w:rPr>
      </w:pPr>
      <w:bookmarkStart w:id="1" w:name="_Toc178513057"/>
      <w:r w:rsidRPr="00053286">
        <w:rPr>
          <w:rFonts w:hint="eastAsia"/>
          <w:b/>
        </w:rPr>
        <w:t>视频监控</w:t>
      </w:r>
      <w:r w:rsidR="00AC40C6" w:rsidRPr="00053286">
        <w:rPr>
          <w:rFonts w:hint="eastAsia"/>
          <w:b/>
        </w:rPr>
        <w:t>系统</w:t>
      </w:r>
      <w:r w:rsidRPr="00053286">
        <w:rPr>
          <w:rFonts w:hint="eastAsia"/>
          <w:b/>
        </w:rPr>
        <w:t>技术要求</w:t>
      </w:r>
      <w:bookmarkEnd w:id="1"/>
    </w:p>
    <w:p w:rsidR="003A1413" w:rsidRPr="00053286" w:rsidRDefault="003A1413" w:rsidP="00CA1160">
      <w:pPr>
        <w:ind w:leftChars="200" w:left="420"/>
        <w:rPr>
          <w:b/>
        </w:rPr>
      </w:pPr>
      <w:r w:rsidRPr="00053286">
        <w:rPr>
          <w:rFonts w:hint="eastAsia"/>
          <w:b/>
        </w:rPr>
        <w:t>总则</w:t>
      </w:r>
    </w:p>
    <w:p w:rsidR="001338E0" w:rsidRPr="00053286" w:rsidRDefault="00E6149D" w:rsidP="00E6149D">
      <w:pPr>
        <w:ind w:leftChars="200" w:left="420"/>
      </w:pPr>
      <w:bookmarkStart w:id="2" w:name="OLE_LINK1"/>
      <w:bookmarkStart w:id="3" w:name="OLE_LINK2"/>
      <w:r w:rsidRPr="00053286">
        <w:rPr>
          <w:rFonts w:hint="eastAsia"/>
        </w:rPr>
        <w:t>1、</w:t>
      </w:r>
      <w:r w:rsidR="001338E0" w:rsidRPr="00053286">
        <w:rPr>
          <w:rFonts w:hint="eastAsia"/>
        </w:rPr>
        <w:t>新增监控点位：</w:t>
      </w:r>
      <w:r w:rsidR="001338E0" w:rsidRPr="00053286">
        <w:t>需新增摄像头</w:t>
      </w:r>
      <w:r w:rsidR="00F33B25" w:rsidRPr="00053286">
        <w:rPr>
          <w:b/>
        </w:rPr>
        <w:t>56</w:t>
      </w:r>
      <w:r w:rsidR="006E0F92" w:rsidRPr="00053286">
        <w:rPr>
          <w:b/>
        </w:rPr>
        <w:t>7</w:t>
      </w:r>
      <w:r w:rsidR="001338E0" w:rsidRPr="00053286">
        <w:rPr>
          <w:b/>
        </w:rPr>
        <w:t>路</w:t>
      </w:r>
      <w:r w:rsidR="001338E0" w:rsidRPr="00053286">
        <w:t>。视频监控录像按照4M</w:t>
      </w:r>
      <w:proofErr w:type="gramStart"/>
      <w:r w:rsidR="001338E0" w:rsidRPr="00053286">
        <w:t>码流需保留</w:t>
      </w:r>
      <w:proofErr w:type="gramEnd"/>
      <w:r w:rsidR="001338E0" w:rsidRPr="00053286">
        <w:t>35天。</w:t>
      </w:r>
    </w:p>
    <w:p w:rsidR="00E6149D" w:rsidRPr="00053286" w:rsidRDefault="001338E0" w:rsidP="00E6149D">
      <w:pPr>
        <w:ind w:leftChars="200" w:left="420"/>
      </w:pPr>
      <w:r w:rsidRPr="00053286">
        <w:rPr>
          <w:rFonts w:hint="eastAsia"/>
        </w:rPr>
        <w:t>2、</w:t>
      </w:r>
      <w:r w:rsidR="002B355F" w:rsidRPr="00053286">
        <w:rPr>
          <w:rFonts w:hint="eastAsia"/>
        </w:rPr>
        <w:t>监控机房改造：</w:t>
      </w:r>
      <w:r w:rsidR="00E6149D" w:rsidRPr="00053286">
        <w:rPr>
          <w:rFonts w:hint="eastAsia"/>
        </w:rPr>
        <w:t>监控机房</w:t>
      </w:r>
      <w:r w:rsidR="002B355F" w:rsidRPr="00053286">
        <w:rPr>
          <w:rFonts w:hint="eastAsia"/>
        </w:rPr>
        <w:t>需</w:t>
      </w:r>
      <w:r w:rsidR="00E6149D" w:rsidRPr="00053286">
        <w:rPr>
          <w:rFonts w:hint="eastAsia"/>
        </w:rPr>
        <w:t>做防蚊虫、蛇、鼠处理</w:t>
      </w:r>
      <w:r w:rsidR="00D03B65" w:rsidRPr="00053286">
        <w:rPr>
          <w:rFonts w:hint="eastAsia"/>
        </w:rPr>
        <w:t>（安装挡鼠板）</w:t>
      </w:r>
      <w:r w:rsidR="002B355F" w:rsidRPr="00053286">
        <w:rPr>
          <w:rFonts w:hint="eastAsia"/>
        </w:rPr>
        <w:t>，更换窗帘</w:t>
      </w:r>
      <w:r w:rsidR="00DA165A" w:rsidRPr="00053286">
        <w:rPr>
          <w:rFonts w:hint="eastAsia"/>
        </w:rPr>
        <w:t>（蓝色）</w:t>
      </w:r>
      <w:r w:rsidR="002B355F" w:rsidRPr="00053286">
        <w:rPr>
          <w:rFonts w:hint="eastAsia"/>
        </w:rPr>
        <w:t>，原监控机房需分离出一个单独的</w:t>
      </w:r>
      <w:proofErr w:type="gramStart"/>
      <w:r w:rsidR="002B355F" w:rsidRPr="00053286">
        <w:rPr>
          <w:rFonts w:hint="eastAsia"/>
        </w:rPr>
        <w:t>外间与</w:t>
      </w:r>
      <w:proofErr w:type="gramEnd"/>
      <w:r w:rsidR="002B355F" w:rsidRPr="00053286">
        <w:rPr>
          <w:rFonts w:hint="eastAsia"/>
        </w:rPr>
        <w:t>监控核心设备</w:t>
      </w:r>
      <w:r w:rsidR="00E6149D" w:rsidRPr="00053286">
        <w:rPr>
          <w:rFonts w:hint="eastAsia"/>
        </w:rPr>
        <w:t>隔离</w:t>
      </w:r>
      <w:r w:rsidR="002B71F4" w:rsidRPr="00053286">
        <w:rPr>
          <w:rFonts w:hint="eastAsia"/>
        </w:rPr>
        <w:t>。</w:t>
      </w:r>
    </w:p>
    <w:p w:rsidR="00E6149D" w:rsidRPr="00053286" w:rsidRDefault="001338E0" w:rsidP="00E6149D">
      <w:pPr>
        <w:ind w:leftChars="200" w:left="420"/>
      </w:pPr>
      <w:r w:rsidRPr="00053286">
        <w:t>3</w:t>
      </w:r>
      <w:r w:rsidR="00E6149D" w:rsidRPr="00053286">
        <w:rPr>
          <w:rFonts w:hint="eastAsia"/>
        </w:rPr>
        <w:t>、</w:t>
      </w:r>
      <w:r w:rsidR="002B355F" w:rsidRPr="00053286">
        <w:rPr>
          <w:rFonts w:hint="eastAsia"/>
        </w:rPr>
        <w:t>监控机房线缆整理：</w:t>
      </w:r>
      <w:r w:rsidR="00E6149D" w:rsidRPr="00053286">
        <w:rPr>
          <w:rFonts w:hint="eastAsia"/>
        </w:rPr>
        <w:t>机柜理线</w:t>
      </w:r>
      <w:r w:rsidR="002B355F" w:rsidRPr="00053286">
        <w:rPr>
          <w:rFonts w:hint="eastAsia"/>
        </w:rPr>
        <w:t>、</w:t>
      </w:r>
      <w:r w:rsidR="00D03B65" w:rsidRPr="00053286">
        <w:rPr>
          <w:rFonts w:hint="eastAsia"/>
        </w:rPr>
        <w:t>整理标签、监控机房供电电缆更换，拆除老监控操控台。</w:t>
      </w:r>
    </w:p>
    <w:p w:rsidR="00E6149D" w:rsidRPr="00053286" w:rsidRDefault="001338E0" w:rsidP="00E6149D">
      <w:pPr>
        <w:ind w:leftChars="200" w:left="420"/>
      </w:pPr>
      <w:r w:rsidRPr="00053286">
        <w:t>4</w:t>
      </w:r>
      <w:r w:rsidR="00E6149D" w:rsidRPr="00053286">
        <w:rPr>
          <w:rFonts w:hint="eastAsia"/>
        </w:rPr>
        <w:t>、</w:t>
      </w:r>
      <w:r w:rsidRPr="00053286">
        <w:rPr>
          <w:rFonts w:hint="eastAsia"/>
        </w:rPr>
        <w:t>设备搬迁：</w:t>
      </w:r>
      <w:proofErr w:type="gramStart"/>
      <w:r w:rsidR="00D03B65" w:rsidRPr="00053286">
        <w:rPr>
          <w:rFonts w:hint="eastAsia"/>
        </w:rPr>
        <w:t>迁移</w:t>
      </w:r>
      <w:r w:rsidR="00DA09F9" w:rsidRPr="00053286">
        <w:rPr>
          <w:rFonts w:hint="eastAsia"/>
        </w:rPr>
        <w:t>浦林</w:t>
      </w:r>
      <w:r w:rsidR="00412107" w:rsidRPr="00053286">
        <w:rPr>
          <w:rFonts w:hint="eastAsia"/>
        </w:rPr>
        <w:t>正合</w:t>
      </w:r>
      <w:proofErr w:type="gramEnd"/>
      <w:r w:rsidR="00E6149D" w:rsidRPr="00053286">
        <w:rPr>
          <w:rFonts w:hint="eastAsia"/>
        </w:rPr>
        <w:t>仓库硬件设备（</w:t>
      </w:r>
      <w:r w:rsidRPr="00053286">
        <w:rPr>
          <w:rFonts w:hint="eastAsia"/>
        </w:rPr>
        <w:t>磁盘阵列</w:t>
      </w:r>
      <w:r w:rsidR="00E6149D" w:rsidRPr="00053286">
        <w:rPr>
          <w:rFonts w:hint="eastAsia"/>
        </w:rPr>
        <w:t>、</w:t>
      </w:r>
      <w:r w:rsidRPr="00053286">
        <w:rPr>
          <w:rFonts w:hint="eastAsia"/>
        </w:rPr>
        <w:t>UPS</w:t>
      </w:r>
      <w:r w:rsidR="00E6149D" w:rsidRPr="00053286">
        <w:t>电源</w:t>
      </w:r>
      <w:r w:rsidRPr="00053286">
        <w:rPr>
          <w:rFonts w:hint="eastAsia"/>
        </w:rPr>
        <w:t>等</w:t>
      </w:r>
      <w:r w:rsidR="00D03B65" w:rsidRPr="00053286">
        <w:t>）</w:t>
      </w:r>
      <w:r w:rsidR="00E6149D" w:rsidRPr="00053286">
        <w:t>至</w:t>
      </w:r>
      <w:proofErr w:type="gramStart"/>
      <w:r w:rsidRPr="00053286">
        <w:rPr>
          <w:rFonts w:hint="eastAsia"/>
        </w:rPr>
        <w:t>浦林</w:t>
      </w:r>
      <w:r w:rsidR="00E6149D" w:rsidRPr="00053286">
        <w:t>厂区</w:t>
      </w:r>
      <w:proofErr w:type="gramEnd"/>
      <w:r w:rsidR="00E6149D" w:rsidRPr="00053286">
        <w:t>监控机房</w:t>
      </w:r>
      <w:r w:rsidR="007F2973" w:rsidRPr="00053286">
        <w:rPr>
          <w:rFonts w:hint="eastAsia"/>
        </w:rPr>
        <w:t>，不得损坏、损耗设备</w:t>
      </w:r>
      <w:r w:rsidR="00E6149D" w:rsidRPr="00053286">
        <w:t>。</w:t>
      </w:r>
    </w:p>
    <w:p w:rsidR="00C31B55" w:rsidRPr="00053286" w:rsidRDefault="001338E0" w:rsidP="001A3BB9">
      <w:pPr>
        <w:ind w:leftChars="200" w:left="420"/>
      </w:pPr>
      <w:r w:rsidRPr="00053286">
        <w:t>5</w:t>
      </w:r>
      <w:r w:rsidRPr="00053286">
        <w:rPr>
          <w:rFonts w:hint="eastAsia"/>
        </w:rPr>
        <w:t>、光缆布设：</w:t>
      </w:r>
      <w:r w:rsidR="00C31B55" w:rsidRPr="00053286">
        <w:rPr>
          <w:rFonts w:hint="eastAsia"/>
        </w:rPr>
        <w:t>需</w:t>
      </w:r>
      <w:r w:rsidRPr="00053286">
        <w:rPr>
          <w:rFonts w:hint="eastAsia"/>
        </w:rPr>
        <w:t>新</w:t>
      </w:r>
      <w:r w:rsidR="00C31B55" w:rsidRPr="00053286">
        <w:rPr>
          <w:rFonts w:hint="eastAsia"/>
        </w:rPr>
        <w:t>布设一根</w:t>
      </w:r>
      <w:r w:rsidR="006F2346" w:rsidRPr="00053286">
        <w:rPr>
          <w:rFonts w:hint="eastAsia"/>
        </w:rPr>
        <w:t>4</w:t>
      </w:r>
      <w:r w:rsidR="006F2346" w:rsidRPr="00053286">
        <w:t>8</w:t>
      </w:r>
      <w:r w:rsidR="00C31B55" w:rsidRPr="00053286">
        <w:rPr>
          <w:rFonts w:hint="eastAsia"/>
        </w:rPr>
        <w:t>芯的光缆，用于连接</w:t>
      </w:r>
      <w:proofErr w:type="gramStart"/>
      <w:r w:rsidR="00C31B55" w:rsidRPr="00053286">
        <w:rPr>
          <w:rFonts w:hint="eastAsia"/>
        </w:rPr>
        <w:t>浦林厂区</w:t>
      </w:r>
      <w:proofErr w:type="gramEnd"/>
      <w:r w:rsidR="00C31B55" w:rsidRPr="00053286">
        <w:rPr>
          <w:rFonts w:hint="eastAsia"/>
        </w:rPr>
        <w:t>监控机房与</w:t>
      </w:r>
      <w:r w:rsidR="006F2346" w:rsidRPr="00053286">
        <w:rPr>
          <w:rFonts w:hint="eastAsia"/>
        </w:rPr>
        <w:t>1</w:t>
      </w:r>
      <w:r w:rsidR="006F2346" w:rsidRPr="00053286">
        <w:t>000</w:t>
      </w:r>
      <w:r w:rsidR="006F2346" w:rsidRPr="00053286">
        <w:rPr>
          <w:rFonts w:hint="eastAsia"/>
        </w:rPr>
        <w:t>万套</w:t>
      </w:r>
      <w:r w:rsidR="00C31B55" w:rsidRPr="00053286">
        <w:rPr>
          <w:rFonts w:hint="eastAsia"/>
        </w:rPr>
        <w:t>机房</w:t>
      </w:r>
      <w:r w:rsidR="006F2346" w:rsidRPr="00053286">
        <w:rPr>
          <w:rFonts w:hint="eastAsia"/>
        </w:rPr>
        <w:t>连接</w:t>
      </w:r>
      <w:r w:rsidR="00C31B55" w:rsidRPr="00053286">
        <w:rPr>
          <w:rFonts w:hint="eastAsia"/>
        </w:rPr>
        <w:t>（位于</w:t>
      </w:r>
      <w:r w:rsidR="006F2346" w:rsidRPr="00053286">
        <w:t>1000</w:t>
      </w:r>
      <w:r w:rsidR="006F2346" w:rsidRPr="00053286">
        <w:rPr>
          <w:rFonts w:hint="eastAsia"/>
        </w:rPr>
        <w:t>万套成型车间</w:t>
      </w:r>
      <w:r w:rsidR="00D03B65" w:rsidRPr="00053286">
        <w:rPr>
          <w:rFonts w:hint="eastAsia"/>
        </w:rPr>
        <w:t>）。要求</w:t>
      </w:r>
      <w:r w:rsidR="006E0FBD" w:rsidRPr="00053286">
        <w:rPr>
          <w:rFonts w:hint="eastAsia"/>
        </w:rPr>
        <w:t>将</w:t>
      </w:r>
      <w:r w:rsidRPr="00053286">
        <w:rPr>
          <w:rFonts w:hint="eastAsia"/>
        </w:rPr>
        <w:t>各生产线</w:t>
      </w:r>
      <w:r w:rsidR="00C31B55" w:rsidRPr="00053286">
        <w:rPr>
          <w:rFonts w:hint="eastAsia"/>
        </w:rPr>
        <w:t>监控汇聚交换机</w:t>
      </w:r>
      <w:r w:rsidRPr="00053286">
        <w:rPr>
          <w:rFonts w:hint="eastAsia"/>
        </w:rPr>
        <w:t>的光缆路由</w:t>
      </w:r>
      <w:r w:rsidR="00D03B65" w:rsidRPr="00053286">
        <w:rPr>
          <w:rFonts w:hint="eastAsia"/>
        </w:rPr>
        <w:t>（共计</w:t>
      </w:r>
      <w:r w:rsidR="006E0FBD" w:rsidRPr="00053286">
        <w:rPr>
          <w:rFonts w:hint="eastAsia"/>
        </w:rPr>
        <w:t>1</w:t>
      </w:r>
      <w:r w:rsidR="006E0FBD" w:rsidRPr="00053286">
        <w:t>5</w:t>
      </w:r>
      <w:r w:rsidR="006E0FBD" w:rsidRPr="00053286">
        <w:rPr>
          <w:rFonts w:hint="eastAsia"/>
        </w:rPr>
        <w:t>个点位</w:t>
      </w:r>
      <w:r w:rsidR="00D03B65" w:rsidRPr="00053286">
        <w:rPr>
          <w:rFonts w:hint="eastAsia"/>
        </w:rPr>
        <w:t>）</w:t>
      </w:r>
      <w:r w:rsidRPr="00053286">
        <w:rPr>
          <w:rFonts w:hint="eastAsia"/>
        </w:rPr>
        <w:t>，通过该4</w:t>
      </w:r>
      <w:r w:rsidRPr="00053286">
        <w:t>8</w:t>
      </w:r>
      <w:r w:rsidRPr="00053286">
        <w:rPr>
          <w:rFonts w:hint="eastAsia"/>
        </w:rPr>
        <w:t>芯光缆直接连接至监控核心交换机</w:t>
      </w:r>
      <w:bookmarkEnd w:id="2"/>
      <w:bookmarkEnd w:id="3"/>
      <w:r w:rsidR="00C31B55" w:rsidRPr="00053286">
        <w:rPr>
          <w:rFonts w:hint="eastAsia"/>
        </w:rPr>
        <w:t>。</w:t>
      </w:r>
    </w:p>
    <w:p w:rsidR="00AA57E3" w:rsidRPr="00053286" w:rsidRDefault="00AA57E3" w:rsidP="00E5253B">
      <w:pPr>
        <w:ind w:leftChars="200" w:left="420"/>
      </w:pPr>
    </w:p>
    <w:p w:rsidR="00C61389" w:rsidRPr="00053286" w:rsidRDefault="002707ED" w:rsidP="0090210E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4" w:name="_Toc178513058"/>
      <w:r w:rsidRPr="00053286">
        <w:rPr>
          <w:rFonts w:hint="eastAsia"/>
          <w:b/>
        </w:rPr>
        <w:t>新增监控点位清单</w:t>
      </w:r>
      <w:bookmarkEnd w:id="4"/>
    </w:p>
    <w:p w:rsidR="00C61389" w:rsidRPr="00053286" w:rsidRDefault="00664D98" w:rsidP="00664D98">
      <w:pPr>
        <w:ind w:firstLine="420"/>
      </w:pPr>
      <w:r w:rsidRPr="00053286">
        <w:rPr>
          <w:rFonts w:hint="eastAsia"/>
        </w:rPr>
        <w:t>各安防区域要安装的摄像头数量如下，每个车间内摄像头安装点位以现场实际要求为准。</w:t>
      </w:r>
    </w:p>
    <w:tbl>
      <w:tblPr>
        <w:tblW w:w="6460" w:type="dxa"/>
        <w:tblInd w:w="915" w:type="dxa"/>
        <w:tblLook w:val="04A0" w:firstRow="1" w:lastRow="0" w:firstColumn="1" w:lastColumn="0" w:noHBand="0" w:noVBand="1"/>
      </w:tblPr>
      <w:tblGrid>
        <w:gridCol w:w="600"/>
        <w:gridCol w:w="2280"/>
        <w:gridCol w:w="2560"/>
        <w:gridCol w:w="1020"/>
      </w:tblGrid>
      <w:tr w:rsidR="00053286" w:rsidRPr="00053286" w:rsidTr="00A05033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责任部门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安装区域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监控数量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proofErr w:type="gramStart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密炼车间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proofErr w:type="gramStart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二、三、四期密炼车间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217</w:t>
            </w:r>
          </w:p>
        </w:tc>
      </w:tr>
      <w:tr w:rsidR="00053286" w:rsidRPr="00053286" w:rsidTr="00A05033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全钢半成品车间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全钢260万套及470万套半成品车间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11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全钢470万套成型车间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全钢470万套成型车间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39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全钢470万套硫化车间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全钢470万套硫化车间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51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proofErr w:type="gramStart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斜胶车间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proofErr w:type="gramStart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工程胎硫化</w:t>
            </w:r>
            <w:proofErr w:type="gramEnd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8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模具车间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模具车间及仓库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7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设备处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半钢1000万套成型车间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9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机动维修处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二期总站、260变电站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4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硫化及试验保障处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全钢及半钢硫化质检车间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95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半成品保障处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全钢半成品车间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15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自动物流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全钢及半钢成型车间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16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商用轮胎质量处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proofErr w:type="gramStart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三期密炼车间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测试中心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研发大楼测试中心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13</w:t>
            </w:r>
          </w:p>
        </w:tc>
      </w:tr>
      <w:tr w:rsidR="00053286" w:rsidRPr="00053286" w:rsidTr="00A05033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半钢技术处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半钢新区、老区1000万套半成品车间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44</w:t>
            </w:r>
          </w:p>
        </w:tc>
      </w:tr>
      <w:tr w:rsidR="00053286" w:rsidRPr="00053286" w:rsidTr="00A05033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技术部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半钢1000万套测试台存放区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护卫大队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厂区外围、研发中心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10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物资管理处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材料库装卸区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13</w:t>
            </w:r>
          </w:p>
        </w:tc>
      </w:tr>
      <w:tr w:rsidR="00053286" w:rsidRPr="00053286" w:rsidTr="00A050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信息技术部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各机房及车间电池区域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10</w:t>
            </w:r>
          </w:p>
        </w:tc>
      </w:tr>
      <w:tr w:rsidR="00A05033" w:rsidRPr="00053286" w:rsidTr="00A05033">
        <w:trPr>
          <w:trHeight w:val="285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33" w:rsidRPr="00053286" w:rsidRDefault="00A05033" w:rsidP="00A0503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567</w:t>
            </w:r>
          </w:p>
        </w:tc>
      </w:tr>
    </w:tbl>
    <w:p w:rsidR="00C61389" w:rsidRPr="00053286" w:rsidRDefault="00C61389" w:rsidP="00664D98"/>
    <w:p w:rsidR="002707ED" w:rsidRPr="00053286" w:rsidRDefault="00523989" w:rsidP="00523989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5" w:name="_Toc178513059"/>
      <w:r w:rsidRPr="00053286">
        <w:rPr>
          <w:rFonts w:hint="eastAsia"/>
          <w:b/>
        </w:rPr>
        <w:t>应遵守的规格和标准</w:t>
      </w:r>
      <w:bookmarkEnd w:id="5"/>
    </w:p>
    <w:p w:rsidR="00523989" w:rsidRPr="00053286" w:rsidRDefault="00523989" w:rsidP="00523989">
      <w:pPr>
        <w:ind w:left="420"/>
      </w:pPr>
      <w:r w:rsidRPr="00053286">
        <w:rPr>
          <w:rFonts w:hint="eastAsia"/>
        </w:rPr>
        <w:t>所有设备、电器元件，均应遵照最新版本的国家标准（</w:t>
      </w:r>
      <w:r w:rsidRPr="00053286">
        <w:t>GB、电力行业标准DL）和国际电工委员会标准IEC及国际公制SI,这是对设备的基本要求。</w:t>
      </w:r>
    </w:p>
    <w:p w:rsidR="00523989" w:rsidRPr="00053286" w:rsidRDefault="00462C4C" w:rsidP="00523989">
      <w:pPr>
        <w:ind w:left="420"/>
      </w:pPr>
      <w:r w:rsidRPr="00053286">
        <w:rPr>
          <w:rFonts w:hint="eastAsia"/>
        </w:rPr>
        <w:t>乙方</w:t>
      </w:r>
      <w:r w:rsidR="00523989" w:rsidRPr="00053286">
        <w:rPr>
          <w:rFonts w:hint="eastAsia"/>
        </w:rPr>
        <w:t>提供的设备应满足</w:t>
      </w:r>
      <w:r w:rsidRPr="00053286">
        <w:rPr>
          <w:rFonts w:hint="eastAsia"/>
        </w:rPr>
        <w:t>甲方</w:t>
      </w:r>
      <w:r w:rsidR="00523989" w:rsidRPr="00053286">
        <w:rPr>
          <w:rFonts w:hint="eastAsia"/>
        </w:rPr>
        <w:t>技术要求</w:t>
      </w:r>
      <w:proofErr w:type="gramStart"/>
      <w:r w:rsidR="00523989" w:rsidRPr="00053286">
        <w:rPr>
          <w:rFonts w:hint="eastAsia"/>
        </w:rPr>
        <w:t>及如下</w:t>
      </w:r>
      <w:proofErr w:type="gramEnd"/>
      <w:r w:rsidR="00523989" w:rsidRPr="00053286">
        <w:rPr>
          <w:rFonts w:hint="eastAsia"/>
        </w:rPr>
        <w:t>主要标准：</w:t>
      </w:r>
    </w:p>
    <w:tbl>
      <w:tblPr>
        <w:tblW w:w="0" w:type="auto"/>
        <w:tblInd w:w="415" w:type="dxa"/>
        <w:tblLook w:val="04A0" w:firstRow="1" w:lastRow="0" w:firstColumn="1" w:lastColumn="0" w:noHBand="0" w:noVBand="1"/>
      </w:tblPr>
      <w:tblGrid>
        <w:gridCol w:w="1927"/>
        <w:gridCol w:w="4626"/>
      </w:tblGrid>
      <w:tr w:rsidR="00053286" w:rsidRPr="00053286" w:rsidTr="00243D0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E5900" w:rsidRPr="00053286" w:rsidRDefault="00EE5900" w:rsidP="00EE590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标准号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bottom"/>
            <w:hideMark/>
          </w:tcPr>
          <w:p w:rsidR="00EE5900" w:rsidRPr="00053286" w:rsidRDefault="00EE5900" w:rsidP="00243D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标准名称</w:t>
            </w:r>
          </w:p>
        </w:tc>
      </w:tr>
      <w:tr w:rsidR="00053286" w:rsidRPr="00053286" w:rsidTr="00275A1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GB50395-2007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视频安防监控系统工程设计规范</w:t>
            </w:r>
          </w:p>
        </w:tc>
      </w:tr>
      <w:tr w:rsidR="00053286" w:rsidRPr="00053286" w:rsidTr="00275A1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GA/T367-2001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视频安防监控系统技术要求</w:t>
            </w:r>
          </w:p>
        </w:tc>
      </w:tr>
      <w:tr w:rsidR="00053286" w:rsidRPr="00053286" w:rsidTr="00275A1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GB35114-2017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公共安全视频监控联网信息安全技术要求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YD/T 926.1-2001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大楼综合布线系统</w:t>
            </w:r>
            <w:proofErr w:type="gramStart"/>
            <w:r w:rsidRPr="00053286">
              <w:rPr>
                <w:rFonts w:hint="eastAsia"/>
              </w:rPr>
              <w:t>总规范</w:t>
            </w:r>
            <w:proofErr w:type="gramEnd"/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YD/T 926.2-2001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综合布线用电缆、光缆技术要求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YD/T 926.3-2001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综合布线用连接硬件技术要求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GB 50311－2007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综合布线系统工程设计规范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 xml:space="preserve">GB 50312－2007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综合布线系统工程施工与验收规范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 xml:space="preserve">GB/T 50314--2006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智能建筑设计标准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GBT16-87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建筑设计防火规范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GBJ08-47-95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智能建筑设计规范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>GB 2423.10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电工电子产品基本环境试验规程</w:t>
            </w:r>
          </w:p>
        </w:tc>
      </w:tr>
      <w:tr w:rsidR="00053286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 xml:space="preserve">GB 4798.4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电工电子产品应用环境条件无气候防护场所使用</w:t>
            </w:r>
          </w:p>
        </w:tc>
      </w:tr>
      <w:tr w:rsidR="00EE5900" w:rsidRPr="00053286" w:rsidTr="00275A1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505226">
            <w:pPr>
              <w:widowControl/>
              <w:jc w:val="left"/>
            </w:pPr>
            <w:r w:rsidRPr="00053286">
              <w:rPr>
                <w:rFonts w:hint="eastAsia"/>
              </w:rPr>
              <w:t xml:space="preserve">GB 12322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00" w:rsidRPr="00053286" w:rsidRDefault="00EE5900" w:rsidP="00934E67">
            <w:pPr>
              <w:widowControl/>
              <w:jc w:val="center"/>
            </w:pPr>
            <w:r w:rsidRPr="00053286">
              <w:rPr>
                <w:rFonts w:hint="eastAsia"/>
              </w:rPr>
              <w:t>通用性应用电视设备可靠性试验方法</w:t>
            </w:r>
          </w:p>
        </w:tc>
      </w:tr>
    </w:tbl>
    <w:p w:rsidR="00EE5900" w:rsidRPr="00053286" w:rsidRDefault="00EE5900" w:rsidP="00523989">
      <w:pPr>
        <w:ind w:left="420"/>
      </w:pPr>
    </w:p>
    <w:p w:rsidR="00523989" w:rsidRPr="00053286" w:rsidRDefault="001B3F62" w:rsidP="00664D98">
      <w:pPr>
        <w:ind w:left="420"/>
      </w:pPr>
      <w:r w:rsidRPr="00053286">
        <w:rPr>
          <w:rFonts w:hint="eastAsia"/>
        </w:rPr>
        <w:t>以上标准均采用最新版本</w:t>
      </w:r>
      <w:r w:rsidR="008E6AFF" w:rsidRPr="00053286">
        <w:rPr>
          <w:rFonts w:hint="eastAsia"/>
        </w:rPr>
        <w:t>。</w:t>
      </w:r>
    </w:p>
    <w:p w:rsidR="00523989" w:rsidRPr="00053286" w:rsidRDefault="001B3F62" w:rsidP="001B3F62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6" w:name="_Toc178513060"/>
      <w:r w:rsidRPr="00053286">
        <w:rPr>
          <w:rFonts w:hint="eastAsia"/>
          <w:b/>
        </w:rPr>
        <w:t>文档要求</w:t>
      </w:r>
      <w:bookmarkEnd w:id="6"/>
    </w:p>
    <w:p w:rsidR="005A3A87" w:rsidRPr="00053286" w:rsidRDefault="00AC40C6" w:rsidP="005A3A87">
      <w:pPr>
        <w:ind w:left="420"/>
      </w:pPr>
      <w:r w:rsidRPr="00053286">
        <w:rPr>
          <w:rFonts w:hint="eastAsia"/>
        </w:rPr>
        <w:t>要求提供以下</w:t>
      </w:r>
      <w:r w:rsidR="005C43DC" w:rsidRPr="00053286">
        <w:rPr>
          <w:rFonts w:hint="eastAsia"/>
        </w:rPr>
        <w:t>文档</w:t>
      </w:r>
    </w:p>
    <w:p w:rsidR="002F6E35" w:rsidRPr="00053286" w:rsidRDefault="005A3A87" w:rsidP="005A3A87">
      <w:pPr>
        <w:pStyle w:val="a4"/>
        <w:ind w:leftChars="272" w:left="571" w:firstLineChars="0" w:firstLine="0"/>
      </w:pPr>
      <w:r w:rsidRPr="00053286">
        <w:rPr>
          <w:rFonts w:hint="eastAsia"/>
        </w:rPr>
        <w:t>3</w:t>
      </w:r>
      <w:r w:rsidRPr="00053286">
        <w:t>.1</w:t>
      </w:r>
      <w:r w:rsidR="001B3F62" w:rsidRPr="00053286">
        <w:t>产品</w:t>
      </w:r>
      <w:r w:rsidR="00876A70" w:rsidRPr="00053286">
        <w:rPr>
          <w:rFonts w:hint="eastAsia"/>
        </w:rPr>
        <w:t>说明及</w:t>
      </w:r>
      <w:r w:rsidR="001B3F62" w:rsidRPr="00053286">
        <w:t>合格证</w:t>
      </w:r>
      <w:r w:rsidR="00DE126B" w:rsidRPr="00053286">
        <w:rPr>
          <w:rFonts w:hint="eastAsia"/>
        </w:rPr>
        <w:t>等</w:t>
      </w:r>
      <w:r w:rsidR="00876A70" w:rsidRPr="00053286">
        <w:rPr>
          <w:rFonts w:hint="eastAsia"/>
        </w:rPr>
        <w:t>相关文档</w:t>
      </w:r>
    </w:p>
    <w:p w:rsidR="001B3F62" w:rsidRPr="00053286" w:rsidRDefault="005A3A87" w:rsidP="005A3A87">
      <w:pPr>
        <w:ind w:leftChars="200" w:left="420" w:firstLine="420"/>
      </w:pPr>
      <w:r w:rsidRPr="00053286">
        <w:rPr>
          <w:rFonts w:hint="eastAsia"/>
        </w:rPr>
        <w:t>3</w:t>
      </w:r>
      <w:r w:rsidRPr="00053286">
        <w:t>.1.1</w:t>
      </w:r>
      <w:r w:rsidR="002F6E35" w:rsidRPr="00053286">
        <w:rPr>
          <w:rFonts w:hint="eastAsia"/>
        </w:rPr>
        <w:t>设备及软件产品文档，根据现场环境与情况定制的日常运维</w:t>
      </w:r>
      <w:r w:rsidR="001B3F62" w:rsidRPr="00053286">
        <w:t>资料。</w:t>
      </w:r>
    </w:p>
    <w:p w:rsidR="001B3F62" w:rsidRPr="00053286" w:rsidRDefault="005A3A87" w:rsidP="005A3A87">
      <w:pPr>
        <w:ind w:leftChars="400" w:left="840"/>
      </w:pPr>
      <w:r w:rsidRPr="00053286">
        <w:rPr>
          <w:rFonts w:hint="eastAsia"/>
        </w:rPr>
        <w:t>3</w:t>
      </w:r>
      <w:r w:rsidRPr="00053286">
        <w:t>.1.2</w:t>
      </w:r>
      <w:r w:rsidR="001B3F62" w:rsidRPr="00053286">
        <w:t>提供视频监控系统使用说明书（包括安装调试、贮藏、运行维护等注意事项和方法，对安装要求必须明确提出）。</w:t>
      </w:r>
    </w:p>
    <w:p w:rsidR="001B3F62" w:rsidRPr="00053286" w:rsidRDefault="005A3A87" w:rsidP="005A3A87">
      <w:pPr>
        <w:ind w:leftChars="200" w:left="420" w:firstLine="420"/>
      </w:pPr>
      <w:r w:rsidRPr="00053286">
        <w:t>3.1.3</w:t>
      </w:r>
      <w:r w:rsidR="001B3F62" w:rsidRPr="00053286">
        <w:t>配套设备必须符合各自的产品技术标准，并有合格证明书及试验报告。</w:t>
      </w:r>
    </w:p>
    <w:p w:rsidR="003738DE" w:rsidRPr="00053286" w:rsidRDefault="005A3A87" w:rsidP="005A3A87">
      <w:pPr>
        <w:pStyle w:val="a4"/>
        <w:ind w:leftChars="272" w:left="571" w:firstLineChars="0" w:firstLine="0"/>
      </w:pPr>
      <w:r w:rsidRPr="00053286">
        <w:rPr>
          <w:rFonts w:hint="eastAsia"/>
        </w:rPr>
        <w:t>3</w:t>
      </w:r>
      <w:r w:rsidRPr="00053286">
        <w:t>.2</w:t>
      </w:r>
      <w:r w:rsidR="008E6AFF" w:rsidRPr="00053286">
        <w:t>工程说明</w:t>
      </w:r>
      <w:r w:rsidR="00876A70" w:rsidRPr="00053286">
        <w:rPr>
          <w:rFonts w:hint="eastAsia"/>
        </w:rPr>
        <w:t>文档</w:t>
      </w:r>
    </w:p>
    <w:p w:rsidR="003738DE" w:rsidRPr="00053286" w:rsidRDefault="005A3A87" w:rsidP="005A3A87">
      <w:pPr>
        <w:pStyle w:val="a4"/>
        <w:ind w:leftChars="472" w:left="991" w:firstLineChars="0" w:firstLine="0"/>
      </w:pPr>
      <w:r w:rsidRPr="00053286">
        <w:rPr>
          <w:rFonts w:hint="eastAsia"/>
        </w:rPr>
        <w:t>3</w:t>
      </w:r>
      <w:r w:rsidRPr="00053286">
        <w:t>.2.1</w:t>
      </w:r>
      <w:r w:rsidR="003738DE" w:rsidRPr="00053286">
        <w:t>综合</w:t>
      </w:r>
      <w:r w:rsidR="003738DE" w:rsidRPr="00053286">
        <w:rPr>
          <w:rFonts w:hint="eastAsia"/>
        </w:rPr>
        <w:t>布线</w:t>
      </w:r>
      <w:r w:rsidR="00AC3B24" w:rsidRPr="00053286">
        <w:t>图</w:t>
      </w:r>
      <w:r w:rsidR="00AC3B24" w:rsidRPr="00053286">
        <w:rPr>
          <w:rFonts w:hint="eastAsia"/>
        </w:rPr>
        <w:t>；</w:t>
      </w:r>
      <w:r w:rsidR="002606E4" w:rsidRPr="00053286">
        <w:t>设备连接拓扑图（</w:t>
      </w:r>
      <w:r w:rsidR="002606E4" w:rsidRPr="00053286">
        <w:rPr>
          <w:rFonts w:hint="eastAsia"/>
        </w:rPr>
        <w:t>物理设备加端口连线</w:t>
      </w:r>
      <w:r w:rsidR="003738DE" w:rsidRPr="00053286">
        <w:t>）</w:t>
      </w:r>
      <w:r w:rsidR="002606E4" w:rsidRPr="00053286">
        <w:rPr>
          <w:rFonts w:hint="eastAsia"/>
        </w:rPr>
        <w:t>，设备点位图纸（以C</w:t>
      </w:r>
      <w:r w:rsidR="002606E4" w:rsidRPr="00053286">
        <w:t>AD</w:t>
      </w:r>
      <w:r w:rsidR="002606E4" w:rsidRPr="00053286">
        <w:rPr>
          <w:rFonts w:hint="eastAsia"/>
        </w:rPr>
        <w:t>图纸为背景明确标注摄像头、机柜、录像机点位</w:t>
      </w:r>
      <w:r w:rsidR="002F6E35" w:rsidRPr="00053286">
        <w:rPr>
          <w:rFonts w:hint="eastAsia"/>
        </w:rPr>
        <w:t>，精度误差不大于1米</w:t>
      </w:r>
      <w:r w:rsidR="002606E4" w:rsidRPr="00053286">
        <w:rPr>
          <w:rFonts w:hint="eastAsia"/>
        </w:rPr>
        <w:t>）</w:t>
      </w:r>
      <w:r w:rsidR="008E6AFF" w:rsidRPr="00053286">
        <w:rPr>
          <w:rFonts w:hint="eastAsia"/>
        </w:rPr>
        <w:t>。</w:t>
      </w:r>
    </w:p>
    <w:p w:rsidR="00DE126B" w:rsidRPr="00053286" w:rsidRDefault="005A3A87" w:rsidP="005A3A87">
      <w:pPr>
        <w:pStyle w:val="a4"/>
        <w:ind w:leftChars="472" w:left="991" w:firstLineChars="0" w:firstLine="0"/>
      </w:pPr>
      <w:r w:rsidRPr="00053286">
        <w:rPr>
          <w:rFonts w:hint="eastAsia"/>
        </w:rPr>
        <w:t>3</w:t>
      </w:r>
      <w:r w:rsidRPr="00053286">
        <w:t>.2.2</w:t>
      </w:r>
      <w:r w:rsidR="00DE126B" w:rsidRPr="00053286">
        <w:t>提供视频系统图及机箱分布安装接线图等。乙方对内部接线的正确性和设备功能应负完全责任。</w:t>
      </w:r>
    </w:p>
    <w:p w:rsidR="00DE126B" w:rsidRPr="00053286" w:rsidRDefault="005A3A87" w:rsidP="005A3A87">
      <w:pPr>
        <w:pStyle w:val="a4"/>
        <w:ind w:leftChars="472" w:left="991" w:firstLineChars="0" w:firstLine="0"/>
      </w:pPr>
      <w:r w:rsidRPr="00053286">
        <w:rPr>
          <w:rFonts w:hint="eastAsia"/>
        </w:rPr>
        <w:t>3</w:t>
      </w:r>
      <w:r w:rsidRPr="00053286">
        <w:t>.2.3</w:t>
      </w:r>
      <w:r w:rsidR="00DE126B" w:rsidRPr="00053286">
        <w:t>设备器材</w:t>
      </w:r>
      <w:r w:rsidR="00DE126B" w:rsidRPr="00053286">
        <w:rPr>
          <w:rFonts w:hint="eastAsia"/>
        </w:rPr>
        <w:t>资产信息</w:t>
      </w:r>
      <w:r w:rsidR="00DE126B" w:rsidRPr="00053286">
        <w:t>一览表</w:t>
      </w:r>
      <w:r w:rsidR="00DE126B" w:rsidRPr="00053286">
        <w:rPr>
          <w:rFonts w:hint="eastAsia"/>
        </w:rPr>
        <w:t>。</w:t>
      </w:r>
    </w:p>
    <w:p w:rsidR="008A16BC" w:rsidRPr="00053286" w:rsidRDefault="008A16BC" w:rsidP="00483BBB"/>
    <w:p w:rsidR="00523989" w:rsidRPr="00053286" w:rsidRDefault="009A5586" w:rsidP="00523989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7" w:name="_Toc178513061"/>
      <w:r w:rsidRPr="00053286">
        <w:rPr>
          <w:rFonts w:hint="eastAsia"/>
          <w:b/>
        </w:rPr>
        <w:t>系统品牌</w:t>
      </w:r>
      <w:r w:rsidR="00916B07" w:rsidRPr="00053286">
        <w:rPr>
          <w:rFonts w:hint="eastAsia"/>
          <w:b/>
        </w:rPr>
        <w:t>及型号</w:t>
      </w:r>
      <w:r w:rsidRPr="00053286">
        <w:rPr>
          <w:rFonts w:hint="eastAsia"/>
          <w:b/>
        </w:rPr>
        <w:t>要求</w:t>
      </w:r>
      <w:bookmarkEnd w:id="7"/>
    </w:p>
    <w:p w:rsidR="008A16BC" w:rsidRPr="00053286" w:rsidRDefault="001A568D" w:rsidP="00DA1DA8">
      <w:pPr>
        <w:ind w:left="420" w:firstLine="420"/>
        <w:rPr>
          <w:b/>
        </w:rPr>
      </w:pPr>
      <w:r w:rsidRPr="00053286">
        <w:rPr>
          <w:rFonts w:hint="eastAsia"/>
          <w:b/>
        </w:rPr>
        <w:t>要求所提供的硬件产品其生产日期不早于</w:t>
      </w:r>
      <w:r w:rsidR="0090210E" w:rsidRPr="00053286">
        <w:rPr>
          <w:b/>
        </w:rPr>
        <w:t>2024</w:t>
      </w:r>
      <w:r w:rsidRPr="00053286">
        <w:rPr>
          <w:b/>
        </w:rPr>
        <w:t>年</w:t>
      </w:r>
      <w:r w:rsidR="006E0F92" w:rsidRPr="00053286">
        <w:rPr>
          <w:b/>
        </w:rPr>
        <w:t>1</w:t>
      </w:r>
      <w:r w:rsidRPr="00053286">
        <w:rPr>
          <w:b/>
        </w:rPr>
        <w:t>月</w:t>
      </w:r>
      <w:r w:rsidR="001746B4" w:rsidRPr="00053286">
        <w:rPr>
          <w:rFonts w:hint="eastAsia"/>
          <w:b/>
        </w:rPr>
        <w:t>，具体参数要求如下：</w:t>
      </w:r>
    </w:p>
    <w:p w:rsidR="006E0F92" w:rsidRPr="00053286" w:rsidRDefault="006E0F92" w:rsidP="00DA1DA8">
      <w:pPr>
        <w:rPr>
          <w:b/>
        </w:rPr>
        <w:sectPr w:rsidR="006E0F92" w:rsidRPr="0005328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53286">
        <w:rPr>
          <w:b/>
        </w:rPr>
        <w:tab/>
      </w:r>
      <w:r w:rsidRPr="00053286">
        <w:rPr>
          <w:b/>
        </w:rPr>
        <w:tab/>
      </w:r>
      <w:r w:rsidR="00DA1DA8" w:rsidRPr="00053286">
        <w:rPr>
          <w:rFonts w:hint="eastAsia"/>
          <w:b/>
        </w:rPr>
        <w:t>其中网线、光缆长度为预估，具体以实际项目要求为准</w:t>
      </w:r>
      <w:r w:rsidRPr="00053286">
        <w:rPr>
          <w:b/>
        </w:rPr>
        <w:tab/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984"/>
        <w:gridCol w:w="661"/>
        <w:gridCol w:w="1890"/>
        <w:gridCol w:w="9283"/>
        <w:gridCol w:w="770"/>
        <w:gridCol w:w="509"/>
      </w:tblGrid>
      <w:tr w:rsidR="00053286" w:rsidRPr="00053286" w:rsidTr="0005182A">
        <w:trPr>
          <w:trHeight w:val="405"/>
          <w:tblHeader/>
          <w:jc w:val="center"/>
        </w:trPr>
        <w:tc>
          <w:tcPr>
            <w:tcW w:w="571" w:type="dxa"/>
            <w:noWrap/>
            <w:hideMark/>
          </w:tcPr>
          <w:p w:rsidR="008A16BC" w:rsidRPr="00053286" w:rsidRDefault="008A16BC" w:rsidP="008A16BC">
            <w:pPr>
              <w:rPr>
                <w:b/>
                <w:bCs/>
              </w:rPr>
            </w:pPr>
            <w:r w:rsidRPr="00053286"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84" w:type="dxa"/>
            <w:noWrap/>
            <w:hideMark/>
          </w:tcPr>
          <w:p w:rsidR="008A16BC" w:rsidRPr="00053286" w:rsidRDefault="008A16BC" w:rsidP="008A16BC">
            <w:pPr>
              <w:rPr>
                <w:b/>
                <w:bCs/>
              </w:rPr>
            </w:pPr>
            <w:r w:rsidRPr="00053286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61" w:type="dxa"/>
            <w:noWrap/>
            <w:hideMark/>
          </w:tcPr>
          <w:p w:rsidR="008A16BC" w:rsidRPr="00053286" w:rsidRDefault="008A16BC">
            <w:pPr>
              <w:rPr>
                <w:b/>
                <w:bCs/>
              </w:rPr>
            </w:pPr>
            <w:r w:rsidRPr="00053286"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1890" w:type="dxa"/>
            <w:noWrap/>
            <w:hideMark/>
          </w:tcPr>
          <w:p w:rsidR="008A16BC" w:rsidRPr="00053286" w:rsidRDefault="008A16BC">
            <w:pPr>
              <w:rPr>
                <w:b/>
                <w:bCs/>
              </w:rPr>
            </w:pPr>
            <w:r w:rsidRPr="00053286">
              <w:rPr>
                <w:rFonts w:hint="eastAsia"/>
                <w:b/>
                <w:bCs/>
              </w:rPr>
              <w:t>参考型号</w:t>
            </w:r>
          </w:p>
        </w:tc>
        <w:tc>
          <w:tcPr>
            <w:tcW w:w="9283" w:type="dxa"/>
            <w:hideMark/>
          </w:tcPr>
          <w:p w:rsidR="008A16BC" w:rsidRPr="00053286" w:rsidRDefault="008A16BC" w:rsidP="008A16BC">
            <w:pPr>
              <w:rPr>
                <w:b/>
                <w:bCs/>
              </w:rPr>
            </w:pPr>
            <w:r w:rsidRPr="00053286">
              <w:rPr>
                <w:rFonts w:hint="eastAsia"/>
                <w:b/>
                <w:bCs/>
              </w:rPr>
              <w:t>技术规格</w:t>
            </w:r>
          </w:p>
        </w:tc>
        <w:tc>
          <w:tcPr>
            <w:tcW w:w="770" w:type="dxa"/>
            <w:noWrap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数量</w:t>
            </w:r>
          </w:p>
        </w:tc>
        <w:tc>
          <w:tcPr>
            <w:tcW w:w="509" w:type="dxa"/>
            <w:noWrap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单位</w:t>
            </w:r>
          </w:p>
        </w:tc>
      </w:tr>
      <w:tr w:rsidR="00053286" w:rsidRPr="00053286" w:rsidTr="0005182A">
        <w:trPr>
          <w:trHeight w:val="5655"/>
          <w:jc w:val="center"/>
        </w:trPr>
        <w:tc>
          <w:tcPr>
            <w:tcW w:w="571" w:type="dxa"/>
            <w:vMerge w:val="restart"/>
            <w:vAlign w:val="center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1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网络摄像机-普通（二选一）</w:t>
            </w:r>
          </w:p>
        </w:tc>
        <w:tc>
          <w:tcPr>
            <w:tcW w:w="661" w:type="dxa"/>
            <w:vAlign w:val="center"/>
            <w:hideMark/>
          </w:tcPr>
          <w:p w:rsidR="008A16BC" w:rsidRPr="00053286" w:rsidRDefault="008A16BC">
            <w:r w:rsidRPr="00053286">
              <w:rPr>
                <w:rFonts w:hint="eastAsia"/>
              </w:rPr>
              <w:t>海康</w:t>
            </w:r>
          </w:p>
        </w:tc>
        <w:tc>
          <w:tcPr>
            <w:tcW w:w="1890" w:type="dxa"/>
            <w:vAlign w:val="center"/>
            <w:hideMark/>
          </w:tcPr>
          <w:p w:rsidR="008A16BC" w:rsidRPr="00053286" w:rsidRDefault="00D22082" w:rsidP="00D34029">
            <w:r w:rsidRPr="00053286">
              <w:t>DS-2CD2245CV8-L</w:t>
            </w:r>
            <w:r w:rsidR="008A16BC" w:rsidRPr="00053286">
              <w:rPr>
                <w:rFonts w:hint="eastAsia"/>
              </w:rPr>
              <w:t>（或招标方认可型号）</w:t>
            </w:r>
          </w:p>
        </w:tc>
        <w:tc>
          <w:tcPr>
            <w:tcW w:w="9283" w:type="dxa"/>
            <w:hideMark/>
          </w:tcPr>
          <w:p w:rsidR="008A16BC" w:rsidRPr="00053286" w:rsidRDefault="008A16BC">
            <w:r w:rsidRPr="00053286">
              <w:rPr>
                <w:rFonts w:hint="eastAsia"/>
              </w:rPr>
              <w:t>400</w:t>
            </w:r>
            <w:proofErr w:type="gramStart"/>
            <w:r w:rsidRPr="00053286">
              <w:rPr>
                <w:rFonts w:hint="eastAsia"/>
              </w:rPr>
              <w:t>万像</w:t>
            </w:r>
            <w:proofErr w:type="gramEnd"/>
            <w:r w:rsidRPr="00053286">
              <w:rPr>
                <w:rFonts w:hint="eastAsia"/>
              </w:rPr>
              <w:t>素POE摄像机，质保≥3年。</w:t>
            </w:r>
            <w:r w:rsidRPr="00053286">
              <w:rPr>
                <w:rFonts w:hint="eastAsia"/>
              </w:rPr>
              <w:br/>
              <w:t>传感器类型：1/3英寸CMOS；</w:t>
            </w:r>
            <w:r w:rsidRPr="00053286">
              <w:rPr>
                <w:rFonts w:hint="eastAsia"/>
              </w:rPr>
              <w:br/>
              <w:t>像素：400万；</w:t>
            </w:r>
            <w:r w:rsidRPr="00053286">
              <w:rPr>
                <w:rFonts w:hint="eastAsia"/>
              </w:rPr>
              <w:br/>
              <w:t>最大分辨率：2560×1440；</w:t>
            </w:r>
            <w:r w:rsidRPr="00053286">
              <w:rPr>
                <w:rFonts w:hint="eastAsia"/>
              </w:rPr>
              <w:br/>
              <w:t>最低照度:彩色：0.005Lux@（F1.2，AGCON），0LuxwithIR</w:t>
            </w:r>
            <w:r w:rsidRPr="00053286">
              <w:rPr>
                <w:rFonts w:hint="eastAsia"/>
              </w:rPr>
              <w:br/>
              <w:t>可见光焦距&amp;视场角： 56.0° (H) x 30° (V)</w:t>
            </w:r>
            <w:r w:rsidRPr="00053286">
              <w:rPr>
                <w:rFonts w:hint="eastAsia"/>
              </w:rPr>
              <w:br/>
              <w:t>补光</w:t>
            </w:r>
            <w:proofErr w:type="gramStart"/>
            <w:r w:rsidRPr="00053286">
              <w:rPr>
                <w:rFonts w:hint="eastAsia"/>
              </w:rPr>
              <w:t>灯类型</w:t>
            </w:r>
            <w:proofErr w:type="gramEnd"/>
            <w:r w:rsidRPr="00053286">
              <w:rPr>
                <w:rFonts w:hint="eastAsia"/>
              </w:rPr>
              <w:t>:默认白光，可切换红外补光</w:t>
            </w:r>
            <w:r w:rsidRPr="00053286">
              <w:rPr>
                <w:rFonts w:hint="eastAsia"/>
              </w:rPr>
              <w:br/>
              <w:t>补光距离:红外光最远可达50m，白光最远可达30m</w:t>
            </w:r>
            <w:r w:rsidRPr="00053286">
              <w:rPr>
                <w:rFonts w:hint="eastAsia"/>
              </w:rPr>
              <w:br/>
              <w:t>防</w:t>
            </w:r>
            <w:proofErr w:type="gramStart"/>
            <w:r w:rsidRPr="00053286">
              <w:rPr>
                <w:rFonts w:hint="eastAsia"/>
              </w:rPr>
              <w:t>补光过曝</w:t>
            </w:r>
            <w:proofErr w:type="gramEnd"/>
            <w:r w:rsidRPr="00053286">
              <w:rPr>
                <w:rFonts w:hint="eastAsia"/>
              </w:rPr>
              <w:t>:支持</w:t>
            </w:r>
            <w:r w:rsidRPr="00053286">
              <w:rPr>
                <w:rFonts w:hint="eastAsia"/>
              </w:rPr>
              <w:br/>
              <w:t>镜头类型：定焦</w:t>
            </w:r>
            <w:r w:rsidRPr="00053286">
              <w:rPr>
                <w:rFonts w:hint="eastAsia"/>
              </w:rPr>
              <w:br/>
            </w:r>
            <w:r w:rsidRPr="00053286">
              <w:rPr>
                <w:rFonts w:hint="eastAsia"/>
                <w:b/>
                <w:bCs/>
              </w:rPr>
              <w:t>镜头焦距:固定焦距4mm/6mm/8mm/12mm可选，根据现场实际情况确定</w:t>
            </w:r>
            <w:r w:rsidRPr="00053286">
              <w:rPr>
                <w:rFonts w:hint="eastAsia"/>
              </w:rPr>
              <w:br/>
              <w:t>智能侦测：支持越界侦测，区域入侵侦测</w:t>
            </w:r>
            <w:r w:rsidRPr="00053286">
              <w:rPr>
                <w:rFonts w:hint="eastAsia"/>
              </w:rPr>
              <w:br/>
              <w:t>1个内置麦克风，高清拾音</w:t>
            </w:r>
            <w:r w:rsidRPr="00053286">
              <w:rPr>
                <w:rFonts w:hint="eastAsia"/>
              </w:rPr>
              <w:br/>
              <w:t>白光/红外双补光，白光最远可达30m，红外最远可达50m</w:t>
            </w:r>
            <w:r w:rsidRPr="00053286">
              <w:rPr>
                <w:rFonts w:hint="eastAsia"/>
              </w:rPr>
              <w:br/>
              <w:t>视频压缩标准:</w:t>
            </w:r>
            <w:proofErr w:type="gramStart"/>
            <w:r w:rsidRPr="00053286">
              <w:rPr>
                <w:rFonts w:hint="eastAsia"/>
              </w:rPr>
              <w:t>主码流</w:t>
            </w:r>
            <w:proofErr w:type="gramEnd"/>
            <w:r w:rsidRPr="00053286">
              <w:rPr>
                <w:rFonts w:hint="eastAsia"/>
              </w:rPr>
              <w:t>：H.265/H.264</w:t>
            </w:r>
            <w:r w:rsidRPr="00053286">
              <w:rPr>
                <w:rFonts w:hint="eastAsia"/>
              </w:rPr>
              <w:br/>
              <w:t>音频:1个内置麦克风</w:t>
            </w:r>
            <w:r w:rsidRPr="00053286">
              <w:rPr>
                <w:rFonts w:hint="eastAsia"/>
              </w:rPr>
              <w:br/>
              <w:t>网络:1个RJ4510M/100M自适应以太网口</w:t>
            </w:r>
            <w:r w:rsidRPr="00053286">
              <w:rPr>
                <w:rFonts w:hint="eastAsia"/>
              </w:rPr>
              <w:br/>
              <w:t>启动及工作温湿度:-30℃~60℃，湿度小于95%（无凝结）</w:t>
            </w:r>
            <w:r w:rsidRPr="00053286">
              <w:rPr>
                <w:rFonts w:hint="eastAsia"/>
              </w:rPr>
              <w:br/>
              <w:t>供电方式：12VDC/</w:t>
            </w:r>
            <w:proofErr w:type="spellStart"/>
            <w:r w:rsidRPr="00053286">
              <w:rPr>
                <w:rFonts w:hint="eastAsia"/>
              </w:rPr>
              <w:t>PoE</w:t>
            </w:r>
            <w:proofErr w:type="spellEnd"/>
            <w:r w:rsidRPr="00053286">
              <w:rPr>
                <w:rFonts w:hint="eastAsia"/>
              </w:rPr>
              <w:t>；</w:t>
            </w:r>
            <w:r w:rsidRPr="00053286">
              <w:rPr>
                <w:rFonts w:hint="eastAsia"/>
              </w:rPr>
              <w:br/>
              <w:t>防护:IP66</w:t>
            </w:r>
          </w:p>
        </w:tc>
        <w:tc>
          <w:tcPr>
            <w:tcW w:w="770" w:type="dxa"/>
            <w:noWrap/>
            <w:vAlign w:val="center"/>
            <w:hideMark/>
          </w:tcPr>
          <w:p w:rsidR="008A16BC" w:rsidRPr="00053286" w:rsidRDefault="006E0F92" w:rsidP="008A16BC">
            <w:r w:rsidRPr="00053286">
              <w:t>557</w:t>
            </w:r>
          </w:p>
        </w:tc>
        <w:tc>
          <w:tcPr>
            <w:tcW w:w="509" w:type="dxa"/>
            <w:noWrap/>
            <w:vAlign w:val="center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5775"/>
          <w:jc w:val="center"/>
        </w:trPr>
        <w:tc>
          <w:tcPr>
            <w:tcW w:w="571" w:type="dxa"/>
            <w:vMerge/>
            <w:hideMark/>
          </w:tcPr>
          <w:p w:rsidR="008A16BC" w:rsidRPr="00053286" w:rsidRDefault="008A16BC"/>
        </w:tc>
        <w:tc>
          <w:tcPr>
            <w:tcW w:w="984" w:type="dxa"/>
            <w:vMerge/>
            <w:hideMark/>
          </w:tcPr>
          <w:p w:rsidR="008A16BC" w:rsidRPr="00053286" w:rsidRDefault="008A16BC"/>
        </w:tc>
        <w:tc>
          <w:tcPr>
            <w:tcW w:w="661" w:type="dxa"/>
            <w:vAlign w:val="center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大华</w:t>
            </w:r>
          </w:p>
        </w:tc>
        <w:tc>
          <w:tcPr>
            <w:tcW w:w="1890" w:type="dxa"/>
            <w:vAlign w:val="center"/>
            <w:hideMark/>
          </w:tcPr>
          <w:p w:rsidR="008A16BC" w:rsidRPr="00053286" w:rsidRDefault="00D22082" w:rsidP="005A5F67">
            <w:r w:rsidRPr="00053286">
              <w:t>DH-IPC-HFW3466M-A-I1</w:t>
            </w:r>
            <w:r w:rsidR="008A16BC" w:rsidRPr="00053286">
              <w:rPr>
                <w:rFonts w:hint="eastAsia"/>
              </w:rPr>
              <w:t>（或招标方认可型号）</w:t>
            </w:r>
          </w:p>
        </w:tc>
        <w:tc>
          <w:tcPr>
            <w:tcW w:w="9283" w:type="dxa"/>
            <w:hideMark/>
          </w:tcPr>
          <w:p w:rsidR="008A16BC" w:rsidRPr="00053286" w:rsidRDefault="008A16BC">
            <w:r w:rsidRPr="00053286">
              <w:rPr>
                <w:rFonts w:hint="eastAsia"/>
              </w:rPr>
              <w:t>400</w:t>
            </w:r>
            <w:proofErr w:type="gramStart"/>
            <w:r w:rsidRPr="00053286">
              <w:rPr>
                <w:rFonts w:hint="eastAsia"/>
              </w:rPr>
              <w:t>万像</w:t>
            </w:r>
            <w:proofErr w:type="gramEnd"/>
            <w:r w:rsidRPr="00053286">
              <w:rPr>
                <w:rFonts w:hint="eastAsia"/>
              </w:rPr>
              <w:t>素POE摄像机，质保≥3年。</w:t>
            </w:r>
            <w:r w:rsidRPr="00053286">
              <w:rPr>
                <w:rFonts w:hint="eastAsia"/>
              </w:rPr>
              <w:br/>
              <w:t>传感器类型：1/3英寸CMOS；</w:t>
            </w:r>
            <w:r w:rsidRPr="00053286">
              <w:rPr>
                <w:rFonts w:hint="eastAsia"/>
              </w:rPr>
              <w:br/>
              <w:t>像素：400万；</w:t>
            </w:r>
            <w:r w:rsidRPr="00053286">
              <w:rPr>
                <w:rFonts w:hint="eastAsia"/>
              </w:rPr>
              <w:br/>
              <w:t>最大分辨率：2560×1440；</w:t>
            </w:r>
            <w:r w:rsidRPr="00053286">
              <w:rPr>
                <w:rFonts w:hint="eastAsia"/>
              </w:rPr>
              <w:br/>
              <w:t>最低照度：0.01lux（彩色模式）；0.001lux（黑白模式）；0lux（补光灯开启）；</w:t>
            </w:r>
            <w:r w:rsidRPr="00053286">
              <w:rPr>
                <w:rFonts w:hint="eastAsia"/>
              </w:rPr>
              <w:br/>
              <w:t>最</w:t>
            </w:r>
            <w:proofErr w:type="gramStart"/>
            <w:r w:rsidRPr="00053286">
              <w:rPr>
                <w:rFonts w:hint="eastAsia"/>
              </w:rPr>
              <w:t>大补光</w:t>
            </w:r>
            <w:proofErr w:type="gramEnd"/>
            <w:r w:rsidRPr="00053286">
              <w:rPr>
                <w:rFonts w:hint="eastAsia"/>
              </w:rPr>
              <w:t>距离：50m（红外）；</w:t>
            </w:r>
            <w:r w:rsidRPr="00053286">
              <w:rPr>
                <w:rFonts w:hint="eastAsia"/>
              </w:rPr>
              <w:br/>
              <w:t>补光灯：1颗（红外灯）；</w:t>
            </w:r>
            <w:r w:rsidRPr="00053286">
              <w:rPr>
                <w:rFonts w:hint="eastAsia"/>
              </w:rPr>
              <w:br/>
              <w:t>镜头类型：定焦；</w:t>
            </w:r>
            <w:r w:rsidRPr="00053286">
              <w:rPr>
                <w:rFonts w:hint="eastAsia"/>
              </w:rPr>
              <w:br/>
            </w:r>
            <w:r w:rsidRPr="00053286">
              <w:rPr>
                <w:rFonts w:hint="eastAsia"/>
                <w:b/>
                <w:bCs/>
              </w:rPr>
              <w:t>镜头焦距：3.6mm；</w:t>
            </w:r>
            <w:r w:rsidRPr="00053286">
              <w:rPr>
                <w:rFonts w:hint="eastAsia"/>
              </w:rPr>
              <w:br/>
              <w:t>镜头光圈：F2.0；</w:t>
            </w:r>
            <w:r w:rsidRPr="00053286">
              <w:rPr>
                <w:rFonts w:hint="eastAsia"/>
              </w:rPr>
              <w:br/>
              <w:t>视场角：水平：76°；垂直：40°；对角：92°；</w:t>
            </w:r>
            <w:r w:rsidRPr="00053286">
              <w:rPr>
                <w:rFonts w:hint="eastAsia"/>
              </w:rPr>
              <w:br/>
              <w:t>智能编码：H.264:支持;H.265:支持;；</w:t>
            </w:r>
            <w:r w:rsidRPr="00053286">
              <w:rPr>
                <w:rFonts w:hint="eastAsia"/>
              </w:rPr>
              <w:br/>
              <w:t>宽动态：支持；</w:t>
            </w:r>
            <w:r w:rsidRPr="00053286">
              <w:rPr>
                <w:rFonts w:hint="eastAsia"/>
              </w:rPr>
              <w:br/>
              <w:t>内置MIC：支持；</w:t>
            </w:r>
            <w:r w:rsidRPr="00053286">
              <w:rPr>
                <w:rFonts w:hint="eastAsia"/>
              </w:rPr>
              <w:br/>
              <w:t>报警事件：网络断开;IP冲突;非法访问;动态检测;视频遮挡;音频异常侦测;安全异常；</w:t>
            </w:r>
            <w:r w:rsidRPr="00053286">
              <w:rPr>
                <w:rFonts w:hint="eastAsia"/>
              </w:rPr>
              <w:br/>
              <w:t>接入标准：ONVIF（Profile S &amp; Profile T）；CGI；GB/T28181-2022；大华云联；</w:t>
            </w:r>
            <w:r w:rsidRPr="00053286">
              <w:rPr>
                <w:rFonts w:hint="eastAsia"/>
              </w:rPr>
              <w:br/>
              <w:t>预览最大用户数：6个（总带宽:24 M）；</w:t>
            </w:r>
            <w:r w:rsidRPr="00053286">
              <w:rPr>
                <w:rFonts w:hint="eastAsia"/>
              </w:rPr>
              <w:br/>
              <w:t>供电方式：DC12V/</w:t>
            </w:r>
            <w:proofErr w:type="spellStart"/>
            <w:r w:rsidRPr="00053286">
              <w:rPr>
                <w:rFonts w:hint="eastAsia"/>
              </w:rPr>
              <w:t>PoE</w:t>
            </w:r>
            <w:proofErr w:type="spellEnd"/>
            <w:r w:rsidRPr="00053286">
              <w:rPr>
                <w:rFonts w:hint="eastAsia"/>
              </w:rPr>
              <w:t>；</w:t>
            </w:r>
            <w:r w:rsidRPr="00053286">
              <w:rPr>
                <w:rFonts w:hint="eastAsia"/>
              </w:rPr>
              <w:br/>
              <w:t>防护等级：IP67</w:t>
            </w:r>
          </w:p>
        </w:tc>
        <w:tc>
          <w:tcPr>
            <w:tcW w:w="770" w:type="dxa"/>
            <w:noWrap/>
            <w:vAlign w:val="center"/>
            <w:hideMark/>
          </w:tcPr>
          <w:p w:rsidR="008A16BC" w:rsidRPr="00053286" w:rsidRDefault="006E0F92" w:rsidP="008A16BC">
            <w:r w:rsidRPr="00053286">
              <w:t>557</w:t>
            </w:r>
          </w:p>
        </w:tc>
        <w:tc>
          <w:tcPr>
            <w:tcW w:w="509" w:type="dxa"/>
            <w:noWrap/>
            <w:vAlign w:val="center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637"/>
          <w:jc w:val="center"/>
        </w:trPr>
        <w:tc>
          <w:tcPr>
            <w:tcW w:w="571" w:type="dxa"/>
            <w:vMerge w:val="restart"/>
            <w:vAlign w:val="center"/>
            <w:hideMark/>
          </w:tcPr>
          <w:p w:rsidR="008A16BC" w:rsidRPr="00053286" w:rsidRDefault="00DF3145" w:rsidP="008A16BC">
            <w:r w:rsidRPr="00053286">
              <w:lastRenderedPageBreak/>
              <w:t>2</w:t>
            </w:r>
          </w:p>
        </w:tc>
        <w:tc>
          <w:tcPr>
            <w:tcW w:w="984" w:type="dxa"/>
            <w:vMerge w:val="restart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摄像机支架</w:t>
            </w:r>
            <w:r w:rsidRPr="00053286">
              <w:rPr>
                <w:rFonts w:hint="eastAsia"/>
              </w:rPr>
              <w:br/>
              <w:t>（二选一）</w:t>
            </w:r>
          </w:p>
        </w:tc>
        <w:tc>
          <w:tcPr>
            <w:tcW w:w="661" w:type="dxa"/>
            <w:hideMark/>
          </w:tcPr>
          <w:p w:rsidR="008A16BC" w:rsidRPr="00053286" w:rsidRDefault="008A16BC">
            <w:r w:rsidRPr="00053286">
              <w:rPr>
                <w:rFonts w:hint="eastAsia"/>
              </w:rPr>
              <w:t>海康</w:t>
            </w:r>
          </w:p>
        </w:tc>
        <w:tc>
          <w:tcPr>
            <w:tcW w:w="1890" w:type="dxa"/>
            <w:hideMark/>
          </w:tcPr>
          <w:p w:rsidR="008A16BC" w:rsidRPr="00053286" w:rsidRDefault="00D22082">
            <w:r w:rsidRPr="00053286">
              <w:t>DS-2205ZJ-K</w:t>
            </w:r>
          </w:p>
        </w:tc>
        <w:tc>
          <w:tcPr>
            <w:tcW w:w="9283" w:type="dxa"/>
            <w:hideMark/>
          </w:tcPr>
          <w:p w:rsidR="008A16BC" w:rsidRPr="00053286" w:rsidRDefault="008A16BC" w:rsidP="00BD6189">
            <w:r w:rsidRPr="00053286">
              <w:rPr>
                <w:rFonts w:hint="eastAsia"/>
              </w:rPr>
              <w:t>铝合金材质，硬件质保</w:t>
            </w:r>
            <w:r w:rsidR="00BD6189" w:rsidRPr="00053286">
              <w:t>3</w:t>
            </w:r>
            <w:r w:rsidRPr="00053286">
              <w:rPr>
                <w:rFonts w:hint="eastAsia"/>
              </w:rPr>
              <w:t>年</w:t>
            </w:r>
          </w:p>
        </w:tc>
        <w:tc>
          <w:tcPr>
            <w:tcW w:w="770" w:type="dxa"/>
            <w:noWrap/>
            <w:vAlign w:val="center"/>
            <w:hideMark/>
          </w:tcPr>
          <w:p w:rsidR="008A16BC" w:rsidRPr="00053286" w:rsidRDefault="006E0F92" w:rsidP="008A16BC">
            <w:r w:rsidRPr="00053286">
              <w:t>557</w:t>
            </w:r>
          </w:p>
        </w:tc>
        <w:tc>
          <w:tcPr>
            <w:tcW w:w="509" w:type="dxa"/>
            <w:noWrap/>
            <w:vAlign w:val="center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Merge/>
            <w:hideMark/>
          </w:tcPr>
          <w:p w:rsidR="008A16BC" w:rsidRPr="00053286" w:rsidRDefault="008A16BC"/>
        </w:tc>
        <w:tc>
          <w:tcPr>
            <w:tcW w:w="984" w:type="dxa"/>
            <w:vMerge/>
            <w:hideMark/>
          </w:tcPr>
          <w:p w:rsidR="008A16BC" w:rsidRPr="00053286" w:rsidRDefault="008A16BC"/>
        </w:tc>
        <w:tc>
          <w:tcPr>
            <w:tcW w:w="661" w:type="dxa"/>
            <w:vAlign w:val="center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大华</w:t>
            </w:r>
          </w:p>
        </w:tc>
        <w:tc>
          <w:tcPr>
            <w:tcW w:w="1890" w:type="dxa"/>
            <w:vAlign w:val="center"/>
            <w:hideMark/>
          </w:tcPr>
          <w:p w:rsidR="008A16BC" w:rsidRPr="00053286" w:rsidRDefault="00D22082">
            <w:r w:rsidRPr="00053286">
              <w:t>DH-PFB5110W</w:t>
            </w:r>
          </w:p>
        </w:tc>
        <w:tc>
          <w:tcPr>
            <w:tcW w:w="9283" w:type="dxa"/>
            <w:hideMark/>
          </w:tcPr>
          <w:p w:rsidR="008A16BC" w:rsidRPr="00053286" w:rsidRDefault="008A16BC" w:rsidP="00950CB6">
            <w:pPr>
              <w:jc w:val="left"/>
            </w:pPr>
            <w:r w:rsidRPr="00053286">
              <w:rPr>
                <w:rFonts w:hint="eastAsia"/>
              </w:rPr>
              <w:t>铝合金材质，硬件质保3年</w:t>
            </w:r>
          </w:p>
        </w:tc>
        <w:tc>
          <w:tcPr>
            <w:tcW w:w="770" w:type="dxa"/>
            <w:noWrap/>
            <w:vAlign w:val="center"/>
            <w:hideMark/>
          </w:tcPr>
          <w:p w:rsidR="008A16BC" w:rsidRPr="00053286" w:rsidRDefault="006E0F92" w:rsidP="008A16BC">
            <w:r w:rsidRPr="00053286">
              <w:t>557</w:t>
            </w:r>
          </w:p>
        </w:tc>
        <w:tc>
          <w:tcPr>
            <w:tcW w:w="509" w:type="dxa"/>
            <w:noWrap/>
            <w:vAlign w:val="center"/>
            <w:hideMark/>
          </w:tcPr>
          <w:p w:rsidR="008A16BC" w:rsidRPr="00053286" w:rsidRDefault="008A16BC" w:rsidP="008A16BC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4560"/>
          <w:jc w:val="center"/>
        </w:trPr>
        <w:tc>
          <w:tcPr>
            <w:tcW w:w="571" w:type="dxa"/>
          </w:tcPr>
          <w:p w:rsidR="00DF3145" w:rsidRPr="00053286" w:rsidRDefault="00DF3145" w:rsidP="00DF3145">
            <w:r w:rsidRPr="00053286">
              <w:lastRenderedPageBreak/>
              <w:t>3</w:t>
            </w:r>
          </w:p>
        </w:tc>
        <w:tc>
          <w:tcPr>
            <w:tcW w:w="984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网络摄像机-热成像（二选一）</w:t>
            </w:r>
          </w:p>
        </w:tc>
        <w:tc>
          <w:tcPr>
            <w:tcW w:w="661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海康</w:t>
            </w:r>
          </w:p>
        </w:tc>
        <w:tc>
          <w:tcPr>
            <w:tcW w:w="1890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DS-2TD2617-3/QA（或招标方认可型号）</w:t>
            </w:r>
          </w:p>
        </w:tc>
        <w:tc>
          <w:tcPr>
            <w:tcW w:w="9283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400</w:t>
            </w:r>
            <w:proofErr w:type="gramStart"/>
            <w:r w:rsidRPr="00053286">
              <w:rPr>
                <w:rFonts w:hint="eastAsia"/>
              </w:rPr>
              <w:t>万像素热成像</w:t>
            </w:r>
            <w:proofErr w:type="gramEnd"/>
            <w:r w:rsidRPr="00053286">
              <w:rPr>
                <w:rFonts w:hint="eastAsia"/>
              </w:rPr>
              <w:t>POE摄像机，质保≥3年。</w:t>
            </w:r>
            <w:r w:rsidRPr="00053286">
              <w:rPr>
                <w:rFonts w:hint="eastAsia"/>
              </w:rPr>
              <w:br/>
              <w:t xml:space="preserve">热成像像素96 × 72，像元大小12 um，NETD&lt;55 </w:t>
            </w:r>
            <w:proofErr w:type="spellStart"/>
            <w:r w:rsidRPr="00053286">
              <w:rPr>
                <w:rFonts w:hint="eastAsia"/>
              </w:rPr>
              <w:t>mK</w:t>
            </w:r>
            <w:proofErr w:type="spellEnd"/>
            <w:r w:rsidRPr="00053286">
              <w:rPr>
                <w:rFonts w:hint="eastAsia"/>
              </w:rPr>
              <w:t xml:space="preserve"> (25 °C, F1.0)</w:t>
            </w:r>
            <w:r w:rsidRPr="00053286">
              <w:rPr>
                <w:rFonts w:hint="eastAsia"/>
              </w:rPr>
              <w:br/>
              <w:t>可见</w:t>
            </w:r>
            <w:proofErr w:type="gramStart"/>
            <w:r w:rsidRPr="00053286">
              <w:rPr>
                <w:rFonts w:hint="eastAsia"/>
              </w:rPr>
              <w:t>光采</w:t>
            </w:r>
            <w:proofErr w:type="gramEnd"/>
            <w:r w:rsidRPr="00053286">
              <w:rPr>
                <w:rFonts w:hint="eastAsia"/>
              </w:rPr>
              <w:t>用</w:t>
            </w:r>
            <w:proofErr w:type="gramStart"/>
            <w:r w:rsidRPr="00053286">
              <w:rPr>
                <w:rFonts w:hint="eastAsia"/>
              </w:rPr>
              <w:t>全彩级高</w:t>
            </w:r>
            <w:proofErr w:type="gramEnd"/>
            <w:r w:rsidRPr="00053286">
              <w:rPr>
                <w:rFonts w:hint="eastAsia"/>
              </w:rPr>
              <w:t>灵敏度传感器，恒定F1.0超大光圈镜头，全天候彩色画面</w:t>
            </w:r>
            <w:r w:rsidRPr="00053286">
              <w:rPr>
                <w:rFonts w:hint="eastAsia"/>
              </w:rPr>
              <w:br/>
              <w:t>支持区域入侵侦测、越界侦测、进入区域侦测、离开区域侦测等功能</w:t>
            </w:r>
            <w:r w:rsidRPr="00053286">
              <w:rPr>
                <w:rFonts w:hint="eastAsia"/>
              </w:rPr>
              <w:br/>
              <w:t>支持声光警戒：报警联动白光闪烁报警和声音</w:t>
            </w:r>
            <w:r w:rsidRPr="00053286">
              <w:rPr>
                <w:rFonts w:hint="eastAsia"/>
              </w:rPr>
              <w:br/>
              <w:t>支持双光融合</w:t>
            </w:r>
            <w:r w:rsidRPr="00053286">
              <w:rPr>
                <w:rFonts w:hint="eastAsia"/>
              </w:rPr>
              <w:br/>
              <w:t>支持线性、直方图、自适应等热成像AGC模式，支持DDE、3D DNR</w:t>
            </w:r>
            <w:r w:rsidRPr="00053286">
              <w:rPr>
                <w:rFonts w:hint="eastAsia"/>
              </w:rPr>
              <w:br/>
              <w:t xml:space="preserve"> 热成像分辨率：96 × 72</w:t>
            </w:r>
            <w:r w:rsidRPr="00053286">
              <w:rPr>
                <w:rFonts w:hint="eastAsia"/>
              </w:rPr>
              <w:br/>
              <w:t xml:space="preserve"> 像元尺寸：12 μm</w:t>
            </w:r>
            <w:r w:rsidRPr="00053286">
              <w:rPr>
                <w:rFonts w:hint="eastAsia"/>
              </w:rPr>
              <w:br/>
              <w:t xml:space="preserve"> 热成像焦距&amp;视场角：2mm，25° × 18.75°</w:t>
            </w:r>
            <w:r w:rsidRPr="00053286">
              <w:rPr>
                <w:rFonts w:hint="eastAsia"/>
              </w:rPr>
              <w:br/>
              <w:t xml:space="preserve"> 人员最远报警距离（以1.8米*0.5米为准）：30m</w:t>
            </w:r>
            <w:r w:rsidRPr="00053286">
              <w:rPr>
                <w:rFonts w:hint="eastAsia"/>
              </w:rPr>
              <w:br/>
              <w:t xml:space="preserve"> 车辆最远报警距离（以4米*1.4米为准）：90m</w:t>
            </w:r>
            <w:r w:rsidRPr="00053286">
              <w:rPr>
                <w:rFonts w:hint="eastAsia"/>
              </w:rPr>
              <w:br/>
              <w:t>传感器：1/1.8" Progressive Scan CMOS</w:t>
            </w:r>
            <w:r w:rsidRPr="00053286">
              <w:rPr>
                <w:rFonts w:hint="eastAsia"/>
              </w:rPr>
              <w:br/>
              <w:t xml:space="preserve"> 最大图像分辨率：不低于2688 × 1520</w:t>
            </w:r>
            <w:r w:rsidRPr="00053286">
              <w:rPr>
                <w:rFonts w:hint="eastAsia"/>
              </w:rPr>
              <w:br/>
              <w:t xml:space="preserve"> 可见光焦距&amp;视场角： 6 mm，56.0° (H) x 30° (V)</w:t>
            </w:r>
            <w:r w:rsidRPr="00053286">
              <w:t xml:space="preserve"> </w:t>
            </w:r>
            <w:r w:rsidRPr="00053286">
              <w:rPr>
                <w:rFonts w:hint="eastAsia"/>
              </w:rPr>
              <w:t>光圈：F1.0</w:t>
            </w:r>
            <w:r w:rsidRPr="00053286">
              <w:rPr>
                <w:rFonts w:hint="eastAsia"/>
              </w:rPr>
              <w:br/>
              <w:t xml:space="preserve"> 最低照度：彩色：0.0005 Lux @（F1.0，AGC ON）, 0 Lux with Light</w:t>
            </w:r>
            <w:r w:rsidRPr="00053286">
              <w:rPr>
                <w:rFonts w:hint="eastAsia"/>
              </w:rPr>
              <w:br/>
              <w:t xml:space="preserve"> 补光功能：暖光补光最远可达30米</w:t>
            </w:r>
            <w:r w:rsidRPr="00053286">
              <w:rPr>
                <w:rFonts w:hint="eastAsia"/>
              </w:rPr>
              <w:br/>
              <w:t>报警联动：1个内置白光灯、1个内置扬声器，支持联动白光报警、支持联动声音报警</w:t>
            </w:r>
            <w:r w:rsidRPr="00053286">
              <w:rPr>
                <w:rFonts w:hint="eastAsia"/>
              </w:rPr>
              <w:br/>
              <w:t xml:space="preserve"> 周界防范应用：热成像通道（默认）：越界探测,区域入侵探测,进入/离开区域探测</w:t>
            </w:r>
            <w:r w:rsidRPr="00053286">
              <w:rPr>
                <w:rFonts w:hint="eastAsia"/>
              </w:rPr>
              <w:br/>
              <w:t>可见光通道：越界探测,区域入侵探测,进入/离开区域探测</w:t>
            </w:r>
            <w:r w:rsidRPr="00053286">
              <w:rPr>
                <w:rFonts w:hint="eastAsia"/>
              </w:rPr>
              <w:br/>
              <w:t>报警输入：支持2路DC 0~5 V报警输入 报警输出：支持2路常开型继电器输出，报警类型可设置</w:t>
            </w:r>
            <w:r w:rsidRPr="00053286">
              <w:rPr>
                <w:rFonts w:hint="eastAsia"/>
              </w:rPr>
              <w:br/>
              <w:t xml:space="preserve"> 网口：1路RJ45接口10/100 M自适应以太网口</w:t>
            </w:r>
            <w:r w:rsidRPr="00053286">
              <w:rPr>
                <w:rFonts w:hint="eastAsia"/>
              </w:rPr>
              <w:br/>
              <w:t xml:space="preserve"> 电源输入：12 VDC ± 25%，5.5mm圆孔电源插头</w:t>
            </w:r>
            <w:r w:rsidRPr="00053286">
              <w:rPr>
                <w:rFonts w:hint="eastAsia"/>
              </w:rPr>
              <w:br/>
              <w:t xml:space="preserve"> 功率： 12 VDC ± 25%: 0.7 A, Max.8.5 W</w:t>
            </w:r>
            <w:r w:rsidRPr="00053286">
              <w:rPr>
                <w:rFonts w:hint="eastAsia"/>
              </w:rPr>
              <w:br/>
              <w:t xml:space="preserve"> 工作温度和湿度：-40 °C~70 °C, &lt;95% RH</w:t>
            </w:r>
            <w:r w:rsidRPr="00053286">
              <w:rPr>
                <w:rFonts w:hint="eastAsia"/>
              </w:rPr>
              <w:br/>
              <w:t xml:space="preserve"> 防护等级：IP67</w:t>
            </w:r>
          </w:p>
        </w:tc>
        <w:tc>
          <w:tcPr>
            <w:tcW w:w="770" w:type="dxa"/>
            <w:noWrap/>
          </w:tcPr>
          <w:p w:rsidR="00DF3145" w:rsidRPr="00053286" w:rsidRDefault="00DF3145" w:rsidP="00DF3145">
            <w:r w:rsidRPr="00053286">
              <w:t>10</w:t>
            </w:r>
          </w:p>
        </w:tc>
        <w:tc>
          <w:tcPr>
            <w:tcW w:w="509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4560"/>
          <w:jc w:val="center"/>
        </w:trPr>
        <w:tc>
          <w:tcPr>
            <w:tcW w:w="571" w:type="dxa"/>
            <w:vMerge w:val="restart"/>
            <w:vAlign w:val="center"/>
            <w:hideMark/>
          </w:tcPr>
          <w:p w:rsidR="00DF3145" w:rsidRPr="00053286" w:rsidRDefault="00DF3145" w:rsidP="00DF3145">
            <w:pPr>
              <w:jc w:val="left"/>
            </w:pPr>
            <w:r w:rsidRPr="00053286">
              <w:lastRenderedPageBreak/>
              <w:t>4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磁盘阵列（二选一）</w:t>
            </w:r>
          </w:p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pPr>
              <w:widowControl/>
              <w:jc w:val="left"/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海康</w:t>
            </w:r>
          </w:p>
        </w:tc>
        <w:tc>
          <w:tcPr>
            <w:tcW w:w="1890" w:type="dxa"/>
            <w:vAlign w:val="center"/>
            <w:hideMark/>
          </w:tcPr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/>
                <w:kern w:val="0"/>
                <w:szCs w:val="21"/>
              </w:rPr>
              <w:t>DS-AT1000S/SQW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（或招标方认可型号）</w:t>
            </w:r>
          </w:p>
        </w:tc>
        <w:tc>
          <w:tcPr>
            <w:tcW w:w="9283" w:type="dxa"/>
            <w:vAlign w:val="center"/>
            <w:hideMark/>
          </w:tcPr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4U机架式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19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盘位磁盘阵列，搭载1+1冗余电源、1+1冗余风扇。硬件质保3年。。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br/>
              <w:t>【硬件规格】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/>
                <w:kern w:val="0"/>
                <w:szCs w:val="21"/>
              </w:rPr>
              <w:t>CPU：64位多核处理器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内存：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32GB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br/>
              <w:t>硬盘：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19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个SATA接口，支持硬盘热插拔，</w:t>
            </w:r>
            <w:proofErr w:type="gramStart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要求满配</w:t>
            </w:r>
            <w:proofErr w:type="gramEnd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5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TB硬盘，</w:t>
            </w:r>
            <w:r w:rsidRPr="00053286">
              <w:rPr>
                <w:rFonts w:ascii="等线" w:eastAsia="等线" w:hAnsi="等线" w:cs="宋体" w:hint="eastAsia"/>
                <w:b/>
                <w:kern w:val="0"/>
                <w:szCs w:val="21"/>
              </w:rPr>
              <w:t>要求配备官方新硬盘（非官翻盘）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b/>
                <w:kern w:val="0"/>
                <w:szCs w:val="21"/>
              </w:rPr>
              <w:t>磁盘可用容量：单台不小于4</w:t>
            </w:r>
            <w:r w:rsidRPr="00053286">
              <w:rPr>
                <w:rFonts w:ascii="等线" w:eastAsia="等线" w:hAnsi="等线" w:cs="宋体"/>
                <w:b/>
                <w:kern w:val="0"/>
                <w:szCs w:val="21"/>
              </w:rPr>
              <w:t>00</w:t>
            </w:r>
            <w:r w:rsidRPr="00053286">
              <w:rPr>
                <w:rFonts w:ascii="等线" w:eastAsia="等线" w:hAnsi="等线" w:cs="宋体" w:hint="eastAsia"/>
                <w:b/>
                <w:kern w:val="0"/>
                <w:szCs w:val="21"/>
              </w:rPr>
              <w:t>TB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电源：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550W/电源，1+1冗余电源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网络接口：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2个千兆数据网口，1个千兆管理口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可扩展性：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3个PCIE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br/>
              <w:t>【产品性能】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视频性能：最大接入路数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450路（网络输入带宽900Mbps）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回放性能：最大支持回放路数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45路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cr/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br/>
              <w:t>RAID模式：RAID0、RAID1、RAID5、RAID6、RAID10，支持全局热备盘。</w:t>
            </w:r>
            <w:r w:rsidRPr="00053286">
              <w:rPr>
                <w:rFonts w:ascii="等线" w:eastAsia="等线" w:hAnsi="等线" w:cs="宋体" w:hint="eastAsia"/>
                <w:b/>
                <w:kern w:val="0"/>
                <w:szCs w:val="21"/>
              </w:rPr>
              <w:t>要求采用Raid</w:t>
            </w:r>
            <w:r w:rsidRPr="00053286">
              <w:rPr>
                <w:rFonts w:ascii="等线" w:eastAsia="等线" w:hAnsi="等线" w:cs="宋体"/>
                <w:b/>
                <w:kern w:val="0"/>
                <w:szCs w:val="21"/>
              </w:rPr>
              <w:t>5+1</w:t>
            </w:r>
            <w:r w:rsidRPr="00053286">
              <w:rPr>
                <w:rFonts w:ascii="等线" w:eastAsia="等线" w:hAnsi="等线" w:cs="宋体" w:hint="eastAsia"/>
                <w:b/>
                <w:kern w:val="0"/>
                <w:szCs w:val="21"/>
              </w:rPr>
              <w:t>或更高安全级别的配置。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2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4275"/>
          <w:jc w:val="center"/>
        </w:trPr>
        <w:tc>
          <w:tcPr>
            <w:tcW w:w="571" w:type="dxa"/>
            <w:vMerge/>
            <w:hideMark/>
          </w:tcPr>
          <w:p w:rsidR="00DF3145" w:rsidRPr="00053286" w:rsidRDefault="00DF3145" w:rsidP="00DF3145"/>
        </w:tc>
        <w:tc>
          <w:tcPr>
            <w:tcW w:w="984" w:type="dxa"/>
            <w:vMerge/>
            <w:hideMark/>
          </w:tcPr>
          <w:p w:rsidR="00DF3145" w:rsidRPr="00053286" w:rsidRDefault="00DF3145" w:rsidP="00DF3145"/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大华</w:t>
            </w:r>
          </w:p>
        </w:tc>
        <w:tc>
          <w:tcPr>
            <w:tcW w:w="1890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ascii="等线" w:eastAsia="等线" w:hAnsi="等线" w:cs="宋体"/>
                <w:kern w:val="0"/>
                <w:szCs w:val="21"/>
              </w:rPr>
              <w:t>DH-EVS5136S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（或招标方认可型号）</w:t>
            </w:r>
          </w:p>
        </w:tc>
        <w:tc>
          <w:tcPr>
            <w:tcW w:w="9283" w:type="dxa"/>
            <w:vAlign w:val="center"/>
            <w:hideMark/>
          </w:tcPr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4U机架式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36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盘位磁盘阵列，搭载1+1冗余电源、1+1冗余风扇。硬件质保3年。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br/>
              <w:t>【硬件规格】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CPU：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64位多核高性能处理器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内存：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32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G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硬盘：3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6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个SATA接口，支持硬盘热插拔，</w:t>
            </w:r>
            <w:proofErr w:type="gramStart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要求满配</w:t>
            </w:r>
            <w:proofErr w:type="gramEnd"/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8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T硬盘</w:t>
            </w:r>
            <w:r w:rsidRPr="00053286">
              <w:rPr>
                <w:rFonts w:ascii="等线" w:eastAsia="等线" w:hAnsi="等线" w:cs="宋体" w:hint="eastAsia"/>
                <w:b/>
                <w:kern w:val="0"/>
                <w:szCs w:val="21"/>
              </w:rPr>
              <w:t>要求配备官方新硬盘（非官翻盘）。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硬盘容量：单台可用容量不小于4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00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TB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电源：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550W/电源，1+1冗余电源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网络接口：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4个千兆数据网口，1个百兆管理网口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可扩展性：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支持扩展4个千兆数据网口，可选配</w:t>
            </w:r>
            <w:proofErr w:type="gramStart"/>
            <w:r w:rsidRPr="00053286">
              <w:rPr>
                <w:rFonts w:ascii="等线" w:eastAsia="等线" w:hAnsi="等线" w:cs="宋体"/>
                <w:kern w:val="0"/>
                <w:szCs w:val="21"/>
              </w:rPr>
              <w:t>万兆光口</w:t>
            </w:r>
            <w:proofErr w:type="gramEnd"/>
            <w:r w:rsidRPr="00053286">
              <w:rPr>
                <w:rFonts w:ascii="等线" w:eastAsia="等线" w:hAnsi="等线" w:cs="宋体"/>
                <w:kern w:val="0"/>
                <w:szCs w:val="21"/>
              </w:rPr>
              <w:t>PCIE网卡，可选配</w:t>
            </w:r>
            <w:proofErr w:type="gramStart"/>
            <w:r w:rsidRPr="00053286">
              <w:rPr>
                <w:rFonts w:ascii="等线" w:eastAsia="等线" w:hAnsi="等线" w:cs="宋体"/>
                <w:kern w:val="0"/>
                <w:szCs w:val="21"/>
              </w:rPr>
              <w:t>千兆电口</w:t>
            </w:r>
            <w:proofErr w:type="gramEnd"/>
            <w:r w:rsidRPr="00053286">
              <w:rPr>
                <w:rFonts w:ascii="等线" w:eastAsia="等线" w:hAnsi="等线" w:cs="宋体"/>
                <w:kern w:val="0"/>
                <w:szCs w:val="21"/>
              </w:rPr>
              <w:t>PCIE网卡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其他接口：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1个HDMI，4个USB，1个</w:t>
            </w:r>
            <w:proofErr w:type="spellStart"/>
            <w:r w:rsidRPr="00053286">
              <w:rPr>
                <w:rFonts w:ascii="等线" w:eastAsia="等线" w:hAnsi="等线" w:cs="宋体"/>
                <w:kern w:val="0"/>
                <w:szCs w:val="21"/>
              </w:rPr>
              <w:t>eSATA</w:t>
            </w:r>
            <w:proofErr w:type="spellEnd"/>
            <w:r w:rsidRPr="00053286">
              <w:rPr>
                <w:rFonts w:ascii="等线" w:eastAsia="等线" w:hAnsi="等线" w:cs="宋体"/>
                <w:kern w:val="0"/>
                <w:szCs w:val="21"/>
              </w:rPr>
              <w:t>，1个RS232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【产品性能】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视频性能：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支持320路H.264/H.265混合接入，网络带宽800Mbps接入，800Mbps存储，800Mbps转发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/>
                <w:kern w:val="0"/>
                <w:szCs w:val="21"/>
              </w:rPr>
              <w:t>可通过ONVIF、GB28181、RTSP、视图库、主动注册等协议管理不同厂家前端摄像头，实现视频存储</w:t>
            </w:r>
          </w:p>
          <w:p w:rsidR="00DF3145" w:rsidRPr="00053286" w:rsidRDefault="00DF3145" w:rsidP="00DF3145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053286">
              <w:rPr>
                <w:rFonts w:ascii="等线" w:eastAsia="等线" w:hAnsi="等线" w:cs="宋体"/>
                <w:kern w:val="0"/>
                <w:szCs w:val="21"/>
              </w:rPr>
              <w:t>支持通过IPSAN、NAS（Samba、FTP、NFS）、视频</w:t>
            </w:r>
            <w:proofErr w:type="gramStart"/>
            <w:r w:rsidRPr="00053286">
              <w:rPr>
                <w:rFonts w:ascii="等线" w:eastAsia="等线" w:hAnsi="等线" w:cs="宋体"/>
                <w:kern w:val="0"/>
                <w:szCs w:val="21"/>
              </w:rPr>
              <w:t>直存模式</w:t>
            </w:r>
            <w:proofErr w:type="gramEnd"/>
            <w:r w:rsidRPr="00053286">
              <w:rPr>
                <w:rFonts w:ascii="等线" w:eastAsia="等线" w:hAnsi="等线" w:cs="宋体"/>
                <w:kern w:val="0"/>
                <w:szCs w:val="21"/>
              </w:rPr>
              <w:t>访问存储资源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br/>
              <w:t>RAID模式：</w:t>
            </w:r>
            <w:r w:rsidRPr="00053286">
              <w:rPr>
                <w:rFonts w:ascii="等线" w:eastAsia="等线" w:hAnsi="等线" w:cs="宋体"/>
                <w:kern w:val="0"/>
                <w:szCs w:val="21"/>
              </w:rPr>
              <w:t>支持RAID0/1/5/6/10/50/60，SRAID，支持</w:t>
            </w:r>
            <w:proofErr w:type="gramStart"/>
            <w:r w:rsidRPr="00053286">
              <w:rPr>
                <w:rFonts w:ascii="等线" w:eastAsia="等线" w:hAnsi="等线" w:cs="宋体"/>
                <w:kern w:val="0"/>
                <w:szCs w:val="21"/>
              </w:rPr>
              <w:t>全局热备和</w:t>
            </w:r>
            <w:proofErr w:type="gramEnd"/>
            <w:r w:rsidRPr="00053286">
              <w:rPr>
                <w:rFonts w:ascii="等线" w:eastAsia="等线" w:hAnsi="等线" w:cs="宋体"/>
                <w:kern w:val="0"/>
                <w:szCs w:val="21"/>
              </w:rPr>
              <w:t>局部热备盘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t>。</w:t>
            </w:r>
            <w:r w:rsidRPr="00053286">
              <w:rPr>
                <w:rFonts w:ascii="等线" w:eastAsia="等线" w:hAnsi="等线" w:cs="宋体" w:hint="eastAsia"/>
                <w:b/>
                <w:kern w:val="0"/>
                <w:szCs w:val="21"/>
              </w:rPr>
              <w:t>要求采用Raid</w:t>
            </w:r>
            <w:r w:rsidRPr="00053286">
              <w:rPr>
                <w:rFonts w:ascii="等线" w:eastAsia="等线" w:hAnsi="等线" w:cs="宋体"/>
                <w:b/>
                <w:kern w:val="0"/>
                <w:szCs w:val="21"/>
              </w:rPr>
              <w:t>5+1</w:t>
            </w:r>
            <w:r w:rsidRPr="00053286">
              <w:rPr>
                <w:rFonts w:ascii="等线" w:eastAsia="等线" w:hAnsi="等线" w:cs="宋体" w:hint="eastAsia"/>
                <w:b/>
                <w:kern w:val="0"/>
                <w:szCs w:val="21"/>
              </w:rPr>
              <w:t>或更高安全级别的配置。</w:t>
            </w:r>
            <w:r w:rsidRPr="00053286"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t>2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1065"/>
          <w:jc w:val="center"/>
        </w:trPr>
        <w:tc>
          <w:tcPr>
            <w:tcW w:w="571" w:type="dxa"/>
            <w:vMerge w:val="restart"/>
            <w:vAlign w:val="center"/>
            <w:hideMark/>
          </w:tcPr>
          <w:p w:rsidR="00DF3145" w:rsidRPr="00053286" w:rsidRDefault="00DF3145" w:rsidP="00DF3145">
            <w:r w:rsidRPr="00053286">
              <w:lastRenderedPageBreak/>
              <w:t>5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8口接入层交换机（二选一）</w:t>
            </w:r>
          </w:p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华为</w:t>
            </w:r>
          </w:p>
        </w:tc>
        <w:tc>
          <w:tcPr>
            <w:tcW w:w="1890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S1730S-L8P2ST9（或招标方认可型号）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支持802.3AF供电  POE满供电124W  8个</w:t>
            </w:r>
            <w:proofErr w:type="gramStart"/>
            <w:r w:rsidRPr="00053286">
              <w:rPr>
                <w:rFonts w:hint="eastAsia"/>
              </w:rPr>
              <w:t>千兆电</w:t>
            </w:r>
            <w:proofErr w:type="gramEnd"/>
            <w:r w:rsidRPr="00053286">
              <w:rPr>
                <w:rFonts w:hint="eastAsia"/>
              </w:rPr>
              <w:t xml:space="preserve"> 1个</w:t>
            </w:r>
            <w:proofErr w:type="gramStart"/>
            <w:r w:rsidRPr="00053286">
              <w:rPr>
                <w:rFonts w:hint="eastAsia"/>
              </w:rPr>
              <w:t>千兆光</w:t>
            </w:r>
            <w:proofErr w:type="gramEnd"/>
            <w:r w:rsidRPr="00053286">
              <w:rPr>
                <w:rFonts w:hint="eastAsia"/>
              </w:rPr>
              <w:t xml:space="preserve"> 国标交流供电，配置1个</w:t>
            </w:r>
            <w:proofErr w:type="gramStart"/>
            <w:r w:rsidRPr="00053286">
              <w:rPr>
                <w:rFonts w:hint="eastAsia"/>
              </w:rPr>
              <w:t>千兆光</w:t>
            </w:r>
            <w:proofErr w:type="gramEnd"/>
            <w:r w:rsidRPr="00053286">
              <w:rPr>
                <w:rFonts w:hint="eastAsia"/>
              </w:rPr>
              <w:t>模块，硬件质保3年。生产日期不早于2023年9月；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t>32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540"/>
          <w:jc w:val="center"/>
        </w:trPr>
        <w:tc>
          <w:tcPr>
            <w:tcW w:w="571" w:type="dxa"/>
            <w:vMerge/>
            <w:vAlign w:val="center"/>
            <w:hideMark/>
          </w:tcPr>
          <w:p w:rsidR="00DF3145" w:rsidRPr="00053286" w:rsidRDefault="00DF3145" w:rsidP="00DF3145"/>
        </w:tc>
        <w:tc>
          <w:tcPr>
            <w:tcW w:w="984" w:type="dxa"/>
            <w:vMerge/>
            <w:vAlign w:val="center"/>
            <w:hideMark/>
          </w:tcPr>
          <w:p w:rsidR="00DF3145" w:rsidRPr="00053286" w:rsidRDefault="00DF3145" w:rsidP="00DF3145"/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华三</w:t>
            </w:r>
          </w:p>
        </w:tc>
        <w:tc>
          <w:tcPr>
            <w:tcW w:w="1890" w:type="dxa"/>
            <w:hideMark/>
          </w:tcPr>
          <w:p w:rsidR="00DF3145" w:rsidRPr="00053286" w:rsidRDefault="00DF3145" w:rsidP="00DF3145">
            <w:pPr>
              <w:jc w:val="left"/>
            </w:pPr>
            <w:r w:rsidRPr="00053286">
              <w:rPr>
                <w:rFonts w:hint="eastAsia"/>
              </w:rPr>
              <w:br/>
              <w:t>MS4010-HPWR</w:t>
            </w:r>
            <w:r w:rsidRPr="00053286">
              <w:rPr>
                <w:rFonts w:hint="eastAsia"/>
              </w:rPr>
              <w:lastRenderedPageBreak/>
              <w:t>（或招标方认可型号）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lastRenderedPageBreak/>
              <w:t>8个</w:t>
            </w:r>
            <w:proofErr w:type="gramStart"/>
            <w:r w:rsidRPr="00053286">
              <w:rPr>
                <w:rFonts w:hint="eastAsia"/>
              </w:rPr>
              <w:t>千兆电口</w:t>
            </w:r>
            <w:proofErr w:type="gramEnd"/>
            <w:r w:rsidRPr="00053286">
              <w:rPr>
                <w:rFonts w:hint="eastAsia"/>
              </w:rPr>
              <w:t>，2个</w:t>
            </w:r>
            <w:proofErr w:type="gramStart"/>
            <w:r w:rsidRPr="00053286">
              <w:rPr>
                <w:rFonts w:hint="eastAsia"/>
              </w:rPr>
              <w:t>千兆光口</w:t>
            </w:r>
            <w:proofErr w:type="gramEnd"/>
            <w:r w:rsidRPr="00053286">
              <w:rPr>
                <w:rFonts w:hint="eastAsia"/>
              </w:rPr>
              <w:t>，支持</w:t>
            </w:r>
            <w:proofErr w:type="spellStart"/>
            <w:r w:rsidRPr="00053286">
              <w:rPr>
                <w:rFonts w:hint="eastAsia"/>
              </w:rPr>
              <w:t>PoE</w:t>
            </w:r>
            <w:proofErr w:type="spellEnd"/>
            <w:r w:rsidRPr="00053286">
              <w:rPr>
                <w:rFonts w:hint="eastAsia"/>
              </w:rPr>
              <w:t>+，供电功率125W，交换容量20Gbps，包转发15Mpps，共模防雷9KV，支持存储转发，支持拨码开关，支持在-20℃～60℃工作环境下持续工作。配置1个</w:t>
            </w:r>
            <w:proofErr w:type="gramStart"/>
            <w:r w:rsidRPr="00053286">
              <w:rPr>
                <w:rFonts w:hint="eastAsia"/>
              </w:rPr>
              <w:lastRenderedPageBreak/>
              <w:t>千兆光</w:t>
            </w:r>
            <w:proofErr w:type="gramEnd"/>
            <w:r w:rsidRPr="00053286">
              <w:rPr>
                <w:rFonts w:hint="eastAsia"/>
              </w:rPr>
              <w:t>模块，硬件质保3年。生产日期不早于2023年9月；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lastRenderedPageBreak/>
              <w:t>32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563"/>
          <w:jc w:val="center"/>
        </w:trPr>
        <w:tc>
          <w:tcPr>
            <w:tcW w:w="571" w:type="dxa"/>
            <w:vMerge w:val="restart"/>
            <w:vAlign w:val="center"/>
            <w:hideMark/>
          </w:tcPr>
          <w:p w:rsidR="00DF3145" w:rsidRPr="00053286" w:rsidRDefault="00DF3145" w:rsidP="00DF3145">
            <w:r w:rsidRPr="00053286">
              <w:lastRenderedPageBreak/>
              <w:t>6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DF3145" w:rsidRPr="00053286" w:rsidRDefault="00DF3145" w:rsidP="00DF3145">
            <w:r w:rsidRPr="00053286">
              <w:t>16</w:t>
            </w:r>
            <w:r w:rsidRPr="00053286">
              <w:rPr>
                <w:rFonts w:hint="eastAsia"/>
              </w:rPr>
              <w:t>口接入层交换机（二选一）</w:t>
            </w:r>
          </w:p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华为</w:t>
            </w:r>
          </w:p>
        </w:tc>
        <w:tc>
          <w:tcPr>
            <w:tcW w:w="1890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S1730S-L</w:t>
            </w:r>
            <w:r w:rsidRPr="00053286">
              <w:t>16</w:t>
            </w:r>
            <w:r w:rsidRPr="00053286">
              <w:rPr>
                <w:rFonts w:hint="eastAsia"/>
              </w:rPr>
              <w:t>P2SR（或招标方认可型号）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 xml:space="preserve">支持802.3AF供电  POE满供电274W  </w:t>
            </w:r>
            <w:r w:rsidRPr="00053286">
              <w:t>16</w:t>
            </w:r>
            <w:r w:rsidRPr="00053286">
              <w:rPr>
                <w:rFonts w:hint="eastAsia"/>
              </w:rPr>
              <w:t>个</w:t>
            </w:r>
            <w:proofErr w:type="gramStart"/>
            <w:r w:rsidRPr="00053286">
              <w:rPr>
                <w:rFonts w:hint="eastAsia"/>
              </w:rPr>
              <w:t>千兆电</w:t>
            </w:r>
            <w:proofErr w:type="gramEnd"/>
            <w:r w:rsidRPr="00053286">
              <w:rPr>
                <w:rFonts w:hint="eastAsia"/>
              </w:rPr>
              <w:t xml:space="preserve"> 2个</w:t>
            </w:r>
            <w:proofErr w:type="gramStart"/>
            <w:r w:rsidRPr="00053286">
              <w:rPr>
                <w:rFonts w:hint="eastAsia"/>
              </w:rPr>
              <w:t>千兆光</w:t>
            </w:r>
            <w:proofErr w:type="gramEnd"/>
            <w:r w:rsidRPr="00053286">
              <w:rPr>
                <w:rFonts w:hint="eastAsia"/>
              </w:rPr>
              <w:t xml:space="preserve">  国标交流供电  智能调速风扇，配置1个</w:t>
            </w:r>
            <w:proofErr w:type="gramStart"/>
            <w:r w:rsidRPr="00053286">
              <w:rPr>
                <w:rFonts w:hint="eastAsia"/>
              </w:rPr>
              <w:t>千兆光</w:t>
            </w:r>
            <w:proofErr w:type="gramEnd"/>
            <w:r w:rsidRPr="00053286">
              <w:rPr>
                <w:rFonts w:hint="eastAsia"/>
              </w:rPr>
              <w:t>模块，硬件质保3年。生产日期不早于2023年9月；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16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Merge/>
            <w:vAlign w:val="center"/>
            <w:hideMark/>
          </w:tcPr>
          <w:p w:rsidR="00DF3145" w:rsidRPr="00053286" w:rsidRDefault="00DF3145" w:rsidP="00DF3145"/>
        </w:tc>
        <w:tc>
          <w:tcPr>
            <w:tcW w:w="984" w:type="dxa"/>
            <w:vMerge/>
            <w:vAlign w:val="center"/>
            <w:hideMark/>
          </w:tcPr>
          <w:p w:rsidR="00DF3145" w:rsidRPr="00053286" w:rsidRDefault="00DF3145" w:rsidP="00DF3145"/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华三</w:t>
            </w:r>
          </w:p>
        </w:tc>
        <w:tc>
          <w:tcPr>
            <w:tcW w:w="1890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Mini S1226F-HPWR（或招标方认可型号）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t>16</w:t>
            </w:r>
            <w:proofErr w:type="gramStart"/>
            <w:r w:rsidRPr="00053286">
              <w:rPr>
                <w:rFonts w:hint="eastAsia"/>
              </w:rPr>
              <w:t>电口2光口</w:t>
            </w:r>
            <w:proofErr w:type="gramEnd"/>
            <w:r w:rsidRPr="00053286">
              <w:rPr>
                <w:rFonts w:hint="eastAsia"/>
              </w:rPr>
              <w:t xml:space="preserve"> 交换容量52Gbps，包转发率：38.7Mpps，274W</w:t>
            </w:r>
            <w:proofErr w:type="gramStart"/>
            <w:r w:rsidRPr="00053286">
              <w:rPr>
                <w:rFonts w:hint="eastAsia"/>
              </w:rPr>
              <w:t>满供</w:t>
            </w:r>
            <w:proofErr w:type="gramEnd"/>
            <w:r w:rsidRPr="00053286">
              <w:rPr>
                <w:rFonts w:hint="eastAsia"/>
              </w:rPr>
              <w:t>POE，标准机架，配置1个</w:t>
            </w:r>
            <w:proofErr w:type="gramStart"/>
            <w:r w:rsidRPr="00053286">
              <w:rPr>
                <w:rFonts w:hint="eastAsia"/>
              </w:rPr>
              <w:t>千兆光</w:t>
            </w:r>
            <w:proofErr w:type="gramEnd"/>
            <w:r w:rsidRPr="00053286">
              <w:rPr>
                <w:rFonts w:hint="eastAsia"/>
              </w:rPr>
              <w:t>模块，硬件质保3年。生产日期不早于2023年9月；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16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Merge w:val="restart"/>
            <w:vAlign w:val="center"/>
          </w:tcPr>
          <w:p w:rsidR="00DF3145" w:rsidRPr="00053286" w:rsidRDefault="00DF3145" w:rsidP="00DF3145">
            <w:r w:rsidRPr="00053286">
              <w:t>7</w:t>
            </w:r>
          </w:p>
        </w:tc>
        <w:tc>
          <w:tcPr>
            <w:tcW w:w="984" w:type="dxa"/>
            <w:vMerge w:val="restart"/>
            <w:vAlign w:val="center"/>
          </w:tcPr>
          <w:p w:rsidR="00DF3145" w:rsidRPr="00053286" w:rsidRDefault="00DF3145" w:rsidP="00DF3145">
            <w:r w:rsidRPr="00053286">
              <w:t>24</w:t>
            </w:r>
            <w:r w:rsidRPr="00053286">
              <w:rPr>
                <w:rFonts w:hint="eastAsia"/>
              </w:rPr>
              <w:t>口接入层交换机（二选一）</w:t>
            </w:r>
          </w:p>
        </w:tc>
        <w:tc>
          <w:tcPr>
            <w:tcW w:w="661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华为</w:t>
            </w:r>
          </w:p>
        </w:tc>
        <w:tc>
          <w:tcPr>
            <w:tcW w:w="1890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S1730S-L24P2SR（或招标方认可型号）</w:t>
            </w:r>
          </w:p>
        </w:tc>
        <w:tc>
          <w:tcPr>
            <w:tcW w:w="9283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支持802.3AF供电  POE满供电274W  24个</w:t>
            </w:r>
            <w:proofErr w:type="gramStart"/>
            <w:r w:rsidRPr="00053286">
              <w:rPr>
                <w:rFonts w:hint="eastAsia"/>
              </w:rPr>
              <w:t>千兆电</w:t>
            </w:r>
            <w:proofErr w:type="gramEnd"/>
            <w:r w:rsidRPr="00053286">
              <w:rPr>
                <w:rFonts w:hint="eastAsia"/>
              </w:rPr>
              <w:t xml:space="preserve"> 2个</w:t>
            </w:r>
            <w:proofErr w:type="gramStart"/>
            <w:r w:rsidRPr="00053286">
              <w:rPr>
                <w:rFonts w:hint="eastAsia"/>
              </w:rPr>
              <w:t>千兆光</w:t>
            </w:r>
            <w:proofErr w:type="gramEnd"/>
            <w:r w:rsidRPr="00053286">
              <w:rPr>
                <w:rFonts w:hint="eastAsia"/>
              </w:rPr>
              <w:t xml:space="preserve">  国标交流供电  智能调速风扇，配置1个</w:t>
            </w:r>
            <w:proofErr w:type="gramStart"/>
            <w:r w:rsidRPr="00053286">
              <w:rPr>
                <w:rFonts w:hint="eastAsia"/>
              </w:rPr>
              <w:t>千兆光</w:t>
            </w:r>
            <w:proofErr w:type="gramEnd"/>
            <w:r w:rsidRPr="00053286">
              <w:rPr>
                <w:rFonts w:hint="eastAsia"/>
              </w:rPr>
              <w:t>模块，硬件质保3年。生产日期不早于2023年9月；</w:t>
            </w:r>
          </w:p>
        </w:tc>
        <w:tc>
          <w:tcPr>
            <w:tcW w:w="770" w:type="dxa"/>
            <w:noWrap/>
            <w:vAlign w:val="center"/>
          </w:tcPr>
          <w:p w:rsidR="00DF3145" w:rsidRPr="00053286" w:rsidRDefault="00DF3145" w:rsidP="00DF3145">
            <w:r w:rsidRPr="00053286">
              <w:t>10</w:t>
            </w:r>
          </w:p>
        </w:tc>
        <w:tc>
          <w:tcPr>
            <w:tcW w:w="509" w:type="dxa"/>
            <w:noWrap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Merge/>
            <w:vAlign w:val="center"/>
          </w:tcPr>
          <w:p w:rsidR="00DF3145" w:rsidRPr="00053286" w:rsidRDefault="00DF3145" w:rsidP="00DF3145"/>
        </w:tc>
        <w:tc>
          <w:tcPr>
            <w:tcW w:w="984" w:type="dxa"/>
            <w:vMerge/>
            <w:vAlign w:val="center"/>
          </w:tcPr>
          <w:p w:rsidR="00DF3145" w:rsidRPr="00053286" w:rsidRDefault="00DF3145" w:rsidP="00DF3145"/>
        </w:tc>
        <w:tc>
          <w:tcPr>
            <w:tcW w:w="661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华三</w:t>
            </w:r>
          </w:p>
        </w:tc>
        <w:tc>
          <w:tcPr>
            <w:tcW w:w="1890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Mini S1226F-HPWR（或招标方认可型号）</w:t>
            </w:r>
          </w:p>
        </w:tc>
        <w:tc>
          <w:tcPr>
            <w:tcW w:w="9283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24</w:t>
            </w:r>
            <w:proofErr w:type="gramStart"/>
            <w:r w:rsidRPr="00053286">
              <w:rPr>
                <w:rFonts w:hint="eastAsia"/>
              </w:rPr>
              <w:t>电口2光口</w:t>
            </w:r>
            <w:proofErr w:type="gramEnd"/>
            <w:r w:rsidRPr="00053286">
              <w:rPr>
                <w:rFonts w:hint="eastAsia"/>
              </w:rPr>
              <w:t xml:space="preserve"> 交换容量52Gbps，包转发率：38.7Mpps，274W</w:t>
            </w:r>
            <w:proofErr w:type="gramStart"/>
            <w:r w:rsidRPr="00053286">
              <w:rPr>
                <w:rFonts w:hint="eastAsia"/>
              </w:rPr>
              <w:t>满供</w:t>
            </w:r>
            <w:proofErr w:type="gramEnd"/>
            <w:r w:rsidRPr="00053286">
              <w:rPr>
                <w:rFonts w:hint="eastAsia"/>
              </w:rPr>
              <w:t>POE，标准机架，配置1个</w:t>
            </w:r>
            <w:proofErr w:type="gramStart"/>
            <w:r w:rsidRPr="00053286">
              <w:rPr>
                <w:rFonts w:hint="eastAsia"/>
              </w:rPr>
              <w:t>千兆光</w:t>
            </w:r>
            <w:proofErr w:type="gramEnd"/>
            <w:r w:rsidRPr="00053286">
              <w:rPr>
                <w:rFonts w:hint="eastAsia"/>
              </w:rPr>
              <w:t>模块，硬件质保3年。生产日期不早于2023年9月；</w:t>
            </w:r>
          </w:p>
        </w:tc>
        <w:tc>
          <w:tcPr>
            <w:tcW w:w="770" w:type="dxa"/>
            <w:noWrap/>
            <w:vAlign w:val="center"/>
          </w:tcPr>
          <w:p w:rsidR="00DF3145" w:rsidRPr="00053286" w:rsidRDefault="00DF3145" w:rsidP="00DF3145">
            <w:r w:rsidRPr="00053286">
              <w:t>10</w:t>
            </w:r>
          </w:p>
        </w:tc>
        <w:tc>
          <w:tcPr>
            <w:tcW w:w="509" w:type="dxa"/>
            <w:noWrap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Merge w:val="restart"/>
            <w:vAlign w:val="center"/>
            <w:hideMark/>
          </w:tcPr>
          <w:p w:rsidR="00DF3145" w:rsidRPr="00053286" w:rsidRDefault="00DF3145" w:rsidP="00DF3145">
            <w:r w:rsidRPr="00053286">
              <w:t>8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千兆光电模块</w:t>
            </w:r>
          </w:p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华为</w:t>
            </w:r>
          </w:p>
        </w:tc>
        <w:tc>
          <w:tcPr>
            <w:tcW w:w="1890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SFP-1000BaseT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千兆光电转换模块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t>58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proofErr w:type="gramStart"/>
            <w:r w:rsidRPr="00053286">
              <w:rPr>
                <w:rFonts w:hint="eastAsia"/>
              </w:rPr>
              <w:t>个</w:t>
            </w:r>
            <w:proofErr w:type="gramEnd"/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Merge/>
            <w:vAlign w:val="center"/>
            <w:hideMark/>
          </w:tcPr>
          <w:p w:rsidR="00DF3145" w:rsidRPr="00053286" w:rsidRDefault="00DF3145" w:rsidP="00DF3145"/>
        </w:tc>
        <w:tc>
          <w:tcPr>
            <w:tcW w:w="984" w:type="dxa"/>
            <w:vMerge/>
            <w:vAlign w:val="center"/>
            <w:hideMark/>
          </w:tcPr>
          <w:p w:rsidR="00DF3145" w:rsidRPr="00053286" w:rsidRDefault="00DF3145" w:rsidP="00DF3145"/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华三</w:t>
            </w:r>
          </w:p>
        </w:tc>
        <w:tc>
          <w:tcPr>
            <w:tcW w:w="1890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SFP-GE-T-D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千兆光电转换模块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t>58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proofErr w:type="gramStart"/>
            <w:r w:rsidRPr="00053286">
              <w:rPr>
                <w:rFonts w:hint="eastAsia"/>
              </w:rPr>
              <w:t>个</w:t>
            </w:r>
            <w:proofErr w:type="gramEnd"/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Align w:val="center"/>
          </w:tcPr>
          <w:p w:rsidR="00DF3145" w:rsidRPr="00053286" w:rsidRDefault="00DF3145" w:rsidP="00DF3145">
            <w:r w:rsidRPr="00053286">
              <w:t>9</w:t>
            </w:r>
          </w:p>
        </w:tc>
        <w:tc>
          <w:tcPr>
            <w:tcW w:w="984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光缆</w:t>
            </w:r>
          </w:p>
        </w:tc>
        <w:tc>
          <w:tcPr>
            <w:tcW w:w="661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宏安及以上</w:t>
            </w:r>
          </w:p>
        </w:tc>
        <w:tc>
          <w:tcPr>
            <w:tcW w:w="1890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GCYFY</w:t>
            </w:r>
          </w:p>
        </w:tc>
        <w:tc>
          <w:tcPr>
            <w:tcW w:w="9283" w:type="dxa"/>
            <w:vAlign w:val="center"/>
          </w:tcPr>
          <w:p w:rsidR="00DF3145" w:rsidRPr="00053286" w:rsidRDefault="00DF3145" w:rsidP="00DF3145">
            <w:r w:rsidRPr="00053286">
              <w:t>48</w:t>
            </w:r>
            <w:r w:rsidRPr="00053286">
              <w:rPr>
                <w:rFonts w:hint="eastAsia"/>
              </w:rPr>
              <w:t>芯</w:t>
            </w:r>
          </w:p>
        </w:tc>
        <w:tc>
          <w:tcPr>
            <w:tcW w:w="770" w:type="dxa"/>
            <w:noWrap/>
            <w:vAlign w:val="center"/>
          </w:tcPr>
          <w:p w:rsidR="00DF3145" w:rsidRPr="00053286" w:rsidRDefault="00DF3145" w:rsidP="00DF3145">
            <w:r w:rsidRPr="00053286">
              <w:t>1600</w:t>
            </w:r>
          </w:p>
        </w:tc>
        <w:tc>
          <w:tcPr>
            <w:tcW w:w="509" w:type="dxa"/>
            <w:noWrap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米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Align w:val="center"/>
          </w:tcPr>
          <w:p w:rsidR="00DF3145" w:rsidRPr="00053286" w:rsidRDefault="00DF3145" w:rsidP="00DF3145">
            <w:r w:rsidRPr="00053286">
              <w:t>10</w:t>
            </w:r>
          </w:p>
        </w:tc>
        <w:tc>
          <w:tcPr>
            <w:tcW w:w="984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光缆</w:t>
            </w:r>
          </w:p>
        </w:tc>
        <w:tc>
          <w:tcPr>
            <w:tcW w:w="661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宏安及以上</w:t>
            </w:r>
          </w:p>
        </w:tc>
        <w:tc>
          <w:tcPr>
            <w:tcW w:w="1890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GCYFY</w:t>
            </w:r>
          </w:p>
        </w:tc>
        <w:tc>
          <w:tcPr>
            <w:tcW w:w="9283" w:type="dxa"/>
            <w:vAlign w:val="center"/>
          </w:tcPr>
          <w:p w:rsidR="00DF3145" w:rsidRPr="00053286" w:rsidRDefault="00DF3145" w:rsidP="00DF3145">
            <w:r w:rsidRPr="00053286">
              <w:t>6</w:t>
            </w:r>
            <w:r w:rsidRPr="00053286">
              <w:rPr>
                <w:rFonts w:hint="eastAsia"/>
              </w:rPr>
              <w:t>芯</w:t>
            </w:r>
          </w:p>
        </w:tc>
        <w:tc>
          <w:tcPr>
            <w:tcW w:w="770" w:type="dxa"/>
            <w:noWrap/>
            <w:vAlign w:val="center"/>
          </w:tcPr>
          <w:p w:rsidR="00DF3145" w:rsidRPr="00053286" w:rsidRDefault="00DF3145" w:rsidP="00DF3145">
            <w:r w:rsidRPr="00053286">
              <w:t>15000</w:t>
            </w:r>
          </w:p>
        </w:tc>
        <w:tc>
          <w:tcPr>
            <w:tcW w:w="509" w:type="dxa"/>
            <w:noWrap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米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Align w:val="center"/>
            <w:hideMark/>
          </w:tcPr>
          <w:p w:rsidR="00DF3145" w:rsidRPr="00053286" w:rsidRDefault="00DF3145" w:rsidP="00DF3145">
            <w:r w:rsidRPr="00053286">
              <w:t>11</w:t>
            </w:r>
          </w:p>
        </w:tc>
        <w:tc>
          <w:tcPr>
            <w:tcW w:w="984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网线</w:t>
            </w:r>
          </w:p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宏安及以上</w:t>
            </w:r>
          </w:p>
        </w:tc>
        <w:tc>
          <w:tcPr>
            <w:tcW w:w="1890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六类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无氧铜六类网线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3</w:t>
            </w:r>
            <w:r w:rsidRPr="00053286">
              <w:t>5</w:t>
            </w:r>
            <w:r w:rsidRPr="00053286">
              <w:rPr>
                <w:rFonts w:hint="eastAsia"/>
              </w:rPr>
              <w:t>000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米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Align w:val="center"/>
          </w:tcPr>
          <w:p w:rsidR="00DF3145" w:rsidRPr="00053286" w:rsidRDefault="00DF3145" w:rsidP="00DF3145">
            <w:r w:rsidRPr="00053286">
              <w:t>12</w:t>
            </w:r>
          </w:p>
        </w:tc>
        <w:tc>
          <w:tcPr>
            <w:tcW w:w="984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电缆</w:t>
            </w:r>
          </w:p>
        </w:tc>
        <w:tc>
          <w:tcPr>
            <w:tcW w:w="661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宏安</w:t>
            </w:r>
            <w:r w:rsidRPr="00053286">
              <w:rPr>
                <w:rFonts w:hint="eastAsia"/>
              </w:rPr>
              <w:lastRenderedPageBreak/>
              <w:t>及以上</w:t>
            </w:r>
          </w:p>
        </w:tc>
        <w:tc>
          <w:tcPr>
            <w:tcW w:w="1890" w:type="dxa"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lastRenderedPageBreak/>
              <w:t>Z</w:t>
            </w:r>
            <w:r w:rsidRPr="00053286">
              <w:t>R-RVV</w:t>
            </w:r>
          </w:p>
        </w:tc>
        <w:tc>
          <w:tcPr>
            <w:tcW w:w="9283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国标无氧铜缆芯2芯1</w:t>
            </w:r>
            <w:r w:rsidRPr="00053286">
              <w:t>.5</w:t>
            </w:r>
            <w:r w:rsidRPr="00053286">
              <w:rPr>
                <w:rFonts w:hint="eastAsia"/>
              </w:rPr>
              <w:t>mm内置坚固抗拉绳、（G</w:t>
            </w:r>
            <w:r w:rsidRPr="00053286">
              <w:t>A306-2007</w:t>
            </w:r>
            <w:r w:rsidRPr="00053286">
              <w:rPr>
                <w:rFonts w:hint="eastAsia"/>
              </w:rPr>
              <w:t>）电缆</w:t>
            </w:r>
          </w:p>
        </w:tc>
        <w:tc>
          <w:tcPr>
            <w:tcW w:w="770" w:type="dxa"/>
            <w:noWrap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8</w:t>
            </w:r>
            <w:r w:rsidRPr="00053286">
              <w:t>00</w:t>
            </w:r>
          </w:p>
        </w:tc>
        <w:tc>
          <w:tcPr>
            <w:tcW w:w="509" w:type="dxa"/>
            <w:noWrap/>
            <w:vAlign w:val="center"/>
          </w:tcPr>
          <w:p w:rsidR="00DF3145" w:rsidRPr="00053286" w:rsidRDefault="00DF3145" w:rsidP="00DF3145">
            <w:r w:rsidRPr="00053286">
              <w:rPr>
                <w:rFonts w:hint="eastAsia"/>
              </w:rPr>
              <w:t>米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Align w:val="center"/>
            <w:hideMark/>
          </w:tcPr>
          <w:p w:rsidR="00DF3145" w:rsidRPr="00053286" w:rsidRDefault="00DF3145" w:rsidP="00DF3145">
            <w:r w:rsidRPr="00053286">
              <w:lastRenderedPageBreak/>
              <w:t>13</w:t>
            </w:r>
          </w:p>
        </w:tc>
        <w:tc>
          <w:tcPr>
            <w:tcW w:w="984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机柜</w:t>
            </w:r>
          </w:p>
        </w:tc>
        <w:tc>
          <w:tcPr>
            <w:tcW w:w="661" w:type="dxa"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图腾</w:t>
            </w:r>
          </w:p>
        </w:tc>
        <w:tc>
          <w:tcPr>
            <w:tcW w:w="1890" w:type="dxa"/>
            <w:vAlign w:val="center"/>
            <w:hideMark/>
          </w:tcPr>
          <w:p w:rsidR="00DF3145" w:rsidRPr="00053286" w:rsidRDefault="00DF3145" w:rsidP="00DF3145">
            <w:r w:rsidRPr="00053286">
              <w:t>6</w:t>
            </w:r>
            <w:r w:rsidRPr="00053286">
              <w:rPr>
                <w:rFonts w:hint="eastAsia"/>
              </w:rPr>
              <w:t>U壁挂机柜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机柜内需</w:t>
            </w:r>
            <w:proofErr w:type="gramStart"/>
            <w:r w:rsidRPr="00053286">
              <w:rPr>
                <w:rFonts w:hint="eastAsia"/>
              </w:rPr>
              <w:t>配</w:t>
            </w:r>
            <w:proofErr w:type="gramEnd"/>
            <w:r w:rsidRPr="00053286">
              <w:rPr>
                <w:rFonts w:hint="eastAsia"/>
              </w:rPr>
              <w:t>配备8</w:t>
            </w:r>
            <w:proofErr w:type="gramStart"/>
            <w:r w:rsidRPr="00053286">
              <w:rPr>
                <w:rFonts w:hint="eastAsia"/>
              </w:rPr>
              <w:t>孔以上</w:t>
            </w:r>
            <w:proofErr w:type="gramEnd"/>
            <w:r w:rsidRPr="00053286">
              <w:rPr>
                <w:rFonts w:hint="eastAsia"/>
              </w:rPr>
              <w:t>PDU，就近供电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t>1</w:t>
            </w:r>
            <w:r w:rsidRPr="00053286">
              <w:rPr>
                <w:rFonts w:hint="eastAsia"/>
              </w:rPr>
              <w:t>0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台</w:t>
            </w:r>
          </w:p>
        </w:tc>
      </w:tr>
      <w:tr w:rsidR="00053286" w:rsidRPr="00053286" w:rsidTr="0005182A">
        <w:trPr>
          <w:trHeight w:val="285"/>
          <w:jc w:val="center"/>
        </w:trPr>
        <w:tc>
          <w:tcPr>
            <w:tcW w:w="571" w:type="dxa"/>
            <w:vAlign w:val="center"/>
            <w:hideMark/>
          </w:tcPr>
          <w:p w:rsidR="00DF3145" w:rsidRPr="00053286" w:rsidRDefault="00DF3145" w:rsidP="00DF3145">
            <w:r w:rsidRPr="00053286">
              <w:t>14</w:t>
            </w:r>
          </w:p>
        </w:tc>
        <w:tc>
          <w:tcPr>
            <w:tcW w:w="984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热镀锌钢管</w:t>
            </w:r>
          </w:p>
        </w:tc>
        <w:tc>
          <w:tcPr>
            <w:tcW w:w="661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国标</w:t>
            </w:r>
          </w:p>
        </w:tc>
        <w:tc>
          <w:tcPr>
            <w:tcW w:w="189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国标</w:t>
            </w:r>
          </w:p>
        </w:tc>
        <w:tc>
          <w:tcPr>
            <w:tcW w:w="9283" w:type="dxa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DN20，壁厚≥2.75mm</w:t>
            </w:r>
          </w:p>
        </w:tc>
        <w:tc>
          <w:tcPr>
            <w:tcW w:w="770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400</w:t>
            </w:r>
          </w:p>
        </w:tc>
        <w:tc>
          <w:tcPr>
            <w:tcW w:w="509" w:type="dxa"/>
            <w:noWrap/>
            <w:vAlign w:val="center"/>
            <w:hideMark/>
          </w:tcPr>
          <w:p w:rsidR="00DF3145" w:rsidRPr="00053286" w:rsidRDefault="00DF3145" w:rsidP="00DF3145">
            <w:r w:rsidRPr="00053286">
              <w:rPr>
                <w:rFonts w:hint="eastAsia"/>
              </w:rPr>
              <w:t>米</w:t>
            </w:r>
          </w:p>
        </w:tc>
      </w:tr>
      <w:tr w:rsidR="00053286" w:rsidRPr="00053286" w:rsidTr="0005182A">
        <w:tblPrEx>
          <w:jc w:val="left"/>
        </w:tblPrEx>
        <w:trPr>
          <w:trHeight w:val="285"/>
        </w:trPr>
        <w:tc>
          <w:tcPr>
            <w:tcW w:w="571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1</w:t>
            </w:r>
            <w:r w:rsidRPr="00053286">
              <w:t>5</w:t>
            </w:r>
          </w:p>
        </w:tc>
        <w:tc>
          <w:tcPr>
            <w:tcW w:w="984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监控机房改造</w:t>
            </w:r>
          </w:p>
        </w:tc>
        <w:tc>
          <w:tcPr>
            <w:tcW w:w="661" w:type="dxa"/>
            <w:noWrap/>
          </w:tcPr>
          <w:p w:rsidR="00DF3145" w:rsidRPr="00053286" w:rsidRDefault="00DF3145" w:rsidP="00DF3145"/>
        </w:tc>
        <w:tc>
          <w:tcPr>
            <w:tcW w:w="1890" w:type="dxa"/>
            <w:noWrap/>
          </w:tcPr>
          <w:p w:rsidR="00DF3145" w:rsidRPr="00053286" w:rsidRDefault="00DF3145" w:rsidP="00DF3145"/>
        </w:tc>
        <w:tc>
          <w:tcPr>
            <w:tcW w:w="9283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监控机房需做防蚊虫、蛇、鼠处理（安装挡鼠板），更换窗帘（蓝色），原监控机房需分离出一个单独的</w:t>
            </w:r>
            <w:proofErr w:type="gramStart"/>
            <w:r w:rsidRPr="00053286">
              <w:rPr>
                <w:rFonts w:hint="eastAsia"/>
              </w:rPr>
              <w:t>外间与</w:t>
            </w:r>
            <w:proofErr w:type="gramEnd"/>
            <w:r w:rsidRPr="00053286">
              <w:rPr>
                <w:rFonts w:hint="eastAsia"/>
              </w:rPr>
              <w:t>监控核心设备隔离。</w:t>
            </w:r>
          </w:p>
          <w:p w:rsidR="00DF3145" w:rsidRPr="00053286" w:rsidRDefault="00DF3145" w:rsidP="00DF3145">
            <w:r w:rsidRPr="00053286">
              <w:rPr>
                <w:rFonts w:hint="eastAsia"/>
              </w:rPr>
              <w:t>隔墙所用材料要求如下：</w:t>
            </w:r>
          </w:p>
          <w:p w:rsidR="00DF3145" w:rsidRPr="00053286" w:rsidRDefault="00DF3145" w:rsidP="00DF3145">
            <w:r w:rsidRPr="00053286">
              <w:rPr>
                <w:rFonts w:hint="eastAsia"/>
              </w:rPr>
              <w:t>U75*0.6mm，镀锌轻钢龙骨；</w:t>
            </w:r>
          </w:p>
          <w:p w:rsidR="00DF3145" w:rsidRPr="00053286" w:rsidRDefault="00DF3145" w:rsidP="00DF3145">
            <w:r w:rsidRPr="00053286">
              <w:rPr>
                <w:rFonts w:hint="eastAsia"/>
              </w:rPr>
              <w:t>隔墙内填充防火玻璃棉，厚度≥50mm,具有较高防火、吸音、保温性能；</w:t>
            </w:r>
          </w:p>
          <w:p w:rsidR="00DF3145" w:rsidRPr="00053286" w:rsidRDefault="00DF3145" w:rsidP="00DF3145">
            <w:r w:rsidRPr="00053286">
              <w:rPr>
                <w:rFonts w:hint="eastAsia"/>
              </w:rPr>
              <w:t>彩钢板</w:t>
            </w:r>
            <w:proofErr w:type="gramStart"/>
            <w:r w:rsidRPr="00053286">
              <w:rPr>
                <w:rFonts w:hint="eastAsia"/>
              </w:rPr>
              <w:t>板厚度通</w:t>
            </w:r>
            <w:proofErr w:type="gramEnd"/>
            <w:r w:rsidRPr="00053286">
              <w:rPr>
                <w:rFonts w:hint="eastAsia"/>
              </w:rPr>
              <w:t>≥13mm,面板原材为彩钢金属面，具抗氧化性，不易生锈，表面烤漆，防潮、防霉、防火、耐酸碱、防静电，达到GB8624 B1级以上防火要求。</w:t>
            </w:r>
          </w:p>
          <w:p w:rsidR="00DF3145" w:rsidRPr="00053286" w:rsidRDefault="00DF3145" w:rsidP="00DF3145">
            <w:r w:rsidRPr="00053286">
              <w:rPr>
                <w:rFonts w:hint="eastAsia"/>
              </w:rPr>
              <w:t>甲级钢制防火门，含闭门器，防火门门板厚度≥45mm，使用1mm厚冷轧钢板，板面采用粉末喷涂技术；门框配防火膨胀密封条，使用1.5mm厚冷轧钢板；锁具、铰链、使用防火锁具；具有防盗功能。</w:t>
            </w:r>
          </w:p>
        </w:tc>
        <w:tc>
          <w:tcPr>
            <w:tcW w:w="770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1</w:t>
            </w:r>
          </w:p>
        </w:tc>
        <w:tc>
          <w:tcPr>
            <w:tcW w:w="509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宗</w:t>
            </w:r>
          </w:p>
        </w:tc>
      </w:tr>
      <w:tr w:rsidR="00053286" w:rsidRPr="00053286" w:rsidTr="0005182A">
        <w:tblPrEx>
          <w:jc w:val="left"/>
        </w:tblPrEx>
        <w:trPr>
          <w:trHeight w:val="285"/>
        </w:trPr>
        <w:tc>
          <w:tcPr>
            <w:tcW w:w="571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1</w:t>
            </w:r>
            <w:r w:rsidRPr="00053286">
              <w:t>6</w:t>
            </w:r>
          </w:p>
        </w:tc>
        <w:tc>
          <w:tcPr>
            <w:tcW w:w="984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监控机房线缆整理</w:t>
            </w:r>
          </w:p>
        </w:tc>
        <w:tc>
          <w:tcPr>
            <w:tcW w:w="661" w:type="dxa"/>
            <w:noWrap/>
          </w:tcPr>
          <w:p w:rsidR="00DF3145" w:rsidRPr="00053286" w:rsidRDefault="00DF3145" w:rsidP="00DF3145"/>
        </w:tc>
        <w:tc>
          <w:tcPr>
            <w:tcW w:w="1890" w:type="dxa"/>
            <w:noWrap/>
          </w:tcPr>
          <w:p w:rsidR="00DF3145" w:rsidRPr="00053286" w:rsidRDefault="00DF3145" w:rsidP="00DF3145"/>
        </w:tc>
        <w:tc>
          <w:tcPr>
            <w:tcW w:w="9283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机柜理线、整理标签、监控机房供电电缆更换，拆除老监控操控台。</w:t>
            </w:r>
          </w:p>
        </w:tc>
        <w:tc>
          <w:tcPr>
            <w:tcW w:w="770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1</w:t>
            </w:r>
          </w:p>
        </w:tc>
        <w:tc>
          <w:tcPr>
            <w:tcW w:w="509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宗</w:t>
            </w:r>
          </w:p>
        </w:tc>
      </w:tr>
      <w:tr w:rsidR="00053286" w:rsidRPr="00053286" w:rsidTr="0005182A">
        <w:tblPrEx>
          <w:jc w:val="left"/>
        </w:tblPrEx>
        <w:trPr>
          <w:trHeight w:val="285"/>
        </w:trPr>
        <w:tc>
          <w:tcPr>
            <w:tcW w:w="571" w:type="dxa"/>
          </w:tcPr>
          <w:p w:rsidR="00DF3145" w:rsidRPr="00053286" w:rsidRDefault="00DF3145" w:rsidP="00DF3145">
            <w:r w:rsidRPr="00053286">
              <w:rPr>
                <w:rFonts w:hint="eastAsia"/>
              </w:rPr>
              <w:t>1</w:t>
            </w:r>
            <w:r w:rsidRPr="00053286">
              <w:t>7</w:t>
            </w:r>
          </w:p>
        </w:tc>
        <w:tc>
          <w:tcPr>
            <w:tcW w:w="984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设备搬迁</w:t>
            </w:r>
          </w:p>
        </w:tc>
        <w:tc>
          <w:tcPr>
            <w:tcW w:w="661" w:type="dxa"/>
            <w:noWrap/>
          </w:tcPr>
          <w:p w:rsidR="00DF3145" w:rsidRPr="00053286" w:rsidRDefault="00DF3145" w:rsidP="00DF3145"/>
        </w:tc>
        <w:tc>
          <w:tcPr>
            <w:tcW w:w="1890" w:type="dxa"/>
            <w:noWrap/>
          </w:tcPr>
          <w:p w:rsidR="00DF3145" w:rsidRPr="00053286" w:rsidRDefault="00DF3145" w:rsidP="00DF3145"/>
        </w:tc>
        <w:tc>
          <w:tcPr>
            <w:tcW w:w="9283" w:type="dxa"/>
          </w:tcPr>
          <w:p w:rsidR="00DF3145" w:rsidRPr="00053286" w:rsidRDefault="00DF3145" w:rsidP="00DF3145">
            <w:proofErr w:type="gramStart"/>
            <w:r w:rsidRPr="00053286">
              <w:rPr>
                <w:rFonts w:hint="eastAsia"/>
              </w:rPr>
              <w:t>迁移浦林正合</w:t>
            </w:r>
            <w:proofErr w:type="gramEnd"/>
            <w:r w:rsidRPr="00053286">
              <w:rPr>
                <w:rFonts w:hint="eastAsia"/>
              </w:rPr>
              <w:t>仓库硬件设备（磁盘阵列、UPS</w:t>
            </w:r>
            <w:r w:rsidRPr="00053286">
              <w:t>电源</w:t>
            </w:r>
            <w:r w:rsidRPr="00053286">
              <w:rPr>
                <w:rFonts w:hint="eastAsia"/>
              </w:rPr>
              <w:t>等</w:t>
            </w:r>
            <w:r w:rsidRPr="00053286">
              <w:t>）至</w:t>
            </w:r>
            <w:proofErr w:type="gramStart"/>
            <w:r w:rsidRPr="00053286">
              <w:rPr>
                <w:rFonts w:hint="eastAsia"/>
              </w:rPr>
              <w:t>浦林</w:t>
            </w:r>
            <w:r w:rsidRPr="00053286">
              <w:t>厂区</w:t>
            </w:r>
            <w:proofErr w:type="gramEnd"/>
            <w:r w:rsidRPr="00053286">
              <w:t>监控机房</w:t>
            </w:r>
            <w:r w:rsidRPr="00053286">
              <w:rPr>
                <w:rFonts w:hint="eastAsia"/>
              </w:rPr>
              <w:t>，不得损坏、损耗设备</w:t>
            </w:r>
            <w:r w:rsidRPr="00053286">
              <w:t>。</w:t>
            </w:r>
          </w:p>
        </w:tc>
        <w:tc>
          <w:tcPr>
            <w:tcW w:w="770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1</w:t>
            </w:r>
          </w:p>
        </w:tc>
        <w:tc>
          <w:tcPr>
            <w:tcW w:w="509" w:type="dxa"/>
            <w:noWrap/>
          </w:tcPr>
          <w:p w:rsidR="00DF3145" w:rsidRPr="00053286" w:rsidRDefault="00DF3145" w:rsidP="00DF3145">
            <w:r w:rsidRPr="00053286">
              <w:rPr>
                <w:rFonts w:hint="eastAsia"/>
              </w:rPr>
              <w:t>宗</w:t>
            </w:r>
          </w:p>
        </w:tc>
      </w:tr>
    </w:tbl>
    <w:p w:rsidR="00C31B55" w:rsidRPr="00053286" w:rsidRDefault="00C31B55" w:rsidP="008A16BC">
      <w:pPr>
        <w:sectPr w:rsidR="00C31B55" w:rsidRPr="00053286" w:rsidSect="00AD7D38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523989" w:rsidRPr="00053286" w:rsidRDefault="00523989" w:rsidP="0005182A">
      <w:pPr>
        <w:rPr>
          <w:vanish/>
        </w:rPr>
      </w:pPr>
    </w:p>
    <w:p w:rsidR="00BD75BD" w:rsidRPr="00053286" w:rsidRDefault="00125FD8" w:rsidP="0005182A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8" w:name="_Toc178513062"/>
      <w:r w:rsidRPr="00053286">
        <w:rPr>
          <w:rFonts w:hint="eastAsia"/>
          <w:b/>
        </w:rPr>
        <w:t>系统功能需求</w:t>
      </w:r>
      <w:bookmarkEnd w:id="8"/>
    </w:p>
    <w:p w:rsidR="008B1B2A" w:rsidRPr="00053286" w:rsidRDefault="00462C4C" w:rsidP="00BD75BD">
      <w:pPr>
        <w:pStyle w:val="a4"/>
        <w:numPr>
          <w:ilvl w:val="1"/>
          <w:numId w:val="9"/>
        </w:numPr>
        <w:ind w:firstLineChars="0"/>
      </w:pPr>
      <w:r w:rsidRPr="00053286">
        <w:rPr>
          <w:rFonts w:hint="eastAsia"/>
        </w:rPr>
        <w:t>乙方</w:t>
      </w:r>
      <w:r w:rsidR="008B1B2A" w:rsidRPr="00053286">
        <w:rPr>
          <w:rFonts w:hint="eastAsia"/>
        </w:rPr>
        <w:t>应根据本技术协议中的各项要求及招标文件所附总平面布置</w:t>
      </w:r>
      <w:proofErr w:type="gramStart"/>
      <w:r w:rsidR="008B1B2A" w:rsidRPr="00053286">
        <w:rPr>
          <w:rFonts w:hint="eastAsia"/>
        </w:rPr>
        <w:t>图完成浦林</w:t>
      </w:r>
      <w:proofErr w:type="gramEnd"/>
      <w:r w:rsidR="008B1B2A" w:rsidRPr="00053286">
        <w:rPr>
          <w:rFonts w:hint="eastAsia"/>
        </w:rPr>
        <w:t>成山图像监视系统的组态设计，并在技术协议中提出相应的系统图，技术协议中的供货清册应包括本监视系统所需的所有软、硬件及安装材料。应包括监视上述范围及对象的图像监视系统的全套设备，主要有：图像监视控制设备、各种类型的</w:t>
      </w:r>
      <w:r w:rsidR="005E40FA" w:rsidRPr="00053286">
        <w:rPr>
          <w:rFonts w:hint="eastAsia"/>
        </w:rPr>
        <w:t>摄像机</w:t>
      </w:r>
      <w:r w:rsidR="008B1B2A" w:rsidRPr="00053286">
        <w:rPr>
          <w:rFonts w:hint="eastAsia"/>
        </w:rPr>
        <w:t>以及相应的辅助设备、材料（包括全部连接缆线）等，其中连接</w:t>
      </w:r>
      <w:r w:rsidR="005E40FA" w:rsidRPr="00053286">
        <w:rPr>
          <w:rFonts w:hint="eastAsia"/>
        </w:rPr>
        <w:t>线</w:t>
      </w:r>
      <w:proofErr w:type="gramStart"/>
      <w:r w:rsidR="008B1B2A" w:rsidRPr="00053286">
        <w:rPr>
          <w:rFonts w:hint="eastAsia"/>
        </w:rPr>
        <w:t>缆</w:t>
      </w:r>
      <w:proofErr w:type="gramEnd"/>
      <w:r w:rsidR="008B1B2A" w:rsidRPr="00053286">
        <w:rPr>
          <w:rFonts w:hint="eastAsia"/>
        </w:rPr>
        <w:t>数量由</w:t>
      </w:r>
      <w:r w:rsidRPr="00053286">
        <w:rPr>
          <w:rFonts w:hint="eastAsia"/>
        </w:rPr>
        <w:t>乙方</w:t>
      </w:r>
      <w:r w:rsidR="008B1B2A" w:rsidRPr="00053286">
        <w:rPr>
          <w:rFonts w:hint="eastAsia"/>
        </w:rPr>
        <w:t>根据需要决定。</w:t>
      </w:r>
      <w:r w:rsidR="00764180" w:rsidRPr="00053286">
        <w:rPr>
          <w:rFonts w:hint="eastAsia"/>
          <w:b/>
        </w:rPr>
        <w:t>需</w:t>
      </w:r>
      <w:r w:rsidR="00E9680C" w:rsidRPr="00053286">
        <w:rPr>
          <w:rFonts w:hint="eastAsia"/>
          <w:b/>
        </w:rPr>
        <w:t>完成施工</w:t>
      </w:r>
      <w:r w:rsidR="00764180" w:rsidRPr="00053286">
        <w:rPr>
          <w:rFonts w:hint="eastAsia"/>
          <w:b/>
        </w:rPr>
        <w:t>设计图，</w:t>
      </w:r>
      <w:r w:rsidR="00E9680C" w:rsidRPr="00053286">
        <w:rPr>
          <w:rFonts w:hint="eastAsia"/>
          <w:b/>
        </w:rPr>
        <w:t>得到招标方认可后方可正式施工</w:t>
      </w:r>
      <w:r w:rsidR="00E9680C" w:rsidRPr="00053286">
        <w:rPr>
          <w:rFonts w:hint="eastAsia"/>
        </w:rPr>
        <w:t>。</w:t>
      </w:r>
    </w:p>
    <w:p w:rsidR="008B1B2A" w:rsidRPr="00053286" w:rsidRDefault="008B1B2A" w:rsidP="00BD75BD">
      <w:pPr>
        <w:pStyle w:val="a4"/>
        <w:numPr>
          <w:ilvl w:val="1"/>
          <w:numId w:val="9"/>
        </w:numPr>
        <w:ind w:firstLineChars="0"/>
      </w:pPr>
      <w:r w:rsidRPr="00053286">
        <w:rPr>
          <w:rFonts w:hint="eastAsia"/>
        </w:rPr>
        <w:t>对</w:t>
      </w:r>
      <w:r w:rsidRPr="00053286">
        <w:rPr>
          <w:rFonts w:hint="eastAsia"/>
          <w:b/>
        </w:rPr>
        <w:t>图像的储存为</w:t>
      </w:r>
      <w:r w:rsidR="006E0F92" w:rsidRPr="00053286">
        <w:rPr>
          <w:b/>
        </w:rPr>
        <w:t>40</w:t>
      </w:r>
      <w:r w:rsidR="00891215" w:rsidRPr="00053286">
        <w:rPr>
          <w:b/>
        </w:rPr>
        <w:t>天</w:t>
      </w:r>
      <w:r w:rsidR="00891215" w:rsidRPr="00053286">
        <w:rPr>
          <w:rFonts w:hint="eastAsia"/>
          <w:b/>
        </w:rPr>
        <w:t>，</w:t>
      </w:r>
      <w:r w:rsidR="008F0AC9" w:rsidRPr="00053286">
        <w:rPr>
          <w:rFonts w:hint="eastAsia"/>
          <w:b/>
        </w:rPr>
        <w:t>Raid级别为Raid</w:t>
      </w:r>
      <w:r w:rsidR="008F0AC9" w:rsidRPr="00053286">
        <w:rPr>
          <w:b/>
        </w:rPr>
        <w:t>5+1</w:t>
      </w:r>
      <w:r w:rsidR="008F0AC9" w:rsidRPr="00053286">
        <w:rPr>
          <w:rFonts w:hint="eastAsia"/>
          <w:b/>
        </w:rPr>
        <w:t>以上</w:t>
      </w:r>
      <w:r w:rsidR="008F0AC9" w:rsidRPr="00053286">
        <w:rPr>
          <w:rFonts w:hint="eastAsia"/>
        </w:rPr>
        <w:t>，</w:t>
      </w:r>
      <w:r w:rsidR="00891215" w:rsidRPr="00053286">
        <w:rPr>
          <w:rFonts w:hint="eastAsia"/>
        </w:rPr>
        <w:t>存储空间</w:t>
      </w:r>
      <w:r w:rsidR="009B4A6D" w:rsidRPr="00053286">
        <w:rPr>
          <w:rFonts w:hint="eastAsia"/>
        </w:rPr>
        <w:t>在此基础上</w:t>
      </w:r>
      <w:r w:rsidR="00AE7957" w:rsidRPr="00053286">
        <w:rPr>
          <w:rFonts w:hint="eastAsia"/>
        </w:rPr>
        <w:t>至少</w:t>
      </w:r>
      <w:r w:rsidR="009B4A6D" w:rsidRPr="00053286">
        <w:rPr>
          <w:rFonts w:hint="eastAsia"/>
        </w:rPr>
        <w:t>额外</w:t>
      </w:r>
      <w:r w:rsidR="00891215" w:rsidRPr="00053286">
        <w:rPr>
          <w:rFonts w:hint="eastAsia"/>
        </w:rPr>
        <w:t>保留</w:t>
      </w:r>
      <w:r w:rsidR="00AE7957" w:rsidRPr="00053286">
        <w:rPr>
          <w:rFonts w:hint="eastAsia"/>
        </w:rPr>
        <w:t>1</w:t>
      </w:r>
      <w:r w:rsidR="00A84D0A" w:rsidRPr="00053286">
        <w:t>5</w:t>
      </w:r>
      <w:r w:rsidR="00891215" w:rsidRPr="00053286">
        <w:rPr>
          <w:rFonts w:hint="eastAsia"/>
        </w:rPr>
        <w:t>%的余量。</w:t>
      </w:r>
    </w:p>
    <w:p w:rsidR="00523989" w:rsidRPr="00053286" w:rsidRDefault="00523989" w:rsidP="008B1B2A">
      <w:pPr>
        <w:pStyle w:val="a4"/>
        <w:ind w:left="992" w:firstLineChars="0" w:firstLine="0"/>
      </w:pPr>
    </w:p>
    <w:p w:rsidR="00523989" w:rsidRPr="00053286" w:rsidRDefault="00125FD8" w:rsidP="00523989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9" w:name="_Toc178513063"/>
      <w:r w:rsidRPr="00053286">
        <w:rPr>
          <w:rFonts w:hint="eastAsia"/>
          <w:b/>
        </w:rPr>
        <w:t>系统</w:t>
      </w:r>
      <w:r w:rsidR="000357BA" w:rsidRPr="00053286">
        <w:rPr>
          <w:rFonts w:hint="eastAsia"/>
          <w:b/>
        </w:rPr>
        <w:t>性能需求</w:t>
      </w:r>
      <w:bookmarkEnd w:id="9"/>
    </w:p>
    <w:p w:rsidR="00523989" w:rsidRPr="00053286" w:rsidRDefault="00523989" w:rsidP="00523989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AC40C6" w:rsidRPr="00053286" w:rsidRDefault="00AC40C6" w:rsidP="00AC40C6">
      <w:pPr>
        <w:pStyle w:val="a4"/>
        <w:numPr>
          <w:ilvl w:val="1"/>
          <w:numId w:val="9"/>
        </w:numPr>
        <w:ind w:firstLineChars="0"/>
        <w:rPr>
          <w:b/>
        </w:rPr>
      </w:pPr>
      <w:r w:rsidRPr="00053286">
        <w:rPr>
          <w:rFonts w:hint="eastAsia"/>
          <w:b/>
        </w:rPr>
        <w:t>摄像</w:t>
      </w:r>
      <w:r w:rsidR="008C308F" w:rsidRPr="00053286">
        <w:rPr>
          <w:rFonts w:hint="eastAsia"/>
          <w:b/>
        </w:rPr>
        <w:t>机</w:t>
      </w:r>
      <w:r w:rsidRPr="00053286">
        <w:rPr>
          <w:rFonts w:hint="eastAsia"/>
          <w:b/>
        </w:rPr>
        <w:t>要求</w:t>
      </w:r>
    </w:p>
    <w:p w:rsidR="00AC40C6" w:rsidRPr="00053286" w:rsidRDefault="00AC40C6" w:rsidP="008C308F">
      <w:pPr>
        <w:ind w:left="992"/>
      </w:pPr>
      <w:r w:rsidRPr="00053286">
        <w:rPr>
          <w:rFonts w:hint="eastAsia"/>
        </w:rPr>
        <w:t>新增摄像头要求全部采用</w:t>
      </w:r>
      <w:r w:rsidRPr="00053286">
        <w:t>POE供电枪式摄像机，品牌要求为</w:t>
      </w:r>
      <w:proofErr w:type="gramStart"/>
      <w:r w:rsidRPr="00053286">
        <w:t>海康威视</w:t>
      </w:r>
      <w:r w:rsidR="009D49E2" w:rsidRPr="00053286">
        <w:rPr>
          <w:rFonts w:hint="eastAsia"/>
        </w:rPr>
        <w:t>或</w:t>
      </w:r>
      <w:proofErr w:type="gramEnd"/>
      <w:r w:rsidR="009D49E2" w:rsidRPr="00053286">
        <w:rPr>
          <w:rFonts w:hint="eastAsia"/>
        </w:rPr>
        <w:t>大华</w:t>
      </w:r>
      <w:r w:rsidRPr="00053286">
        <w:t>，分辨率要求为400</w:t>
      </w:r>
      <w:proofErr w:type="gramStart"/>
      <w:r w:rsidRPr="00053286">
        <w:t>万像</w:t>
      </w:r>
      <w:proofErr w:type="gramEnd"/>
      <w:r w:rsidRPr="00053286">
        <w:t>素。</w:t>
      </w:r>
    </w:p>
    <w:p w:rsidR="00C62410" w:rsidRPr="00053286" w:rsidRDefault="00913F71" w:rsidP="008C308F">
      <w:pPr>
        <w:ind w:left="992"/>
      </w:pPr>
      <w:r w:rsidRPr="00053286">
        <w:rPr>
          <w:rFonts w:hint="eastAsia"/>
        </w:rPr>
        <w:t>具体型号参照技术要求第4条《</w:t>
      </w:r>
      <w:r w:rsidRPr="00053286">
        <w:t>系统品牌及型号要求</w:t>
      </w:r>
      <w:r w:rsidRPr="00053286">
        <w:rPr>
          <w:rFonts w:hint="eastAsia"/>
        </w:rPr>
        <w:t>》，要求配置不低于参考型号。其中</w:t>
      </w:r>
      <w:r w:rsidRPr="00053286">
        <w:rPr>
          <w:rFonts w:hint="eastAsia"/>
          <w:b/>
        </w:rPr>
        <w:t>普通摄像头数量为</w:t>
      </w:r>
      <w:r w:rsidR="00F33B25" w:rsidRPr="00053286">
        <w:rPr>
          <w:b/>
        </w:rPr>
        <w:t>56</w:t>
      </w:r>
      <w:r w:rsidR="006E0F92" w:rsidRPr="00053286">
        <w:rPr>
          <w:b/>
        </w:rPr>
        <w:t>7</w:t>
      </w:r>
      <w:r w:rsidRPr="00053286">
        <w:rPr>
          <w:rFonts w:hint="eastAsia"/>
          <w:b/>
        </w:rPr>
        <w:t>台</w:t>
      </w:r>
      <w:r w:rsidR="004D1437" w:rsidRPr="00053286">
        <w:rPr>
          <w:rFonts w:hint="eastAsia"/>
          <w:b/>
        </w:rPr>
        <w:t>。</w:t>
      </w:r>
    </w:p>
    <w:p w:rsidR="00AC40C6" w:rsidRPr="00053286" w:rsidRDefault="00AC40C6" w:rsidP="00AC40C6">
      <w:pPr>
        <w:pStyle w:val="a4"/>
        <w:numPr>
          <w:ilvl w:val="1"/>
          <w:numId w:val="9"/>
        </w:numPr>
        <w:ind w:firstLineChars="0"/>
        <w:rPr>
          <w:b/>
        </w:rPr>
      </w:pPr>
      <w:r w:rsidRPr="00053286">
        <w:rPr>
          <w:rFonts w:hint="eastAsia"/>
          <w:b/>
        </w:rPr>
        <w:t>存储要求</w:t>
      </w:r>
    </w:p>
    <w:p w:rsidR="00913F71" w:rsidRPr="00053286" w:rsidRDefault="006E0F92" w:rsidP="00913F71">
      <w:pPr>
        <w:ind w:left="851"/>
      </w:pPr>
      <w:r w:rsidRPr="00053286">
        <w:rPr>
          <w:rFonts w:hint="eastAsia"/>
        </w:rPr>
        <w:t>磁盘阵列</w:t>
      </w:r>
      <w:r w:rsidR="00913F71" w:rsidRPr="00053286">
        <w:rPr>
          <w:rFonts w:hint="eastAsia"/>
        </w:rPr>
        <w:t>品牌要求为</w:t>
      </w:r>
      <w:proofErr w:type="gramStart"/>
      <w:r w:rsidR="00913F71" w:rsidRPr="00053286">
        <w:t>海康威视</w:t>
      </w:r>
      <w:r w:rsidR="00913F71" w:rsidRPr="00053286">
        <w:rPr>
          <w:rFonts w:hint="eastAsia"/>
        </w:rPr>
        <w:t>或</w:t>
      </w:r>
      <w:proofErr w:type="gramEnd"/>
      <w:r w:rsidR="00913F71" w:rsidRPr="00053286">
        <w:rPr>
          <w:rFonts w:hint="eastAsia"/>
        </w:rPr>
        <w:t>大华，具体型号参照技术要求第4条《</w:t>
      </w:r>
      <w:r w:rsidR="00913F71" w:rsidRPr="00053286">
        <w:t>系统品牌及型号要求</w:t>
      </w:r>
      <w:r w:rsidR="00913F71" w:rsidRPr="00053286">
        <w:rPr>
          <w:rFonts w:hint="eastAsia"/>
        </w:rPr>
        <w:t>》，要求配置不低于参考型号。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视频保留时间</w:t>
      </w:r>
      <w:r w:rsidR="006E0F92" w:rsidRPr="00053286">
        <w:rPr>
          <w:b/>
        </w:rPr>
        <w:t>40</w:t>
      </w:r>
      <w:r w:rsidRPr="00053286">
        <w:rPr>
          <w:b/>
        </w:rPr>
        <w:t>天</w:t>
      </w:r>
      <w:r w:rsidRPr="00053286">
        <w:t>以上</w:t>
      </w:r>
      <w:r w:rsidR="00D070F1" w:rsidRPr="00053286">
        <w:rPr>
          <w:rFonts w:hint="eastAsia"/>
        </w:rPr>
        <w:t>存储空间</w:t>
      </w:r>
      <w:r w:rsidR="00A84D0A" w:rsidRPr="00053286">
        <w:rPr>
          <w:rFonts w:hint="eastAsia"/>
        </w:rPr>
        <w:t>，存储空间在此基础上额外保留</w:t>
      </w:r>
      <w:r w:rsidR="004D1437" w:rsidRPr="00053286">
        <w:rPr>
          <w:rFonts w:hint="eastAsia"/>
        </w:rPr>
        <w:t>1</w:t>
      </w:r>
      <w:r w:rsidR="00A84D0A" w:rsidRPr="00053286">
        <w:t>5</w:t>
      </w:r>
      <w:r w:rsidR="00A84D0A" w:rsidRPr="00053286">
        <w:rPr>
          <w:rFonts w:hint="eastAsia"/>
        </w:rPr>
        <w:t>%的余量</w:t>
      </w:r>
      <w:r w:rsidRPr="00053286">
        <w:t>。要求采用具备</w:t>
      </w:r>
      <w:proofErr w:type="gramStart"/>
      <w:r w:rsidRPr="00053286">
        <w:t>流直存技术</w:t>
      </w:r>
      <w:proofErr w:type="gramEnd"/>
      <w:r w:rsidRPr="00053286">
        <w:t>的专业存储设备对视频、图像进行存储，并采用多种技术手段提升存储系统的可靠性和可用性。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要求</w:t>
      </w:r>
      <w:r w:rsidR="006E0F92" w:rsidRPr="00053286">
        <w:t>557</w:t>
      </w:r>
      <w:r w:rsidRPr="00053286">
        <w:t>路相机</w:t>
      </w:r>
      <w:r w:rsidR="008406EE" w:rsidRPr="00053286">
        <w:rPr>
          <w:rFonts w:hint="eastAsia"/>
        </w:rPr>
        <w:t>（如有警戒摄像头双画面与实际画面数量为准。）</w:t>
      </w:r>
      <w:r w:rsidRPr="00053286">
        <w:t>可以以</w:t>
      </w:r>
      <w:r w:rsidR="00213166" w:rsidRPr="00053286">
        <w:rPr>
          <w:b/>
        </w:rPr>
        <w:t>4</w:t>
      </w:r>
      <w:r w:rsidRPr="00053286">
        <w:rPr>
          <w:b/>
        </w:rPr>
        <w:t>M码流</w:t>
      </w:r>
      <w:r w:rsidRPr="00053286">
        <w:t>直接接入存储设备。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本系统要求选择成熟、稳定、运行良好、技术质量可靠的设备，以确保系统运行稳定。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图像压缩保证</w:t>
      </w:r>
      <w:proofErr w:type="gramStart"/>
      <w:r w:rsidRPr="00053286">
        <w:rPr>
          <w:rFonts w:hint="eastAsia"/>
        </w:rPr>
        <w:t>高实施</w:t>
      </w:r>
      <w:proofErr w:type="gramEnd"/>
      <w:r w:rsidRPr="00053286">
        <w:rPr>
          <w:rFonts w:hint="eastAsia"/>
        </w:rPr>
        <w:t>性，图像延时小于</w:t>
      </w:r>
      <w:r w:rsidRPr="00053286">
        <w:t>1秒。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传输协议基于</w:t>
      </w:r>
      <w:r w:rsidRPr="00053286">
        <w:t>TCP/IP协议组。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系统比较开放，兼容性强，可与站内其他网络连接。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系统平均无故障工作时间大于</w:t>
      </w:r>
      <w:r w:rsidRPr="00053286">
        <w:t>20000小时。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要求系统可扩展，易操作，易维护，功能完备。</w:t>
      </w:r>
    </w:p>
    <w:p w:rsidR="00AC40C6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需要支持</w:t>
      </w:r>
      <w:r w:rsidRPr="00053286">
        <w:t>Raid0,1,5方式，</w:t>
      </w:r>
      <w:r w:rsidR="00B53408" w:rsidRPr="00053286">
        <w:rPr>
          <w:rFonts w:hint="eastAsia"/>
        </w:rPr>
        <w:t>本次项目要求为Raid</w:t>
      </w:r>
      <w:r w:rsidR="00B53408" w:rsidRPr="00053286">
        <w:t>5+1</w:t>
      </w:r>
      <w:r w:rsidR="00B53408" w:rsidRPr="00053286">
        <w:rPr>
          <w:rFonts w:hint="eastAsia"/>
        </w:rPr>
        <w:t>以上，</w:t>
      </w:r>
      <w:r w:rsidRPr="00053286">
        <w:t>以确保录像的可靠性。</w:t>
      </w:r>
    </w:p>
    <w:p w:rsidR="00523989" w:rsidRPr="00053286" w:rsidRDefault="00AC40C6" w:rsidP="008C308F">
      <w:pPr>
        <w:pStyle w:val="a4"/>
        <w:numPr>
          <w:ilvl w:val="2"/>
          <w:numId w:val="9"/>
        </w:numPr>
        <w:ind w:firstLineChars="0"/>
      </w:pPr>
      <w:r w:rsidRPr="00053286">
        <w:rPr>
          <w:rFonts w:hint="eastAsia"/>
        </w:rPr>
        <w:t>要求支持即使硬盘损坏超过最大冗余数量，其他硬盘仍然可读可写</w:t>
      </w:r>
      <w:r w:rsidR="00523989" w:rsidRPr="00053286">
        <w:rPr>
          <w:rFonts w:hint="eastAsia"/>
        </w:rPr>
        <w:t>。</w:t>
      </w:r>
    </w:p>
    <w:p w:rsidR="00523989" w:rsidRPr="00053286" w:rsidRDefault="00A14B44" w:rsidP="00523989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10" w:name="_Toc178513064"/>
      <w:r w:rsidRPr="00053286">
        <w:rPr>
          <w:rFonts w:hint="eastAsia"/>
          <w:b/>
        </w:rPr>
        <w:t>网络布线要求</w:t>
      </w:r>
      <w:bookmarkEnd w:id="10"/>
    </w:p>
    <w:p w:rsidR="006E0F92" w:rsidRPr="00053286" w:rsidRDefault="006E0F92" w:rsidP="006E0F92">
      <w:pPr>
        <w:ind w:left="840"/>
      </w:pPr>
      <w:r w:rsidRPr="00053286">
        <w:rPr>
          <w:rFonts w:hint="eastAsia"/>
        </w:rPr>
        <w:t>参照附件一《综合布线系统施工工艺标准》</w:t>
      </w:r>
      <w:r w:rsidR="00BD75BD" w:rsidRPr="00053286">
        <w:rPr>
          <w:rFonts w:hint="eastAsia"/>
        </w:rPr>
        <w:t>执行</w:t>
      </w:r>
    </w:p>
    <w:p w:rsidR="00B96902" w:rsidRPr="00053286" w:rsidRDefault="00894EA8" w:rsidP="00894EA8">
      <w:pPr>
        <w:pStyle w:val="a4"/>
        <w:ind w:left="992" w:firstLineChars="0" w:firstLine="0"/>
        <w:rPr>
          <w:vanish/>
        </w:rPr>
      </w:pPr>
      <w:r w:rsidRPr="00053286">
        <w:rPr>
          <w:rFonts w:hint="eastAsia"/>
          <w:vanish/>
        </w:rPr>
        <w:t>布线标准参照附件《综合布线系统施工工艺标准-A》</w:t>
      </w:r>
    </w:p>
    <w:p w:rsidR="00536854" w:rsidRPr="00053286" w:rsidRDefault="00536854" w:rsidP="00536854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11" w:name="_Toc178513065"/>
      <w:r w:rsidRPr="00053286">
        <w:rPr>
          <w:rFonts w:hint="eastAsia"/>
          <w:b/>
        </w:rPr>
        <w:t>安全施工要求</w:t>
      </w:r>
      <w:bookmarkEnd w:id="11"/>
    </w:p>
    <w:p w:rsidR="00536854" w:rsidRPr="00053286" w:rsidRDefault="00536854" w:rsidP="00536854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536854" w:rsidRPr="00053286" w:rsidRDefault="000B7868" w:rsidP="00536854">
      <w:pPr>
        <w:pStyle w:val="a4"/>
        <w:numPr>
          <w:ilvl w:val="1"/>
          <w:numId w:val="9"/>
        </w:numPr>
        <w:ind w:firstLineChars="0"/>
      </w:pPr>
      <w:r w:rsidRPr="00053286">
        <w:rPr>
          <w:rFonts w:hint="eastAsia"/>
        </w:rPr>
        <w:t>应遵守甲方的</w:t>
      </w:r>
      <w:r w:rsidR="00536854" w:rsidRPr="00053286">
        <w:rPr>
          <w:rFonts w:hint="eastAsia"/>
        </w:rPr>
        <w:t>《外协施工、调试人员现场工作安全管理规范》等规章制度，服从</w:t>
      </w:r>
      <w:r w:rsidR="00462C4C" w:rsidRPr="00053286">
        <w:rPr>
          <w:rFonts w:hint="eastAsia"/>
        </w:rPr>
        <w:t>甲方</w:t>
      </w:r>
      <w:r w:rsidR="00536854" w:rsidRPr="00053286">
        <w:rPr>
          <w:rFonts w:hint="eastAsia"/>
        </w:rPr>
        <w:t>工厂管</w:t>
      </w:r>
      <w:r w:rsidR="008E6AFF" w:rsidRPr="00053286">
        <w:rPr>
          <w:rFonts w:hint="eastAsia"/>
        </w:rPr>
        <w:t>理人员的管理，施工过程不得影响生产，施工后保证施工现场干净整洁。</w:t>
      </w:r>
    </w:p>
    <w:p w:rsidR="00536854" w:rsidRPr="00053286" w:rsidRDefault="00536854" w:rsidP="00536854">
      <w:pPr>
        <w:pStyle w:val="a4"/>
        <w:numPr>
          <w:ilvl w:val="1"/>
          <w:numId w:val="9"/>
        </w:numPr>
        <w:ind w:firstLineChars="0"/>
      </w:pPr>
      <w:r w:rsidRPr="00053286">
        <w:rPr>
          <w:rFonts w:hint="eastAsia"/>
        </w:rPr>
        <w:t>施工过程如果与生产过程冲突，应及时联系信息技术部协调工作；施工过程中遵守</w:t>
      </w:r>
      <w:r w:rsidR="00462C4C" w:rsidRPr="00053286">
        <w:rPr>
          <w:rFonts w:hint="eastAsia"/>
        </w:rPr>
        <w:t>甲方</w:t>
      </w:r>
      <w:r w:rsidR="008E6AFF" w:rsidRPr="00053286">
        <w:rPr>
          <w:rFonts w:hint="eastAsia"/>
        </w:rPr>
        <w:t>关于登高作业的规定，办理登高证。</w:t>
      </w:r>
    </w:p>
    <w:p w:rsidR="00536854" w:rsidRPr="00053286" w:rsidRDefault="00536854" w:rsidP="00536854">
      <w:pPr>
        <w:pStyle w:val="a4"/>
        <w:numPr>
          <w:ilvl w:val="1"/>
          <w:numId w:val="9"/>
        </w:numPr>
        <w:ind w:firstLineChars="0"/>
      </w:pPr>
      <w:r w:rsidRPr="00053286">
        <w:rPr>
          <w:rFonts w:hint="eastAsia"/>
        </w:rPr>
        <w:t>项目施工中的安全措施由</w:t>
      </w:r>
      <w:r w:rsidR="00462C4C" w:rsidRPr="00053286">
        <w:rPr>
          <w:rFonts w:hint="eastAsia"/>
        </w:rPr>
        <w:t>乙方</w:t>
      </w:r>
      <w:r w:rsidRPr="00053286">
        <w:rPr>
          <w:rFonts w:hint="eastAsia"/>
        </w:rPr>
        <w:t>负责，若</w:t>
      </w:r>
      <w:r w:rsidR="00462C4C" w:rsidRPr="00053286">
        <w:rPr>
          <w:rFonts w:hint="eastAsia"/>
        </w:rPr>
        <w:t>乙方</w:t>
      </w:r>
      <w:r w:rsidRPr="00053286">
        <w:rPr>
          <w:rFonts w:hint="eastAsia"/>
        </w:rPr>
        <w:t>施工过程中造成</w:t>
      </w:r>
      <w:r w:rsidR="00462C4C" w:rsidRPr="00053286">
        <w:rPr>
          <w:rFonts w:hint="eastAsia"/>
        </w:rPr>
        <w:t>甲方</w:t>
      </w:r>
      <w:r w:rsidRPr="00053286">
        <w:rPr>
          <w:rFonts w:hint="eastAsia"/>
        </w:rPr>
        <w:t>或第三人的财产损失或</w:t>
      </w:r>
      <w:r w:rsidRPr="00053286">
        <w:rPr>
          <w:rFonts w:hint="eastAsia"/>
        </w:rPr>
        <w:lastRenderedPageBreak/>
        <w:t>人身伤害，无论</w:t>
      </w:r>
      <w:r w:rsidR="00462C4C" w:rsidRPr="00053286">
        <w:rPr>
          <w:rFonts w:hint="eastAsia"/>
        </w:rPr>
        <w:t>乙方</w:t>
      </w:r>
      <w:r w:rsidRPr="00053286">
        <w:rPr>
          <w:rFonts w:hint="eastAsia"/>
        </w:rPr>
        <w:t>是否已</w:t>
      </w:r>
      <w:proofErr w:type="gramStart"/>
      <w:r w:rsidRPr="00053286">
        <w:rPr>
          <w:rFonts w:hint="eastAsia"/>
        </w:rPr>
        <w:t>就此等</w:t>
      </w:r>
      <w:proofErr w:type="gramEnd"/>
      <w:r w:rsidRPr="00053286">
        <w:rPr>
          <w:rFonts w:hint="eastAsia"/>
        </w:rPr>
        <w:t>损失或伤害购买保险，相关责任均由</w:t>
      </w:r>
      <w:r w:rsidR="00462C4C" w:rsidRPr="00053286">
        <w:rPr>
          <w:rFonts w:hint="eastAsia"/>
        </w:rPr>
        <w:t>乙方</w:t>
      </w:r>
      <w:r w:rsidRPr="00053286">
        <w:rPr>
          <w:rFonts w:hint="eastAsia"/>
        </w:rPr>
        <w:t>承担，同时</w:t>
      </w:r>
      <w:r w:rsidR="00462C4C" w:rsidRPr="00053286">
        <w:rPr>
          <w:rFonts w:hint="eastAsia"/>
        </w:rPr>
        <w:t>乙方</w:t>
      </w:r>
      <w:r w:rsidRPr="00053286">
        <w:rPr>
          <w:rFonts w:hint="eastAsia"/>
        </w:rPr>
        <w:t>还应赔偿</w:t>
      </w:r>
      <w:r w:rsidR="00462C4C" w:rsidRPr="00053286">
        <w:rPr>
          <w:rFonts w:hint="eastAsia"/>
        </w:rPr>
        <w:t>甲方</w:t>
      </w:r>
      <w:r w:rsidRPr="00053286">
        <w:rPr>
          <w:rFonts w:hint="eastAsia"/>
        </w:rPr>
        <w:t>由此遭受的一切损失。</w:t>
      </w:r>
    </w:p>
    <w:p w:rsidR="00523989" w:rsidRPr="00053286" w:rsidRDefault="00536854" w:rsidP="00523989">
      <w:pPr>
        <w:pStyle w:val="a4"/>
        <w:numPr>
          <w:ilvl w:val="1"/>
          <w:numId w:val="8"/>
        </w:numPr>
        <w:ind w:firstLineChars="0"/>
        <w:outlineLvl w:val="1"/>
        <w:rPr>
          <w:b/>
        </w:rPr>
      </w:pPr>
      <w:bookmarkStart w:id="12" w:name="_Toc178513066"/>
      <w:r w:rsidRPr="00053286">
        <w:rPr>
          <w:rFonts w:hint="eastAsia"/>
          <w:b/>
        </w:rPr>
        <w:t>质保要求</w:t>
      </w:r>
      <w:bookmarkEnd w:id="12"/>
    </w:p>
    <w:p w:rsidR="00523989" w:rsidRPr="00053286" w:rsidRDefault="00523989" w:rsidP="00523989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CA11E2" w:rsidRPr="00053286" w:rsidRDefault="00536854" w:rsidP="00AE183B">
      <w:pPr>
        <w:pStyle w:val="a4"/>
        <w:numPr>
          <w:ilvl w:val="1"/>
          <w:numId w:val="9"/>
        </w:numPr>
        <w:ind w:firstLineChars="0"/>
      </w:pPr>
      <w:r w:rsidRPr="00053286">
        <w:rPr>
          <w:rFonts w:hint="eastAsia"/>
        </w:rPr>
        <w:t>项目整体要求</w:t>
      </w:r>
      <w:r w:rsidR="00BD75BD" w:rsidRPr="00053286">
        <w:rPr>
          <w:rFonts w:hint="eastAsia"/>
        </w:rPr>
        <w:t>三</w:t>
      </w:r>
      <w:r w:rsidRPr="00053286">
        <w:rPr>
          <w:rFonts w:hint="eastAsia"/>
        </w:rPr>
        <w:t>年，从项目验收完成之日算起</w:t>
      </w:r>
      <w:r w:rsidR="008E6AFF" w:rsidRPr="00053286">
        <w:rPr>
          <w:rFonts w:hint="eastAsia"/>
        </w:rPr>
        <w:t>。</w:t>
      </w:r>
    </w:p>
    <w:p w:rsidR="00913F71" w:rsidRPr="00053286" w:rsidRDefault="00913F71" w:rsidP="001D43A8">
      <w:pPr>
        <w:pStyle w:val="a4"/>
        <w:numPr>
          <w:ilvl w:val="1"/>
          <w:numId w:val="9"/>
        </w:numPr>
        <w:ind w:firstLineChars="0"/>
      </w:pPr>
      <w:r w:rsidRPr="00053286">
        <w:rPr>
          <w:rFonts w:hint="eastAsia"/>
        </w:rPr>
        <w:t>其他硬件质</w:t>
      </w:r>
      <w:proofErr w:type="gramStart"/>
      <w:r w:rsidRPr="00053286">
        <w:rPr>
          <w:rFonts w:hint="eastAsia"/>
        </w:rPr>
        <w:t>保要求</w:t>
      </w:r>
      <w:proofErr w:type="gramEnd"/>
      <w:r w:rsidR="001D43A8" w:rsidRPr="00053286">
        <w:rPr>
          <w:rFonts w:hint="eastAsia"/>
        </w:rPr>
        <w:t>参照技术要求第</w:t>
      </w:r>
      <w:r w:rsidR="001D43A8" w:rsidRPr="00053286">
        <w:t>4</w:t>
      </w:r>
      <w:r w:rsidR="00542717" w:rsidRPr="00053286">
        <w:t>条《系统品牌及型号要求》</w:t>
      </w:r>
      <w:r w:rsidR="00542717" w:rsidRPr="00053286">
        <w:rPr>
          <w:rFonts w:hint="eastAsia"/>
        </w:rPr>
        <w:t>。</w:t>
      </w:r>
    </w:p>
    <w:p w:rsidR="00CA11E2" w:rsidRPr="00053286" w:rsidRDefault="00CA11E2" w:rsidP="00056E6F">
      <w:pPr>
        <w:pStyle w:val="a4"/>
        <w:ind w:left="992" w:firstLineChars="0" w:firstLine="0"/>
      </w:pPr>
    </w:p>
    <w:p w:rsidR="00A66DCB" w:rsidRPr="00053286" w:rsidRDefault="00E14ED9" w:rsidP="00056E6F">
      <w:pPr>
        <w:ind w:left="425"/>
        <w:rPr>
          <w:b/>
          <w:sz w:val="24"/>
        </w:rPr>
      </w:pPr>
      <w:r w:rsidRPr="00053286">
        <w:rPr>
          <w:rFonts w:hint="eastAsia"/>
          <w:b/>
          <w:sz w:val="24"/>
        </w:rPr>
        <w:t>编制：</w:t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b/>
          <w:sz w:val="24"/>
        </w:rPr>
        <w:tab/>
      </w:r>
      <w:r w:rsidRPr="00053286">
        <w:rPr>
          <w:rFonts w:hint="eastAsia"/>
          <w:b/>
          <w:sz w:val="24"/>
        </w:rPr>
        <w:t>审核：</w:t>
      </w: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056E6F">
      <w:pPr>
        <w:ind w:left="425"/>
        <w:rPr>
          <w:b/>
          <w:sz w:val="24"/>
        </w:rPr>
      </w:pPr>
    </w:p>
    <w:p w:rsidR="00DA1DA8" w:rsidRPr="00053286" w:rsidRDefault="00DA1DA8" w:rsidP="00DA1DA8">
      <w:pPr>
        <w:pStyle w:val="1"/>
        <w:keepNext w:val="0"/>
        <w:adjustRightInd w:val="0"/>
        <w:snapToGrid w:val="0"/>
        <w:spacing w:line="360" w:lineRule="auto"/>
        <w:ind w:leftChars="-405" w:left="-849" w:rightChars="-392" w:right="-823" w:hanging="1"/>
        <w:jc w:val="left"/>
        <w:rPr>
          <w:rFonts w:ascii="Arial" w:eastAsia="宋体" w:hAnsi="Arial" w:cs="Arial"/>
          <w:sz w:val="40"/>
        </w:rPr>
      </w:pPr>
      <w:bookmarkStart w:id="13" w:name="_Toc178513067"/>
      <w:r w:rsidRPr="00053286">
        <w:rPr>
          <w:rFonts w:ascii="Arial" w:eastAsia="宋体" w:hAnsi="Arial" w:cs="Arial" w:hint="eastAsia"/>
          <w:sz w:val="40"/>
        </w:rPr>
        <w:t>附件一：</w:t>
      </w:r>
      <w:r w:rsidRPr="00053286">
        <w:rPr>
          <w:rFonts w:hint="eastAsia"/>
          <w:sz w:val="40"/>
        </w:rPr>
        <w:t>《综合布线系统施工工艺标准》</w:t>
      </w:r>
      <w:bookmarkEnd w:id="13"/>
    </w:p>
    <w:p w:rsidR="00DA1DA8" w:rsidRPr="00053286" w:rsidRDefault="00DA1DA8" w:rsidP="00DA1DA8">
      <w:pPr>
        <w:pStyle w:val="1"/>
        <w:keepNext w:val="0"/>
        <w:adjustRightInd w:val="0"/>
        <w:snapToGrid w:val="0"/>
        <w:spacing w:line="360" w:lineRule="auto"/>
        <w:ind w:leftChars="-405" w:left="-849" w:rightChars="-392" w:right="-823" w:hanging="1"/>
        <w:jc w:val="left"/>
        <w:rPr>
          <w:rFonts w:ascii="Arial" w:eastAsia="宋体" w:hAnsi="Arial" w:cs="Arial"/>
          <w:sz w:val="40"/>
        </w:rPr>
      </w:pPr>
      <w:bookmarkStart w:id="14" w:name="_Toc178513068"/>
      <w:r w:rsidRPr="00053286">
        <w:rPr>
          <w:rFonts w:ascii="Arial" w:eastAsia="宋体" w:hAnsi="Arial" w:cs="Arial"/>
          <w:sz w:val="40"/>
        </w:rPr>
        <w:t>1</w:t>
      </w:r>
      <w:r w:rsidRPr="00053286">
        <w:rPr>
          <w:rFonts w:ascii="Arial" w:eastAsia="宋体" w:hAnsi="Arial" w:cs="Arial"/>
          <w:sz w:val="40"/>
        </w:rPr>
        <w:t>．制定目的</w:t>
      </w:r>
      <w:bookmarkEnd w:id="14"/>
    </w:p>
    <w:p w:rsidR="00DA1DA8" w:rsidRPr="00053286" w:rsidRDefault="00DA1DA8" w:rsidP="00DA1DA8">
      <w:pPr>
        <w:adjustRightInd w:val="0"/>
        <w:snapToGrid w:val="0"/>
        <w:spacing w:line="360" w:lineRule="auto"/>
        <w:ind w:leftChars="-405" w:left="-849" w:rightChars="-392" w:right="-823" w:hanging="1"/>
        <w:jc w:val="left"/>
        <w:rPr>
          <w:rFonts w:ascii="Arial" w:eastAsia="宋体" w:hAnsi="Arial" w:cs="Arial"/>
          <w:sz w:val="22"/>
          <w:szCs w:val="24"/>
          <w:lang w:eastAsia="zh-TW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为规范布线系统的设计、施工和管理，提高布线系统的质量、可靠性和灵活性，特制定本标准。</w:t>
      </w:r>
    </w:p>
    <w:p w:rsidR="00DA1DA8" w:rsidRPr="00053286" w:rsidRDefault="00DA1DA8" w:rsidP="00DA1DA8">
      <w:pPr>
        <w:pStyle w:val="1"/>
        <w:keepNext w:val="0"/>
        <w:adjustRightInd w:val="0"/>
        <w:snapToGrid w:val="0"/>
        <w:spacing w:line="360" w:lineRule="auto"/>
        <w:ind w:leftChars="-405" w:left="-849" w:rightChars="-392" w:right="-823" w:hanging="1"/>
        <w:jc w:val="left"/>
        <w:rPr>
          <w:rFonts w:ascii="Arial" w:eastAsia="宋体" w:hAnsi="Arial" w:cs="Arial"/>
          <w:sz w:val="40"/>
        </w:rPr>
      </w:pPr>
      <w:bookmarkStart w:id="15" w:name="_Toc178513069"/>
      <w:r w:rsidRPr="00053286">
        <w:rPr>
          <w:rFonts w:ascii="Arial" w:eastAsia="宋体" w:hAnsi="Arial" w:cs="Arial"/>
          <w:sz w:val="40"/>
        </w:rPr>
        <w:t>2</w:t>
      </w:r>
      <w:r w:rsidRPr="00053286">
        <w:rPr>
          <w:rFonts w:ascii="Arial" w:eastAsia="宋体" w:hAnsi="Arial" w:cs="Arial"/>
          <w:sz w:val="40"/>
        </w:rPr>
        <w:t>．适用范围</w:t>
      </w:r>
      <w:bookmarkEnd w:id="15"/>
    </w:p>
    <w:p w:rsidR="00DA1DA8" w:rsidRPr="00053286" w:rsidRDefault="00DA1DA8" w:rsidP="00DA1DA8">
      <w:pPr>
        <w:adjustRightInd w:val="0"/>
        <w:snapToGrid w:val="0"/>
        <w:spacing w:line="360" w:lineRule="auto"/>
        <w:ind w:leftChars="-405" w:left="-849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/>
          <w:sz w:val="22"/>
          <w:szCs w:val="24"/>
        </w:rPr>
        <w:t>本</w:t>
      </w:r>
      <w:r w:rsidRPr="00053286">
        <w:rPr>
          <w:rFonts w:ascii="Arial" w:eastAsia="宋体" w:hAnsi="Arial" w:cs="Arial" w:hint="eastAsia"/>
          <w:sz w:val="22"/>
          <w:szCs w:val="24"/>
        </w:rPr>
        <w:t>标准适用于综合布线系统安装工程</w:t>
      </w:r>
      <w:r w:rsidRPr="00053286">
        <w:rPr>
          <w:rFonts w:ascii="Arial" w:eastAsia="宋体" w:hAnsi="Arial" w:cs="Arial"/>
          <w:sz w:val="22"/>
          <w:szCs w:val="24"/>
        </w:rPr>
        <w:t>。</w:t>
      </w:r>
    </w:p>
    <w:p w:rsidR="00DA1DA8" w:rsidRPr="00053286" w:rsidRDefault="00DA1DA8" w:rsidP="00DA1DA8">
      <w:pPr>
        <w:pStyle w:val="1"/>
        <w:keepNext w:val="0"/>
        <w:adjustRightInd w:val="0"/>
        <w:snapToGrid w:val="0"/>
        <w:spacing w:line="360" w:lineRule="auto"/>
        <w:ind w:leftChars="-405" w:left="-849" w:rightChars="-392" w:right="-823" w:hanging="1"/>
        <w:jc w:val="left"/>
        <w:rPr>
          <w:rFonts w:ascii="Arial" w:eastAsia="宋体" w:hAnsi="Arial" w:cs="Arial"/>
          <w:sz w:val="40"/>
        </w:rPr>
      </w:pPr>
      <w:bookmarkStart w:id="16" w:name="_Toc178513070"/>
      <w:r w:rsidRPr="00053286">
        <w:rPr>
          <w:rFonts w:ascii="Arial" w:eastAsia="宋体" w:hAnsi="Arial" w:cs="Arial"/>
          <w:sz w:val="40"/>
        </w:rPr>
        <w:t>3</w:t>
      </w:r>
      <w:r w:rsidRPr="00053286">
        <w:rPr>
          <w:rFonts w:ascii="Arial" w:eastAsia="宋体" w:hAnsi="Arial" w:cs="Arial"/>
          <w:sz w:val="40"/>
        </w:rPr>
        <w:t>．</w:t>
      </w:r>
      <w:r w:rsidRPr="00053286">
        <w:rPr>
          <w:rFonts w:ascii="Arial" w:eastAsia="宋体" w:hAnsi="Arial" w:cs="Arial" w:hint="eastAsia"/>
          <w:sz w:val="40"/>
        </w:rPr>
        <w:t>施工标准</w:t>
      </w:r>
      <w:bookmarkEnd w:id="16"/>
    </w:p>
    <w:p w:rsidR="00DA1DA8" w:rsidRPr="00053286" w:rsidRDefault="00DA1DA8" w:rsidP="00DA1DA8">
      <w:pPr>
        <w:pStyle w:val="2"/>
        <w:keepNext w:val="0"/>
        <w:snapToGrid w:val="0"/>
        <w:spacing w:line="360" w:lineRule="auto"/>
        <w:ind w:leftChars="-270" w:left="-567" w:rightChars="-392" w:right="-823"/>
        <w:jc w:val="left"/>
        <w:rPr>
          <w:rFonts w:ascii="Arial" w:eastAsia="PMingLiU" w:hAnsi="Arial" w:cs="Arial"/>
          <w:b w:val="0"/>
          <w:sz w:val="22"/>
          <w:szCs w:val="24"/>
        </w:rPr>
      </w:pPr>
      <w:bookmarkStart w:id="17" w:name="_Toc178513071"/>
      <w:r w:rsidRPr="00053286">
        <w:rPr>
          <w:rFonts w:ascii="Arial" w:eastAsia="宋体" w:hAnsi="Arial" w:cs="Arial"/>
          <w:sz w:val="22"/>
          <w:szCs w:val="24"/>
        </w:rPr>
        <w:t>3.1</w:t>
      </w:r>
      <w:r w:rsidRPr="00053286">
        <w:rPr>
          <w:rFonts w:ascii="Arial" w:eastAsia="宋体" w:hAnsi="Arial" w:cs="Arial" w:hint="eastAsia"/>
          <w:sz w:val="22"/>
          <w:szCs w:val="24"/>
        </w:rPr>
        <w:t>整体标准</w:t>
      </w:r>
      <w:bookmarkEnd w:id="17"/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3.1.1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网络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线序标准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为</w:t>
      </w:r>
      <w:r w:rsidRPr="00053286">
        <w:rPr>
          <w:rFonts w:ascii="Arial" w:eastAsia="宋体" w:hAnsi="Arial" w:cs="Arial" w:hint="eastAsia"/>
          <w:sz w:val="22"/>
          <w:szCs w:val="24"/>
        </w:rPr>
        <w:t>568B</w:t>
      </w:r>
      <w:r w:rsidRPr="00053286">
        <w:rPr>
          <w:rFonts w:ascii="Arial" w:eastAsia="宋体" w:hAnsi="Arial" w:cs="Arial" w:hint="eastAsia"/>
          <w:sz w:val="22"/>
          <w:szCs w:val="24"/>
        </w:rPr>
        <w:t>，布放线缆的规格、路由、截面和位置应符合设计要求</w:t>
      </w:r>
      <w:r w:rsidRPr="00053286">
        <w:rPr>
          <w:rFonts w:ascii="Arial" w:eastAsia="宋体" w:hAnsi="Arial" w:cs="Arial" w:hint="eastAsia"/>
          <w:sz w:val="22"/>
          <w:szCs w:val="24"/>
        </w:rPr>
        <w:t>,</w:t>
      </w:r>
      <w:r w:rsidRPr="00053286">
        <w:rPr>
          <w:rFonts w:ascii="Arial" w:eastAsia="宋体" w:hAnsi="Arial" w:cs="Arial" w:hint="eastAsia"/>
          <w:sz w:val="22"/>
          <w:szCs w:val="24"/>
        </w:rPr>
        <w:t>线缆排列必须整齐，外皮无损伤；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3.1.2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列间槽道与架顶槽道内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各种线缆均需整理，绑扎整齐、弯头恰当，宿舍区的线缆需放置在线槽或线管内；电缆线槽的填充不要太满，注意留有空间余量，标准规定的线管和线槽的填充率是</w:t>
      </w:r>
      <w:r w:rsidRPr="00053286">
        <w:rPr>
          <w:rFonts w:ascii="Arial" w:eastAsia="宋体" w:hAnsi="Arial" w:cs="Arial" w:hint="eastAsia"/>
          <w:sz w:val="22"/>
          <w:szCs w:val="24"/>
        </w:rPr>
        <w:t>60%</w:t>
      </w:r>
      <w:r w:rsidRPr="00053286">
        <w:rPr>
          <w:rFonts w:ascii="Arial" w:eastAsia="宋体" w:hAnsi="Arial" w:cs="Arial" w:hint="eastAsia"/>
          <w:sz w:val="22"/>
          <w:szCs w:val="24"/>
        </w:rPr>
        <w:t>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3.1.3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易损区域需使用铝合金或镀锌管槽，靠墙或角落位置，可以使用</w:t>
      </w:r>
      <w:r w:rsidRPr="00053286">
        <w:rPr>
          <w:rFonts w:ascii="Arial" w:eastAsia="宋体" w:hAnsi="Arial" w:cs="Arial" w:hint="eastAsia"/>
          <w:sz w:val="22"/>
          <w:szCs w:val="24"/>
        </w:rPr>
        <w:t>PVC</w:t>
      </w:r>
      <w:r w:rsidRPr="00053286">
        <w:rPr>
          <w:rFonts w:ascii="Arial" w:eastAsia="宋体" w:hAnsi="Arial" w:cs="Arial" w:hint="eastAsia"/>
          <w:sz w:val="22"/>
          <w:szCs w:val="24"/>
        </w:rPr>
        <w:t>管槽；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3.1.4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线缆在走线架上布放时必须绑扎，绑扎后的线缆应互相紧密靠拢，外观平直整齐，线扣间距均匀，松紧适度，避免影响线缆的传输性能；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3.1.5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双绞线在安装时注意尽量避开干扰源，强弱电线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缆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分开布放，与强电电缆的间距需要在</w:t>
      </w:r>
      <w:r w:rsidRPr="00053286">
        <w:rPr>
          <w:rFonts w:ascii="Arial" w:eastAsia="宋体" w:hAnsi="Arial" w:cs="Arial" w:hint="eastAsia"/>
          <w:sz w:val="22"/>
          <w:szCs w:val="24"/>
        </w:rPr>
        <w:t>5cm</w:t>
      </w:r>
      <w:r w:rsidRPr="00053286">
        <w:rPr>
          <w:rFonts w:ascii="Arial" w:eastAsia="宋体" w:hAnsi="Arial" w:cs="Arial" w:hint="eastAsia"/>
          <w:sz w:val="22"/>
          <w:szCs w:val="24"/>
        </w:rPr>
        <w:t>以上，如与电力电缆同槽敷设时线缆必须加金属套管；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3.1.6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扎带在使用后应剪断多余部分，不允许残留尖头；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3.1.7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在活动地板下布防的线缆，应顺直不凌乱，尽量避免交叉，并且不得堵住送风通道；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3.1.8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线缆两端必须贴有标签打印机打印的防水标签，标签应粘贴在离插头</w:t>
      </w:r>
      <w:r w:rsidRPr="00053286">
        <w:rPr>
          <w:rFonts w:ascii="Arial" w:eastAsia="宋体" w:hAnsi="Arial" w:cs="Arial" w:hint="eastAsia"/>
          <w:sz w:val="22"/>
          <w:szCs w:val="24"/>
        </w:rPr>
        <w:t>6-9CM</w:t>
      </w:r>
      <w:r w:rsidRPr="00053286">
        <w:rPr>
          <w:rFonts w:ascii="Arial" w:eastAsia="宋体" w:hAnsi="Arial" w:cs="Arial" w:hint="eastAsia"/>
          <w:sz w:val="22"/>
          <w:szCs w:val="24"/>
        </w:rPr>
        <w:t>处，确保粘贴平整、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不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污损；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3.1.9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墙面面板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外必须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贴有明显标签，确保粘贴平整、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不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污损；水晶头、模块、面板应紧密牢靠，接触</w:t>
      </w:r>
      <w:r w:rsidRPr="00053286">
        <w:rPr>
          <w:rFonts w:ascii="Arial" w:eastAsia="宋体" w:hAnsi="Arial" w:cs="Arial" w:hint="eastAsia"/>
          <w:sz w:val="22"/>
          <w:szCs w:val="24"/>
        </w:rPr>
        <w:lastRenderedPageBreak/>
        <w:t>良好；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3.1.10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线缆及布线的两端必须有明显标志，严禁出现错接、漏接；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3.1.11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穿好的电缆，在两端的余量部分，需要注意保护，等待模块端接；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3.1.12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终端信息点标签必须清晰，并能与端口明细表和配线架号对应；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3.1.13</w:t>
      </w:r>
      <w:r w:rsidRPr="00053286">
        <w:rPr>
          <w:rFonts w:ascii="Arial" w:eastAsia="宋体" w:hAnsi="Arial" w:cs="Arial" w:hint="eastAsia"/>
          <w:sz w:val="22"/>
          <w:szCs w:val="24"/>
        </w:rPr>
        <w:tab/>
      </w:r>
      <w:r w:rsidRPr="00053286">
        <w:rPr>
          <w:rFonts w:ascii="Arial" w:eastAsia="宋体" w:hAnsi="Arial" w:cs="Arial" w:hint="eastAsia"/>
          <w:sz w:val="22"/>
          <w:szCs w:val="24"/>
        </w:rPr>
        <w:t>铺设管线路必须符合弱电标准，强弱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电进行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分离铺设</w:t>
      </w:r>
    </w:p>
    <w:p w:rsidR="00DA1DA8" w:rsidRPr="00053286" w:rsidRDefault="00DA1DA8" w:rsidP="00DA1DA8">
      <w:pPr>
        <w:pStyle w:val="2"/>
        <w:keepNext w:val="0"/>
        <w:snapToGrid w:val="0"/>
        <w:spacing w:line="360" w:lineRule="auto"/>
        <w:ind w:leftChars="-270" w:left="-567" w:rightChars="-392" w:right="-823"/>
        <w:jc w:val="left"/>
        <w:rPr>
          <w:rFonts w:ascii="Arial" w:eastAsia="宋体" w:hAnsi="Arial" w:cs="Arial"/>
          <w:b w:val="0"/>
          <w:sz w:val="22"/>
          <w:szCs w:val="24"/>
        </w:rPr>
      </w:pPr>
      <w:bookmarkStart w:id="18" w:name="_Toc178513072"/>
      <w:r w:rsidRPr="00053286">
        <w:rPr>
          <w:rFonts w:ascii="Arial" w:eastAsia="宋体" w:hAnsi="Arial" w:cs="Arial"/>
          <w:sz w:val="22"/>
          <w:szCs w:val="24"/>
        </w:rPr>
        <w:t>3.2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 </w:t>
      </w:r>
      <w:r w:rsidRPr="00053286">
        <w:rPr>
          <w:rFonts w:ascii="Arial" w:eastAsia="宋体" w:hAnsi="Arial" w:cs="Arial" w:hint="eastAsia"/>
          <w:sz w:val="22"/>
          <w:szCs w:val="24"/>
        </w:rPr>
        <w:t>车间外布线标准</w:t>
      </w:r>
      <w:bookmarkEnd w:id="18"/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/>
          <w:sz w:val="22"/>
          <w:szCs w:val="24"/>
        </w:rPr>
        <w:t>3.2.1</w:t>
      </w:r>
      <w:r w:rsidRPr="00053286">
        <w:rPr>
          <w:rFonts w:ascii="Arial" w:eastAsia="宋体" w:hAnsi="Arial" w:cs="Arial" w:hint="eastAsia"/>
          <w:sz w:val="22"/>
          <w:szCs w:val="24"/>
        </w:rPr>
        <w:t>材质要求：过路路面及入户使用镀锌钢管，绿化带使用</w:t>
      </w:r>
      <w:r w:rsidRPr="00053286">
        <w:rPr>
          <w:rFonts w:ascii="Arial" w:eastAsia="宋体" w:hAnsi="Arial" w:cs="Arial" w:hint="eastAsia"/>
          <w:sz w:val="22"/>
          <w:szCs w:val="24"/>
        </w:rPr>
        <w:t>PE</w:t>
      </w:r>
      <w:r w:rsidRPr="00053286">
        <w:rPr>
          <w:rFonts w:ascii="Arial" w:eastAsia="宋体" w:hAnsi="Arial" w:cs="Arial" w:hint="eastAsia"/>
          <w:sz w:val="22"/>
          <w:szCs w:val="24"/>
        </w:rPr>
        <w:t>管，管壁厚度不小于</w:t>
      </w:r>
      <w:r w:rsidRPr="00053286">
        <w:rPr>
          <w:rFonts w:ascii="Arial" w:eastAsia="宋体" w:hAnsi="Arial" w:cs="Arial" w:hint="eastAsia"/>
          <w:sz w:val="22"/>
          <w:szCs w:val="24"/>
        </w:rPr>
        <w:t>2mm;</w:t>
      </w:r>
      <w:r w:rsidRPr="00053286">
        <w:rPr>
          <w:rFonts w:ascii="Arial" w:eastAsia="宋体" w:hAnsi="Arial" w:cs="Arial" w:hint="eastAsia"/>
          <w:sz w:val="22"/>
          <w:szCs w:val="24"/>
        </w:rPr>
        <w:t>绿化带区手孔井井盖使用</w:t>
      </w:r>
      <w:r w:rsidRPr="00053286">
        <w:rPr>
          <w:rFonts w:ascii="Arial" w:eastAsia="宋体" w:hAnsi="Arial" w:cs="Arial" w:hint="eastAsia"/>
          <w:sz w:val="22"/>
          <w:szCs w:val="24"/>
        </w:rPr>
        <w:t>QE</w:t>
      </w:r>
      <w:r w:rsidRPr="00053286">
        <w:rPr>
          <w:rFonts w:ascii="Arial" w:eastAsia="宋体" w:hAnsi="Arial" w:cs="Arial" w:hint="eastAsia"/>
          <w:sz w:val="22"/>
          <w:szCs w:val="24"/>
        </w:rPr>
        <w:t>复合板，水泥路面手孔井井盖使用球墨铸铁材质</w:t>
      </w:r>
    </w:p>
    <w:p w:rsidR="00DA1DA8" w:rsidRPr="00053286" w:rsidRDefault="00DA1DA8" w:rsidP="00DA1DA8">
      <w:pPr>
        <w:tabs>
          <w:tab w:val="left" w:pos="1056"/>
        </w:tabs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/>
          <w:sz w:val="22"/>
          <w:szCs w:val="24"/>
        </w:rPr>
        <w:t>3.2.2</w:t>
      </w:r>
      <w:r w:rsidRPr="00053286">
        <w:rPr>
          <w:rFonts w:ascii="Arial" w:eastAsia="宋体" w:hAnsi="Arial" w:cs="Arial" w:hint="eastAsia"/>
          <w:sz w:val="22"/>
          <w:szCs w:val="24"/>
        </w:rPr>
        <w:t>施工要求：管道预埋深度为</w:t>
      </w:r>
      <w:r w:rsidRPr="00053286">
        <w:rPr>
          <w:rFonts w:ascii="Arial" w:eastAsia="宋体" w:hAnsi="Arial" w:cs="Arial" w:hint="eastAsia"/>
          <w:sz w:val="22"/>
          <w:szCs w:val="24"/>
        </w:rPr>
        <w:t>50-80CM</w:t>
      </w:r>
      <w:r w:rsidRPr="00053286">
        <w:rPr>
          <w:rFonts w:ascii="Arial" w:eastAsia="宋体" w:hAnsi="Arial" w:cs="Arial" w:hint="eastAsia"/>
          <w:sz w:val="22"/>
          <w:szCs w:val="24"/>
        </w:rPr>
        <w:t>，手孔井开口大小</w:t>
      </w:r>
      <w:r w:rsidRPr="00053286">
        <w:rPr>
          <w:rFonts w:ascii="Arial" w:eastAsia="宋体" w:hAnsi="Arial" w:cs="Arial" w:hint="eastAsia"/>
          <w:sz w:val="22"/>
          <w:szCs w:val="24"/>
        </w:rPr>
        <w:t>600x600mm,</w:t>
      </w:r>
      <w:r w:rsidRPr="00053286">
        <w:rPr>
          <w:rFonts w:ascii="Arial" w:eastAsia="宋体" w:hAnsi="Arial" w:cs="Arial" w:hint="eastAsia"/>
          <w:sz w:val="22"/>
          <w:szCs w:val="24"/>
        </w:rPr>
        <w:t>每间隔</w:t>
      </w:r>
      <w:r w:rsidRPr="00053286">
        <w:rPr>
          <w:rFonts w:ascii="Arial" w:eastAsia="宋体" w:hAnsi="Arial" w:cs="Arial" w:hint="eastAsia"/>
          <w:sz w:val="22"/>
          <w:szCs w:val="24"/>
        </w:rPr>
        <w:t>50</w:t>
      </w:r>
      <w:r w:rsidRPr="00053286">
        <w:rPr>
          <w:rFonts w:ascii="Arial" w:eastAsia="宋体" w:hAnsi="Arial" w:cs="Arial" w:hint="eastAsia"/>
          <w:sz w:val="22"/>
          <w:szCs w:val="24"/>
        </w:rPr>
        <w:t>米设置一个手孔井（拐弯、分叉处必须预留），预埋管道需安装警示带。</w:t>
      </w:r>
      <w:r w:rsidRPr="00053286">
        <w:rPr>
          <w:rFonts w:ascii="Arial" w:eastAsia="宋体" w:hAnsi="Arial" w:cs="Arial" w:hint="eastAsia"/>
          <w:sz w:val="22"/>
          <w:szCs w:val="24"/>
        </w:rPr>
        <w:t>PE</w:t>
      </w:r>
      <w:r w:rsidRPr="00053286">
        <w:rPr>
          <w:rFonts w:ascii="Arial" w:eastAsia="宋体" w:hAnsi="Arial" w:cs="Arial" w:hint="eastAsia"/>
          <w:sz w:val="22"/>
          <w:szCs w:val="24"/>
        </w:rPr>
        <w:t>管与镀锌钢管对接处安装手孔井，厂房需预埋</w:t>
      </w:r>
      <w:r w:rsidRPr="00053286">
        <w:rPr>
          <w:rFonts w:ascii="Arial" w:eastAsia="宋体" w:hAnsi="Arial" w:cs="Arial" w:hint="eastAsia"/>
          <w:sz w:val="22"/>
          <w:szCs w:val="24"/>
        </w:rPr>
        <w:t>2</w:t>
      </w:r>
      <w:r w:rsidRPr="00053286">
        <w:rPr>
          <w:rFonts w:ascii="Arial" w:eastAsia="宋体" w:hAnsi="Arial" w:cs="Arial" w:hint="eastAsia"/>
          <w:sz w:val="22"/>
          <w:szCs w:val="24"/>
        </w:rPr>
        <w:t>根进户管道，进户管道管径为</w:t>
      </w:r>
      <w:r w:rsidRPr="00053286">
        <w:rPr>
          <w:rFonts w:eastAsia="PMingLiU" w:hint="eastAsia"/>
          <w:sz w:val="22"/>
          <w:szCs w:val="24"/>
          <w:lang w:eastAsia="zh-TW"/>
        </w:rPr>
        <w:t>DN80</w:t>
      </w:r>
    </w:p>
    <w:p w:rsidR="00DA1DA8" w:rsidRPr="00053286" w:rsidRDefault="00DA1DA8" w:rsidP="00DA1DA8">
      <w:pPr>
        <w:pStyle w:val="2"/>
        <w:keepNext w:val="0"/>
        <w:snapToGrid w:val="0"/>
        <w:spacing w:line="360" w:lineRule="auto"/>
        <w:ind w:leftChars="-270" w:left="-567" w:rightChars="-392" w:right="-823"/>
        <w:jc w:val="left"/>
        <w:rPr>
          <w:rFonts w:ascii="Arial" w:eastAsia="PMingLiU" w:hAnsi="Arial" w:cs="Arial"/>
          <w:b w:val="0"/>
          <w:sz w:val="22"/>
          <w:szCs w:val="24"/>
        </w:rPr>
      </w:pPr>
      <w:bookmarkStart w:id="19" w:name="_Toc178513073"/>
      <w:r w:rsidRPr="00053286">
        <w:rPr>
          <w:rFonts w:ascii="Arial" w:eastAsia="宋体" w:hAnsi="Arial" w:cs="Arial"/>
          <w:sz w:val="22"/>
          <w:szCs w:val="24"/>
        </w:rPr>
        <w:t>3.3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 </w:t>
      </w:r>
      <w:r w:rsidRPr="00053286">
        <w:rPr>
          <w:rFonts w:ascii="Arial" w:eastAsia="宋体" w:hAnsi="Arial" w:cs="Arial" w:hint="eastAsia"/>
          <w:sz w:val="22"/>
          <w:szCs w:val="24"/>
        </w:rPr>
        <w:t>标签粘贴标准</w:t>
      </w:r>
      <w:bookmarkEnd w:id="19"/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为便于快速定位和排查故障，设备及线缆需粘贴标签，标签具体要求如下</w:t>
      </w:r>
    </w:p>
    <w:tbl>
      <w:tblPr>
        <w:tblW w:w="9140" w:type="dxa"/>
        <w:tblInd w:w="108" w:type="dxa"/>
        <w:tblLook w:val="04A0" w:firstRow="1" w:lastRow="0" w:firstColumn="1" w:lastColumn="0" w:noHBand="0" w:noVBand="1"/>
      </w:tblPr>
      <w:tblGrid>
        <w:gridCol w:w="600"/>
        <w:gridCol w:w="1810"/>
        <w:gridCol w:w="2552"/>
        <w:gridCol w:w="2835"/>
        <w:gridCol w:w="1343"/>
      </w:tblGrid>
      <w:tr w:rsidR="00053286" w:rsidRPr="00053286" w:rsidTr="00A31A88">
        <w:trPr>
          <w:trHeight w:val="2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</w:rPr>
              <w:t>标签内容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</w:rPr>
              <w:t>标签位置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</w:rPr>
            </w:pPr>
            <w:r w:rsidRPr="00053286">
              <w:rPr>
                <w:rFonts w:ascii="等线" w:eastAsia="等线" w:hAnsi="等线" w:cs="宋体" w:hint="eastAsia"/>
                <w:b/>
                <w:bCs/>
                <w:kern w:val="0"/>
              </w:rPr>
              <w:t>标签规格</w:t>
            </w:r>
          </w:p>
        </w:tc>
      </w:tr>
      <w:tr w:rsidR="00053286" w:rsidRPr="00053286" w:rsidTr="00A31A8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设备标签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公司+位置+设备名（RCN/THN）+角色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设备右上角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白底黑字</w:t>
            </w:r>
          </w:p>
        </w:tc>
      </w:tr>
      <w:tr w:rsidR="00053286" w:rsidRPr="00053286" w:rsidTr="00A31A8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电源标签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设备标签+A/B/C/D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电源线两端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红底黑字</w:t>
            </w:r>
          </w:p>
        </w:tc>
      </w:tr>
      <w:tr w:rsidR="00053286" w:rsidRPr="00053286" w:rsidTr="00A31A8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光纤跳线标签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两端设备标签+端口号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跳线两端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黄底黑字</w:t>
            </w:r>
          </w:p>
        </w:tc>
      </w:tr>
      <w:tr w:rsidR="00053286" w:rsidRPr="00053286" w:rsidTr="00A31A8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ODF标签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对端光缆走向+</w:t>
            </w:r>
            <w:proofErr w:type="gramStart"/>
            <w:r w:rsidRPr="00053286">
              <w:rPr>
                <w:rFonts w:ascii="等线" w:eastAsia="等线" w:hAnsi="等线" w:cs="宋体" w:hint="eastAsia"/>
                <w:kern w:val="0"/>
              </w:rPr>
              <w:t>纤</w:t>
            </w:r>
            <w:proofErr w:type="gramEnd"/>
            <w:r w:rsidRPr="00053286">
              <w:rPr>
                <w:rFonts w:ascii="等线" w:eastAsia="等线" w:hAnsi="等线" w:cs="宋体" w:hint="eastAsia"/>
                <w:kern w:val="0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ODF右上角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黄底黑字</w:t>
            </w:r>
          </w:p>
        </w:tc>
      </w:tr>
      <w:tr w:rsidR="00053286" w:rsidRPr="00053286" w:rsidTr="00A31A88">
        <w:trPr>
          <w:trHeight w:val="5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ODF跳线标签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两侧末端ODF盘号（非本ODF盘号）+端口号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跳线两端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黄底黑字</w:t>
            </w:r>
          </w:p>
        </w:tc>
      </w:tr>
      <w:tr w:rsidR="00053286" w:rsidRPr="00053286" w:rsidTr="00A31A88">
        <w:trPr>
          <w:trHeight w:val="8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光缆铭牌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光缆走向＋两端位置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光缆两端，以及光缆中间每隔50米处布设一个铭牌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金属铭牌</w:t>
            </w:r>
          </w:p>
        </w:tc>
      </w:tr>
      <w:tr w:rsidR="00053286" w:rsidRPr="00053286" w:rsidTr="00A31A8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网线标签-IT设备互联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两端设备标签+端口号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网线两端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蓝底黑字</w:t>
            </w:r>
          </w:p>
        </w:tc>
      </w:tr>
      <w:tr w:rsidR="00053286" w:rsidRPr="00053286" w:rsidTr="00A31A8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网线标签-车间机台接入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机台号+序号+A/B（主备）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网线两端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蓝底黑字</w:t>
            </w:r>
          </w:p>
        </w:tc>
      </w:tr>
      <w:tr w:rsidR="00DA1DA8" w:rsidRPr="00053286" w:rsidTr="00A31A88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center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机柜标签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机柜编号+归属部门+热线电话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机柜门正中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白底黑字</w:t>
            </w:r>
          </w:p>
        </w:tc>
      </w:tr>
    </w:tbl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</w:p>
    <w:p w:rsidR="00DA1DA8" w:rsidRPr="00053286" w:rsidRDefault="00DA1DA8" w:rsidP="00DA1DA8">
      <w:pPr>
        <w:pStyle w:val="2"/>
        <w:keepNext w:val="0"/>
        <w:snapToGrid w:val="0"/>
        <w:spacing w:line="360" w:lineRule="auto"/>
        <w:ind w:leftChars="-270" w:left="-567" w:rightChars="-392" w:right="-823"/>
        <w:jc w:val="left"/>
        <w:rPr>
          <w:rFonts w:ascii="Arial" w:eastAsia="PMingLiU" w:hAnsi="Arial" w:cs="Arial"/>
          <w:b w:val="0"/>
          <w:sz w:val="22"/>
          <w:szCs w:val="24"/>
        </w:rPr>
      </w:pPr>
      <w:bookmarkStart w:id="20" w:name="_Toc178513074"/>
      <w:r w:rsidRPr="00053286">
        <w:rPr>
          <w:rFonts w:ascii="Arial" w:eastAsia="宋体" w:hAnsi="Arial" w:cs="Arial"/>
          <w:sz w:val="22"/>
          <w:szCs w:val="24"/>
        </w:rPr>
        <w:t xml:space="preserve">3.4 </w:t>
      </w:r>
      <w:r w:rsidRPr="00053286">
        <w:rPr>
          <w:rFonts w:ascii="Arial" w:eastAsia="宋体" w:hAnsi="Arial" w:cs="Arial" w:hint="eastAsia"/>
          <w:sz w:val="22"/>
          <w:szCs w:val="24"/>
        </w:rPr>
        <w:t>管线敷设标准</w:t>
      </w:r>
      <w:bookmarkEnd w:id="20"/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3.4.1  </w:t>
      </w:r>
      <w:r w:rsidRPr="00053286">
        <w:rPr>
          <w:rFonts w:ascii="Arial" w:eastAsia="宋体" w:hAnsi="Arial" w:cs="Arial" w:hint="eastAsia"/>
          <w:sz w:val="22"/>
          <w:szCs w:val="24"/>
        </w:rPr>
        <w:t>暗管敷设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lastRenderedPageBreak/>
        <w:t xml:space="preserve">3.4.1.1  </w:t>
      </w:r>
      <w:r w:rsidRPr="00053286">
        <w:rPr>
          <w:rFonts w:ascii="Arial" w:eastAsia="宋体" w:hAnsi="Arial" w:cs="Arial" w:hint="eastAsia"/>
          <w:sz w:val="22"/>
          <w:szCs w:val="24"/>
        </w:rPr>
        <w:t>暗管敷设宜选用阻燃硬质</w:t>
      </w:r>
      <w:r w:rsidRPr="00053286">
        <w:rPr>
          <w:rFonts w:ascii="Arial" w:eastAsia="宋体" w:hAnsi="Arial" w:cs="Arial" w:hint="eastAsia"/>
          <w:sz w:val="22"/>
          <w:szCs w:val="24"/>
        </w:rPr>
        <w:t>PVC</w:t>
      </w:r>
      <w:r w:rsidRPr="00053286">
        <w:rPr>
          <w:rFonts w:ascii="Arial" w:eastAsia="宋体" w:hAnsi="Arial" w:cs="Arial" w:hint="eastAsia"/>
          <w:sz w:val="22"/>
          <w:szCs w:val="24"/>
        </w:rPr>
        <w:t>管或钢管，管道的截面利用率不应超过</w:t>
      </w:r>
      <w:r w:rsidRPr="00053286">
        <w:rPr>
          <w:rFonts w:ascii="Arial" w:eastAsia="宋体" w:hAnsi="Arial" w:cs="Arial" w:hint="eastAsia"/>
          <w:sz w:val="22"/>
          <w:szCs w:val="24"/>
        </w:rPr>
        <w:t>5</w:t>
      </w:r>
      <w:r w:rsidRPr="00053286">
        <w:rPr>
          <w:rFonts w:ascii="Arial" w:eastAsia="宋体" w:hAnsi="Arial" w:cs="Arial"/>
          <w:sz w:val="22"/>
          <w:szCs w:val="24"/>
        </w:rPr>
        <w:t>0%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3.4.1.2  </w:t>
      </w:r>
      <w:r w:rsidRPr="00053286">
        <w:rPr>
          <w:rFonts w:ascii="Arial" w:eastAsia="宋体" w:hAnsi="Arial" w:cs="Arial" w:hint="eastAsia"/>
          <w:sz w:val="22"/>
          <w:szCs w:val="24"/>
        </w:rPr>
        <w:t>暗敷线槽宜采用金属线槽，线槽的截面利用率不应超过</w:t>
      </w:r>
      <w:r w:rsidRPr="00053286">
        <w:rPr>
          <w:rFonts w:ascii="Arial" w:eastAsia="宋体" w:hAnsi="Arial" w:cs="Arial" w:hint="eastAsia"/>
          <w:sz w:val="22"/>
          <w:szCs w:val="24"/>
        </w:rPr>
        <w:t>40</w:t>
      </w:r>
      <w:r w:rsidRPr="00053286">
        <w:rPr>
          <w:rFonts w:ascii="Arial" w:eastAsia="宋体" w:hAnsi="Arial" w:cs="Arial" w:hint="eastAsia"/>
          <w:sz w:val="22"/>
          <w:szCs w:val="24"/>
        </w:rPr>
        <w:t>％。线槽高度不宜超过</w:t>
      </w:r>
      <w:r w:rsidRPr="00053286">
        <w:rPr>
          <w:rFonts w:ascii="Arial" w:eastAsia="宋体" w:hAnsi="Arial" w:cs="Arial" w:hint="eastAsia"/>
          <w:sz w:val="22"/>
          <w:szCs w:val="24"/>
        </w:rPr>
        <w:t>25mm</w:t>
      </w:r>
      <w:r w:rsidRPr="00053286">
        <w:rPr>
          <w:rFonts w:ascii="Arial" w:eastAsia="宋体" w:hAnsi="Arial" w:cs="Arial" w:hint="eastAsia"/>
          <w:sz w:val="22"/>
          <w:szCs w:val="24"/>
        </w:rPr>
        <w:t>。线槽的长度超过</w:t>
      </w:r>
      <w:r w:rsidRPr="00053286">
        <w:rPr>
          <w:rFonts w:ascii="Arial" w:eastAsia="宋体" w:hAnsi="Arial" w:cs="Arial" w:hint="eastAsia"/>
          <w:sz w:val="22"/>
          <w:szCs w:val="24"/>
        </w:rPr>
        <w:t>6m</w:t>
      </w:r>
      <w:r w:rsidRPr="00053286">
        <w:rPr>
          <w:rFonts w:ascii="Arial" w:eastAsia="宋体" w:hAnsi="Arial" w:cs="Arial" w:hint="eastAsia"/>
          <w:sz w:val="22"/>
          <w:szCs w:val="24"/>
        </w:rPr>
        <w:t>或线槽拐弯处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宜设置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接线盒。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3.4.1.3  </w:t>
      </w:r>
      <w:r w:rsidRPr="00053286">
        <w:rPr>
          <w:rFonts w:ascii="Arial" w:eastAsia="宋体" w:hAnsi="Arial" w:cs="Arial" w:hint="eastAsia"/>
          <w:sz w:val="22"/>
          <w:szCs w:val="24"/>
        </w:rPr>
        <w:t>建筑物内横向布放的暗管管径不宜大于</w:t>
      </w:r>
      <w:r w:rsidRPr="00053286">
        <w:rPr>
          <w:rFonts w:ascii="Arial" w:eastAsia="宋体" w:hAnsi="Arial" w:cs="Arial" w:hint="eastAsia"/>
          <w:sz w:val="22"/>
          <w:szCs w:val="24"/>
        </w:rPr>
        <w:t>G25</w:t>
      </w:r>
      <w:r w:rsidRPr="00053286">
        <w:rPr>
          <w:rFonts w:ascii="Arial" w:eastAsia="宋体" w:hAnsi="Arial" w:cs="Arial" w:hint="eastAsia"/>
          <w:sz w:val="22"/>
          <w:szCs w:val="24"/>
        </w:rPr>
        <w:t>（内径</w:t>
      </w:r>
      <w:r w:rsidRPr="00053286">
        <w:rPr>
          <w:rFonts w:ascii="Arial" w:eastAsia="宋体" w:hAnsi="Arial" w:cs="Arial" w:hint="eastAsia"/>
          <w:sz w:val="22"/>
          <w:szCs w:val="24"/>
        </w:rPr>
        <w:t>25mm</w:t>
      </w:r>
      <w:r w:rsidRPr="00053286">
        <w:rPr>
          <w:rFonts w:ascii="Arial" w:eastAsia="宋体" w:hAnsi="Arial" w:cs="Arial" w:hint="eastAsia"/>
          <w:sz w:val="22"/>
          <w:szCs w:val="24"/>
        </w:rPr>
        <w:t>，外径</w:t>
      </w:r>
      <w:r w:rsidRPr="00053286">
        <w:rPr>
          <w:rFonts w:ascii="Arial" w:eastAsia="宋体" w:hAnsi="Arial" w:cs="Arial" w:hint="eastAsia"/>
          <w:sz w:val="22"/>
          <w:szCs w:val="24"/>
        </w:rPr>
        <w:t>33.5mm</w:t>
      </w:r>
      <w:r w:rsidRPr="00053286">
        <w:rPr>
          <w:rFonts w:ascii="Arial" w:eastAsia="宋体" w:hAnsi="Arial" w:cs="Arial" w:hint="eastAsia"/>
          <w:sz w:val="22"/>
          <w:szCs w:val="24"/>
        </w:rPr>
        <w:t>），天棚里或墙内水平、垂直敷设管路的管径不易大于</w:t>
      </w:r>
      <w:r w:rsidRPr="00053286">
        <w:rPr>
          <w:rFonts w:ascii="Arial" w:eastAsia="宋体" w:hAnsi="Arial" w:cs="Arial" w:hint="eastAsia"/>
          <w:sz w:val="22"/>
          <w:szCs w:val="24"/>
        </w:rPr>
        <w:t>G40</w:t>
      </w:r>
      <w:r w:rsidRPr="00053286">
        <w:rPr>
          <w:rFonts w:ascii="Arial" w:eastAsia="宋体" w:hAnsi="Arial" w:cs="Arial" w:hint="eastAsia"/>
          <w:sz w:val="22"/>
          <w:szCs w:val="24"/>
        </w:rPr>
        <w:t>（内径</w:t>
      </w:r>
      <w:r w:rsidRPr="00053286">
        <w:rPr>
          <w:rFonts w:ascii="Arial" w:eastAsia="宋体" w:hAnsi="Arial" w:cs="Arial" w:hint="eastAsia"/>
          <w:sz w:val="22"/>
          <w:szCs w:val="24"/>
        </w:rPr>
        <w:t>4</w:t>
      </w:r>
      <w:r w:rsidRPr="00053286">
        <w:rPr>
          <w:rFonts w:ascii="Arial" w:eastAsia="宋体" w:hAnsi="Arial" w:cs="Arial"/>
          <w:sz w:val="22"/>
          <w:szCs w:val="24"/>
        </w:rPr>
        <w:t>0</w:t>
      </w:r>
      <w:r w:rsidRPr="00053286">
        <w:rPr>
          <w:rFonts w:ascii="Arial" w:eastAsia="宋体" w:hAnsi="Arial" w:cs="Arial" w:hint="eastAsia"/>
          <w:sz w:val="22"/>
          <w:szCs w:val="24"/>
        </w:rPr>
        <w:t>mm</w:t>
      </w:r>
      <w:r w:rsidRPr="00053286">
        <w:rPr>
          <w:rFonts w:ascii="Arial" w:eastAsia="宋体" w:hAnsi="Arial" w:cs="Arial" w:hint="eastAsia"/>
          <w:sz w:val="22"/>
          <w:szCs w:val="24"/>
        </w:rPr>
        <w:t>）。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="1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3.4.1.4  </w:t>
      </w:r>
      <w:r w:rsidRPr="00053286">
        <w:rPr>
          <w:rFonts w:ascii="Arial" w:eastAsia="宋体" w:hAnsi="Arial" w:cs="Arial" w:hint="eastAsia"/>
          <w:sz w:val="22"/>
          <w:szCs w:val="24"/>
        </w:rPr>
        <w:t>光缆与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电缆同管敷设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时，宜用塑料管保护。塑料管内径为光缆外径的</w:t>
      </w:r>
      <w:r w:rsidRPr="00053286">
        <w:rPr>
          <w:rFonts w:ascii="Arial" w:eastAsia="宋体" w:hAnsi="Arial" w:cs="Arial" w:hint="eastAsia"/>
          <w:sz w:val="22"/>
          <w:szCs w:val="24"/>
        </w:rPr>
        <w:t>1.5</w:t>
      </w:r>
      <w:r w:rsidRPr="00053286">
        <w:rPr>
          <w:rFonts w:ascii="Arial" w:eastAsia="宋体" w:hAnsi="Arial" w:cs="Arial" w:hint="eastAsia"/>
          <w:sz w:val="22"/>
          <w:szCs w:val="24"/>
        </w:rPr>
        <w:t>倍。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  </w:t>
      </w:r>
      <w:r w:rsidRPr="00053286">
        <w:rPr>
          <w:rFonts w:ascii="Arial" w:eastAsia="宋体" w:hAnsi="Arial" w:cs="Arial" w:hint="eastAsia"/>
          <w:sz w:val="22"/>
          <w:szCs w:val="24"/>
        </w:rPr>
        <w:t>线槽、桥架敷设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3.4.2.1  </w:t>
      </w:r>
      <w:r w:rsidRPr="00053286">
        <w:rPr>
          <w:rFonts w:ascii="Arial" w:eastAsia="宋体" w:hAnsi="Arial" w:cs="Arial" w:hint="eastAsia"/>
          <w:sz w:val="22"/>
          <w:szCs w:val="24"/>
        </w:rPr>
        <w:t>电缆桥架、线槽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宜距离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地面</w:t>
      </w:r>
      <w:r w:rsidRPr="00053286">
        <w:rPr>
          <w:rFonts w:ascii="Arial" w:eastAsia="宋体" w:hAnsi="Arial" w:cs="Arial" w:hint="eastAsia"/>
          <w:sz w:val="22"/>
          <w:szCs w:val="24"/>
        </w:rPr>
        <w:t>2.2m</w:t>
      </w:r>
      <w:r w:rsidRPr="00053286">
        <w:rPr>
          <w:rFonts w:ascii="Arial" w:eastAsia="宋体" w:hAnsi="Arial" w:cs="Arial" w:hint="eastAsia"/>
          <w:sz w:val="22"/>
          <w:szCs w:val="24"/>
        </w:rPr>
        <w:t>以上安装，桥架顶部距顶棚或其他障碍物不应小于</w:t>
      </w:r>
      <w:r w:rsidRPr="00053286">
        <w:rPr>
          <w:rFonts w:ascii="Arial" w:eastAsia="宋体" w:hAnsi="Arial" w:cs="Arial" w:hint="eastAsia"/>
          <w:sz w:val="22"/>
          <w:szCs w:val="24"/>
        </w:rPr>
        <w:t>0.30m</w:t>
      </w:r>
      <w:r w:rsidRPr="00053286">
        <w:rPr>
          <w:rFonts w:ascii="Arial" w:eastAsia="宋体" w:hAnsi="Arial" w:cs="Arial" w:hint="eastAsia"/>
          <w:sz w:val="22"/>
          <w:szCs w:val="24"/>
        </w:rPr>
        <w:t>。见图</w:t>
      </w:r>
      <w:r w:rsidRPr="00053286">
        <w:rPr>
          <w:rFonts w:ascii="Arial" w:eastAsia="宋体" w:hAnsi="Arial" w:cs="Arial" w:hint="eastAsia"/>
          <w:sz w:val="22"/>
          <w:szCs w:val="24"/>
        </w:rPr>
        <w:t>3</w:t>
      </w:r>
      <w:r w:rsidRPr="00053286">
        <w:rPr>
          <w:rFonts w:ascii="Arial" w:eastAsia="宋体" w:hAnsi="Arial" w:cs="Arial"/>
          <w:sz w:val="22"/>
          <w:szCs w:val="24"/>
        </w:rPr>
        <w:t>.4.2.1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5F961CF5" wp14:editId="1CE1D7D2">
            <wp:simplePos x="0" y="0"/>
            <wp:positionH relativeFrom="column">
              <wp:posOffset>0</wp:posOffset>
            </wp:positionH>
            <wp:positionV relativeFrom="paragraph">
              <wp:posOffset>258445</wp:posOffset>
            </wp:positionV>
            <wp:extent cx="4991100" cy="1882140"/>
            <wp:effectExtent l="0" t="0" r="0" b="3810"/>
            <wp:wrapSquare wrapText="bothSides"/>
            <wp:docPr id="3" name="图片 11" descr="image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image031"/>
                    <pic:cNvPicPr>
                      <a:picLocks noChangeAspect="1"/>
                    </pic:cNvPicPr>
                  </pic:nvPicPr>
                  <pic:blipFill>
                    <a:blip r:embed="rId9"/>
                    <a:srcRect b="1105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="1" w:rightChars="-392" w:right="-823" w:hanging="1"/>
        <w:jc w:val="center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图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3.4.2.1  </w:t>
      </w:r>
      <w:r w:rsidRPr="00053286">
        <w:rPr>
          <w:rFonts w:ascii="Arial" w:eastAsia="宋体" w:hAnsi="Arial" w:cs="Arial" w:hint="eastAsia"/>
          <w:sz w:val="22"/>
          <w:szCs w:val="24"/>
        </w:rPr>
        <w:t>电缆桥架安装示意图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3.4.2.2  </w:t>
      </w:r>
      <w:r w:rsidRPr="00053286">
        <w:rPr>
          <w:rFonts w:ascii="Arial" w:eastAsia="宋体" w:hAnsi="Arial" w:cs="Arial" w:hint="eastAsia"/>
          <w:sz w:val="22"/>
          <w:szCs w:val="24"/>
        </w:rPr>
        <w:t>电缆桥架、线槽的截面利用率不应超过</w:t>
      </w:r>
      <w:r w:rsidRPr="00053286">
        <w:rPr>
          <w:rFonts w:ascii="Arial" w:eastAsia="宋体" w:hAnsi="Arial" w:cs="Arial" w:hint="eastAsia"/>
          <w:sz w:val="22"/>
          <w:szCs w:val="24"/>
        </w:rPr>
        <w:t>50</w:t>
      </w:r>
      <w:r w:rsidRPr="00053286">
        <w:rPr>
          <w:rFonts w:ascii="Arial" w:eastAsia="宋体" w:hAnsi="Arial" w:cs="Arial" w:hint="eastAsia"/>
          <w:sz w:val="22"/>
          <w:szCs w:val="24"/>
        </w:rPr>
        <w:t>％。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3.4.2.3  </w:t>
      </w:r>
      <w:r w:rsidRPr="00053286">
        <w:rPr>
          <w:rFonts w:ascii="Arial" w:eastAsia="宋体" w:hAnsi="Arial" w:cs="Arial" w:hint="eastAsia"/>
          <w:sz w:val="22"/>
          <w:szCs w:val="24"/>
        </w:rPr>
        <w:t>电缆桥架、线槽水平敷设时，在缆线的首、尾、转弯及每间隔</w:t>
      </w:r>
      <w:r w:rsidRPr="00053286">
        <w:rPr>
          <w:rFonts w:ascii="Arial" w:eastAsia="宋体" w:hAnsi="Arial" w:cs="Arial" w:hint="eastAsia"/>
          <w:sz w:val="22"/>
          <w:szCs w:val="24"/>
        </w:rPr>
        <w:t>3</w:t>
      </w:r>
      <w:r w:rsidRPr="00053286">
        <w:rPr>
          <w:rFonts w:ascii="Arial" w:eastAsia="宋体" w:hAnsi="Arial" w:cs="Arial" w:hint="eastAsia"/>
          <w:sz w:val="22"/>
          <w:szCs w:val="24"/>
        </w:rPr>
        <w:t>～</w:t>
      </w:r>
      <w:r w:rsidRPr="00053286">
        <w:rPr>
          <w:rFonts w:ascii="Arial" w:eastAsia="宋体" w:hAnsi="Arial" w:cs="Arial" w:hint="eastAsia"/>
          <w:sz w:val="22"/>
          <w:szCs w:val="24"/>
        </w:rPr>
        <w:t>5m</w:t>
      </w:r>
      <w:r w:rsidRPr="00053286">
        <w:rPr>
          <w:rFonts w:ascii="Arial" w:eastAsia="宋体" w:hAnsi="Arial" w:cs="Arial" w:hint="eastAsia"/>
          <w:sz w:val="22"/>
          <w:szCs w:val="24"/>
        </w:rPr>
        <w:t>处进行固定。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3.4.2.4  </w:t>
      </w:r>
      <w:r w:rsidRPr="00053286">
        <w:rPr>
          <w:rFonts w:ascii="Arial" w:eastAsia="宋体" w:hAnsi="Arial" w:cs="Arial" w:hint="eastAsia"/>
          <w:sz w:val="22"/>
          <w:szCs w:val="24"/>
        </w:rPr>
        <w:t>电缆桥架、线槽垂直敷设时，在缆线的上端和每间隔</w:t>
      </w:r>
      <w:r w:rsidRPr="00053286">
        <w:rPr>
          <w:rFonts w:ascii="Arial" w:eastAsia="宋体" w:hAnsi="Arial" w:cs="Arial" w:hint="eastAsia"/>
          <w:sz w:val="22"/>
          <w:szCs w:val="24"/>
        </w:rPr>
        <w:t>1.5m</w:t>
      </w:r>
      <w:r w:rsidRPr="00053286">
        <w:rPr>
          <w:rFonts w:ascii="Arial" w:eastAsia="宋体" w:hAnsi="Arial" w:cs="Arial" w:hint="eastAsia"/>
          <w:sz w:val="22"/>
          <w:szCs w:val="24"/>
        </w:rPr>
        <w:t>处应固定在桥架的支架上。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3.4.2.5  </w:t>
      </w:r>
      <w:r w:rsidRPr="00053286">
        <w:rPr>
          <w:rFonts w:ascii="Arial" w:eastAsia="宋体" w:hAnsi="Arial" w:cs="Arial" w:hint="eastAsia"/>
          <w:sz w:val="22"/>
          <w:szCs w:val="24"/>
        </w:rPr>
        <w:t>桥架及线槽的安全位置应符合施工图规定，左右偏差不应超过</w:t>
      </w:r>
      <w:r w:rsidRPr="00053286">
        <w:rPr>
          <w:rFonts w:ascii="Arial" w:eastAsia="宋体" w:hAnsi="Arial" w:cs="Arial" w:hint="eastAsia"/>
          <w:sz w:val="22"/>
          <w:szCs w:val="24"/>
        </w:rPr>
        <w:t>50mm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3.4.2.6  </w:t>
      </w:r>
      <w:r w:rsidRPr="00053286">
        <w:rPr>
          <w:rFonts w:ascii="Arial" w:eastAsia="宋体" w:hAnsi="Arial" w:cs="Arial" w:hint="eastAsia"/>
          <w:sz w:val="22"/>
          <w:szCs w:val="24"/>
        </w:rPr>
        <w:t>桥架及线槽水平度每米偏差不应超过</w:t>
      </w:r>
      <w:r w:rsidRPr="00053286">
        <w:rPr>
          <w:rFonts w:ascii="Arial" w:eastAsia="宋体" w:hAnsi="Arial" w:cs="Arial" w:hint="eastAsia"/>
          <w:sz w:val="22"/>
          <w:szCs w:val="24"/>
        </w:rPr>
        <w:t>2mm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3.4.2.7  </w:t>
      </w:r>
      <w:r w:rsidRPr="00053286">
        <w:rPr>
          <w:rFonts w:ascii="Arial" w:eastAsia="宋体" w:hAnsi="Arial" w:cs="Arial" w:hint="eastAsia"/>
          <w:sz w:val="22"/>
          <w:szCs w:val="24"/>
        </w:rPr>
        <w:t>垂直桥架及线槽应与地面保持垂直，并无倾斜现象，垂直偏差不应超过</w:t>
      </w:r>
      <w:r w:rsidRPr="00053286">
        <w:rPr>
          <w:rFonts w:ascii="Arial" w:eastAsia="宋体" w:hAnsi="Arial" w:cs="Arial" w:hint="eastAsia"/>
          <w:sz w:val="22"/>
          <w:szCs w:val="24"/>
        </w:rPr>
        <w:t>3mm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3.4.2.8  </w:t>
      </w:r>
      <w:r w:rsidRPr="00053286">
        <w:rPr>
          <w:rFonts w:ascii="Arial" w:eastAsia="宋体" w:hAnsi="Arial" w:cs="Arial" w:hint="eastAsia"/>
          <w:sz w:val="22"/>
          <w:szCs w:val="24"/>
        </w:rPr>
        <w:t>两线槽拼接处水平度偏差不应超过</w:t>
      </w:r>
      <w:r w:rsidRPr="00053286">
        <w:rPr>
          <w:rFonts w:ascii="Arial" w:eastAsia="宋体" w:hAnsi="Arial" w:cs="Arial" w:hint="eastAsia"/>
          <w:sz w:val="22"/>
          <w:szCs w:val="24"/>
        </w:rPr>
        <w:t>2mm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 xml:space="preserve">3.4.2.9  </w:t>
      </w:r>
      <w:r w:rsidRPr="00053286">
        <w:rPr>
          <w:rFonts w:ascii="Arial" w:eastAsia="宋体" w:hAnsi="Arial" w:cs="Arial" w:hint="eastAsia"/>
          <w:sz w:val="22"/>
          <w:szCs w:val="24"/>
        </w:rPr>
        <w:t>吊架安装应保持垂直，整齐牢固，无歪斜现象。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b/>
          <w:sz w:val="22"/>
          <w:szCs w:val="24"/>
        </w:rPr>
      </w:pPr>
      <w:r w:rsidRPr="00053286">
        <w:rPr>
          <w:rFonts w:ascii="Arial" w:eastAsia="宋体" w:hAnsi="Arial" w:cs="Arial" w:hint="eastAsia"/>
          <w:b/>
          <w:sz w:val="22"/>
          <w:szCs w:val="24"/>
        </w:rPr>
        <w:t>3.</w:t>
      </w:r>
      <w:r w:rsidRPr="00053286">
        <w:rPr>
          <w:rFonts w:ascii="Arial" w:eastAsia="宋体" w:hAnsi="Arial" w:cs="Arial"/>
          <w:b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b/>
          <w:sz w:val="22"/>
          <w:szCs w:val="24"/>
        </w:rPr>
        <w:t xml:space="preserve">  </w:t>
      </w:r>
      <w:r w:rsidRPr="00053286">
        <w:rPr>
          <w:rFonts w:ascii="Arial" w:eastAsia="宋体" w:hAnsi="Arial" w:cs="Arial" w:hint="eastAsia"/>
          <w:b/>
          <w:sz w:val="22"/>
          <w:szCs w:val="24"/>
        </w:rPr>
        <w:t>线缆敷设标准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.1  </w:t>
      </w:r>
      <w:r w:rsidRPr="00053286">
        <w:rPr>
          <w:rFonts w:ascii="Arial" w:eastAsia="宋体" w:hAnsi="Arial" w:cs="Arial" w:hint="eastAsia"/>
          <w:sz w:val="22"/>
          <w:szCs w:val="24"/>
        </w:rPr>
        <w:t>缆线布放两端应贴有标签，表明起始和终端位置，标签书写应清晰、端正和正确。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.2  </w:t>
      </w:r>
      <w:r w:rsidRPr="00053286">
        <w:rPr>
          <w:rFonts w:ascii="Arial" w:eastAsia="宋体" w:hAnsi="Arial" w:cs="Arial" w:hint="eastAsia"/>
          <w:sz w:val="22"/>
          <w:szCs w:val="24"/>
        </w:rPr>
        <w:t>线缆的布放应平直，不得产生扭绞、打圈等现象，不应受到外力的挤压和损伤。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.3  </w:t>
      </w:r>
      <w:r w:rsidRPr="00053286">
        <w:rPr>
          <w:rFonts w:ascii="Arial" w:eastAsia="宋体" w:hAnsi="Arial" w:cs="Arial" w:hint="eastAsia"/>
          <w:sz w:val="22"/>
          <w:szCs w:val="24"/>
        </w:rPr>
        <w:t>缆线布放时应有冗余。在交接间、设备间对绞电缆预留长度一般为</w:t>
      </w:r>
      <w:r w:rsidRPr="00053286">
        <w:rPr>
          <w:rFonts w:ascii="Arial" w:eastAsia="宋体" w:hAnsi="Arial" w:cs="Arial" w:hint="eastAsia"/>
          <w:sz w:val="22"/>
          <w:szCs w:val="24"/>
        </w:rPr>
        <w:t>3</w:t>
      </w:r>
      <w:r w:rsidRPr="00053286">
        <w:rPr>
          <w:rFonts w:ascii="Arial" w:eastAsia="宋体" w:hAnsi="Arial" w:cs="Arial" w:hint="eastAsia"/>
          <w:sz w:val="22"/>
          <w:szCs w:val="24"/>
        </w:rPr>
        <w:t>～</w:t>
      </w:r>
      <w:r w:rsidRPr="00053286">
        <w:rPr>
          <w:rFonts w:ascii="Arial" w:eastAsia="宋体" w:hAnsi="Arial" w:cs="Arial" w:hint="eastAsia"/>
          <w:sz w:val="22"/>
          <w:szCs w:val="24"/>
        </w:rPr>
        <w:t>6m</w:t>
      </w:r>
      <w:r w:rsidRPr="00053286">
        <w:rPr>
          <w:rFonts w:ascii="Arial" w:eastAsia="宋体" w:hAnsi="Arial" w:cs="Arial" w:hint="eastAsia"/>
          <w:sz w:val="22"/>
          <w:szCs w:val="24"/>
        </w:rPr>
        <w:t>，工作区为</w:t>
      </w:r>
      <w:r w:rsidRPr="00053286">
        <w:rPr>
          <w:rFonts w:ascii="Arial" w:eastAsia="宋体" w:hAnsi="Arial" w:cs="Arial" w:hint="eastAsia"/>
          <w:sz w:val="22"/>
          <w:szCs w:val="24"/>
        </w:rPr>
        <w:t>0.3</w:t>
      </w:r>
      <w:r w:rsidRPr="00053286">
        <w:rPr>
          <w:rFonts w:ascii="Arial" w:eastAsia="宋体" w:hAnsi="Arial" w:cs="Arial" w:hint="eastAsia"/>
          <w:sz w:val="22"/>
          <w:szCs w:val="24"/>
        </w:rPr>
        <w:t>～</w:t>
      </w:r>
      <w:r w:rsidRPr="00053286">
        <w:rPr>
          <w:rFonts w:ascii="Arial" w:eastAsia="宋体" w:hAnsi="Arial" w:cs="Arial" w:hint="eastAsia"/>
          <w:sz w:val="22"/>
          <w:szCs w:val="24"/>
        </w:rPr>
        <w:t>0.6m</w:t>
      </w:r>
      <w:r w:rsidRPr="00053286">
        <w:rPr>
          <w:rFonts w:ascii="Arial" w:eastAsia="宋体" w:hAnsi="Arial" w:cs="Arial" w:hint="eastAsia"/>
          <w:sz w:val="22"/>
          <w:szCs w:val="24"/>
        </w:rPr>
        <w:t>；光缆在设备端预留长度一般为</w:t>
      </w:r>
      <w:r w:rsidRPr="00053286">
        <w:rPr>
          <w:rFonts w:ascii="Arial" w:eastAsia="宋体" w:hAnsi="Arial" w:cs="Arial" w:hint="eastAsia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>～</w:t>
      </w:r>
      <w:r w:rsidRPr="00053286">
        <w:rPr>
          <w:rFonts w:ascii="Arial" w:eastAsia="宋体" w:hAnsi="Arial" w:cs="Arial" w:hint="eastAsia"/>
          <w:sz w:val="22"/>
          <w:szCs w:val="24"/>
        </w:rPr>
        <w:t>10m</w:t>
      </w:r>
      <w:r w:rsidRPr="00053286">
        <w:rPr>
          <w:rFonts w:ascii="Arial" w:eastAsia="宋体" w:hAnsi="Arial" w:cs="Arial" w:hint="eastAsia"/>
          <w:sz w:val="22"/>
          <w:szCs w:val="24"/>
        </w:rPr>
        <w:t>。有特殊要求的应按设计要求预留长度。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.4  </w:t>
      </w:r>
      <w:r w:rsidRPr="00053286">
        <w:rPr>
          <w:rFonts w:ascii="Arial" w:eastAsia="宋体" w:hAnsi="Arial" w:cs="Arial" w:hint="eastAsia"/>
          <w:sz w:val="22"/>
          <w:szCs w:val="24"/>
        </w:rPr>
        <w:t>缆线的弯曲半径应符合下列规定。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65" w:left="137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.4.1  </w:t>
      </w:r>
      <w:r w:rsidRPr="00053286">
        <w:rPr>
          <w:rFonts w:ascii="Arial" w:eastAsia="宋体" w:hAnsi="Arial" w:cs="Arial" w:hint="eastAsia"/>
          <w:sz w:val="22"/>
          <w:szCs w:val="24"/>
        </w:rPr>
        <w:t>非屏蔽</w:t>
      </w:r>
      <w:r w:rsidRPr="00053286">
        <w:rPr>
          <w:rFonts w:ascii="Arial" w:eastAsia="宋体" w:hAnsi="Arial" w:cs="Arial" w:hint="eastAsia"/>
          <w:sz w:val="22"/>
          <w:szCs w:val="24"/>
        </w:rPr>
        <w:t>4</w:t>
      </w:r>
      <w:r w:rsidRPr="00053286">
        <w:rPr>
          <w:rFonts w:ascii="Arial" w:eastAsia="宋体" w:hAnsi="Arial" w:cs="Arial" w:hint="eastAsia"/>
          <w:sz w:val="22"/>
          <w:szCs w:val="24"/>
        </w:rPr>
        <w:t>对对绞电缆的弯曲半径应至少为电缆外径的</w:t>
      </w:r>
      <w:r w:rsidRPr="00053286">
        <w:rPr>
          <w:rFonts w:ascii="Arial" w:eastAsia="宋体" w:hAnsi="Arial" w:cs="Arial" w:hint="eastAsia"/>
          <w:sz w:val="22"/>
          <w:szCs w:val="24"/>
        </w:rPr>
        <w:t>4</w:t>
      </w:r>
      <w:r w:rsidRPr="00053286">
        <w:rPr>
          <w:rFonts w:ascii="Arial" w:eastAsia="宋体" w:hAnsi="Arial" w:cs="Arial" w:hint="eastAsia"/>
          <w:sz w:val="22"/>
          <w:szCs w:val="24"/>
        </w:rPr>
        <w:t>倍，在施工过程中应至少为</w:t>
      </w:r>
      <w:r w:rsidRPr="00053286">
        <w:rPr>
          <w:rFonts w:ascii="Arial" w:eastAsia="宋体" w:hAnsi="Arial" w:cs="Arial" w:hint="eastAsia"/>
          <w:sz w:val="22"/>
          <w:szCs w:val="24"/>
        </w:rPr>
        <w:t>8</w:t>
      </w:r>
      <w:r w:rsidRPr="00053286">
        <w:rPr>
          <w:rFonts w:ascii="Arial" w:eastAsia="宋体" w:hAnsi="Arial" w:cs="Arial" w:hint="eastAsia"/>
          <w:sz w:val="22"/>
          <w:szCs w:val="24"/>
        </w:rPr>
        <w:t>倍。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65" w:left="137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.4.2  </w:t>
      </w:r>
      <w:r w:rsidRPr="00053286">
        <w:rPr>
          <w:rFonts w:ascii="Arial" w:eastAsia="宋体" w:hAnsi="Arial" w:cs="Arial" w:hint="eastAsia"/>
          <w:sz w:val="22"/>
          <w:szCs w:val="24"/>
        </w:rPr>
        <w:t>屏蔽对绞电缆的弯曲半径应至少为电缆外径的</w:t>
      </w:r>
      <w:r w:rsidRPr="00053286">
        <w:rPr>
          <w:rFonts w:ascii="Arial" w:eastAsia="宋体" w:hAnsi="Arial" w:cs="Arial" w:hint="eastAsia"/>
          <w:sz w:val="22"/>
          <w:szCs w:val="24"/>
        </w:rPr>
        <w:t>6</w:t>
      </w:r>
      <w:r w:rsidRPr="00053286">
        <w:rPr>
          <w:rFonts w:ascii="Arial" w:eastAsia="宋体" w:hAnsi="Arial" w:cs="Arial" w:hint="eastAsia"/>
          <w:sz w:val="22"/>
          <w:szCs w:val="24"/>
        </w:rPr>
        <w:t>～</w:t>
      </w:r>
      <w:r w:rsidRPr="00053286">
        <w:rPr>
          <w:rFonts w:ascii="Arial" w:eastAsia="宋体" w:hAnsi="Arial" w:cs="Arial" w:hint="eastAsia"/>
          <w:sz w:val="22"/>
          <w:szCs w:val="24"/>
        </w:rPr>
        <w:t>10</w:t>
      </w:r>
      <w:r w:rsidRPr="00053286">
        <w:rPr>
          <w:rFonts w:ascii="Arial" w:eastAsia="宋体" w:hAnsi="Arial" w:cs="Arial" w:hint="eastAsia"/>
          <w:sz w:val="22"/>
          <w:szCs w:val="24"/>
        </w:rPr>
        <w:t>倍。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65" w:left="137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lastRenderedPageBreak/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.4.3  </w:t>
      </w:r>
      <w:r w:rsidRPr="00053286">
        <w:rPr>
          <w:rFonts w:ascii="Arial" w:eastAsia="宋体" w:hAnsi="Arial" w:cs="Arial" w:hint="eastAsia"/>
          <w:sz w:val="22"/>
          <w:szCs w:val="24"/>
        </w:rPr>
        <w:t>主干对绞电缆的弯曲半径应至少为电缆外径的</w:t>
      </w:r>
      <w:r w:rsidRPr="00053286">
        <w:rPr>
          <w:rFonts w:ascii="Arial" w:eastAsia="宋体" w:hAnsi="Arial" w:cs="Arial" w:hint="eastAsia"/>
          <w:sz w:val="22"/>
          <w:szCs w:val="24"/>
        </w:rPr>
        <w:t>10</w:t>
      </w:r>
      <w:r w:rsidRPr="00053286">
        <w:rPr>
          <w:rFonts w:ascii="Arial" w:eastAsia="宋体" w:hAnsi="Arial" w:cs="Arial" w:hint="eastAsia"/>
          <w:sz w:val="22"/>
          <w:szCs w:val="24"/>
        </w:rPr>
        <w:t>倍。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65" w:left="137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.4.4  </w:t>
      </w:r>
      <w:r w:rsidRPr="00053286">
        <w:rPr>
          <w:rFonts w:ascii="Arial" w:eastAsia="宋体" w:hAnsi="Arial" w:cs="Arial" w:hint="eastAsia"/>
          <w:sz w:val="22"/>
          <w:szCs w:val="24"/>
        </w:rPr>
        <w:t>光缆的弯曲半径应至少为光缆外径的</w:t>
      </w:r>
      <w:r w:rsidRPr="00053286">
        <w:rPr>
          <w:rFonts w:ascii="Arial" w:eastAsia="宋体" w:hAnsi="Arial" w:cs="Arial" w:hint="eastAsia"/>
          <w:sz w:val="22"/>
          <w:szCs w:val="24"/>
        </w:rPr>
        <w:t>15</w:t>
      </w:r>
      <w:r w:rsidRPr="00053286">
        <w:rPr>
          <w:rFonts w:ascii="Arial" w:eastAsia="宋体" w:hAnsi="Arial" w:cs="Arial" w:hint="eastAsia"/>
          <w:sz w:val="22"/>
          <w:szCs w:val="24"/>
        </w:rPr>
        <w:t>倍，在施工过程中应至少为</w:t>
      </w:r>
      <w:r w:rsidRPr="00053286">
        <w:rPr>
          <w:rFonts w:ascii="Arial" w:eastAsia="宋体" w:hAnsi="Arial" w:cs="Arial" w:hint="eastAsia"/>
          <w:sz w:val="22"/>
          <w:szCs w:val="24"/>
        </w:rPr>
        <w:t>20</w:t>
      </w:r>
      <w:r w:rsidRPr="00053286">
        <w:rPr>
          <w:rFonts w:ascii="Arial" w:eastAsia="宋体" w:hAnsi="Arial" w:cs="Arial" w:hint="eastAsia"/>
          <w:sz w:val="22"/>
          <w:szCs w:val="24"/>
        </w:rPr>
        <w:t>倍。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="1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.5  </w:t>
      </w:r>
      <w:r w:rsidRPr="00053286">
        <w:rPr>
          <w:rFonts w:ascii="Arial" w:eastAsia="宋体" w:hAnsi="Arial" w:cs="Arial" w:hint="eastAsia"/>
          <w:sz w:val="22"/>
          <w:szCs w:val="24"/>
        </w:rPr>
        <w:t>电源线、信号电缆、对绞电缆、光缆及建筑物内其他弱电系统的缆线应分离布放。各缆线间的最小净距应符合设计要求。具体如下</w:t>
      </w:r>
    </w:p>
    <w:tbl>
      <w:tblPr>
        <w:tblW w:w="5360" w:type="dxa"/>
        <w:tblInd w:w="318" w:type="dxa"/>
        <w:tblLook w:val="04A0" w:firstRow="1" w:lastRow="0" w:firstColumn="1" w:lastColumn="0" w:noHBand="0" w:noVBand="1"/>
      </w:tblPr>
      <w:tblGrid>
        <w:gridCol w:w="2920"/>
        <w:gridCol w:w="1220"/>
        <w:gridCol w:w="1220"/>
      </w:tblGrid>
      <w:tr w:rsidR="00053286" w:rsidRPr="00053286" w:rsidTr="00A31A88">
        <w:trPr>
          <w:trHeight w:val="276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双绞线与其他管线最小净距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平行（m）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交叉（m）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避雷引下线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0.3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保护地线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0.02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热力管（</w:t>
            </w:r>
            <w:proofErr w:type="gramStart"/>
            <w:r w:rsidRPr="00053286">
              <w:rPr>
                <w:rFonts w:ascii="等线" w:eastAsia="等线" w:hAnsi="等线" w:cs="宋体" w:hint="eastAsia"/>
                <w:kern w:val="0"/>
              </w:rPr>
              <w:t>不</w:t>
            </w:r>
            <w:proofErr w:type="gramEnd"/>
            <w:r w:rsidRPr="00053286">
              <w:rPr>
                <w:rFonts w:ascii="等线" w:eastAsia="等线" w:hAnsi="等线" w:cs="宋体" w:hint="eastAsia"/>
                <w:kern w:val="0"/>
              </w:rPr>
              <w:t>包封）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热力管（包封）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0.3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给水管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0.02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煤气管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0.02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光缆与其他管线最小净距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平行（m）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交叉（m）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市话管道边线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0.25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埋式电力电缆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0.3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非同沟的直埋通信电缆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给水管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平行（m）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交叉（m）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管径&lt;30cm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管径30～50cm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管径&gt;50cm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1.5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高压石油、天然气管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热力、下水管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煤气管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平行（m）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交叉（m）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压力&lt;0.3Mpa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053286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压力0.3～0.8Mpa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  <w:tr w:rsidR="00DA1DA8" w:rsidRPr="00053286" w:rsidTr="00A31A88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排水沟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A8" w:rsidRPr="00053286" w:rsidRDefault="00DA1DA8" w:rsidP="00A31A88">
            <w:pPr>
              <w:widowControl/>
              <w:jc w:val="left"/>
              <w:rPr>
                <w:rFonts w:ascii="等线" w:eastAsia="等线" w:hAnsi="等线" w:cs="宋体"/>
                <w:kern w:val="0"/>
              </w:rPr>
            </w:pPr>
            <w:r w:rsidRPr="00053286">
              <w:rPr>
                <w:rFonts w:ascii="等线" w:eastAsia="等线" w:hAnsi="等线" w:cs="宋体" w:hint="eastAsia"/>
                <w:kern w:val="0"/>
              </w:rPr>
              <w:t>0.5</w:t>
            </w:r>
          </w:p>
        </w:tc>
      </w:tr>
    </w:tbl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.6  </w:t>
      </w:r>
      <w:r w:rsidRPr="00053286">
        <w:rPr>
          <w:rFonts w:ascii="Arial" w:eastAsia="宋体" w:hAnsi="Arial" w:cs="Arial" w:hint="eastAsia"/>
          <w:sz w:val="22"/>
          <w:szCs w:val="24"/>
        </w:rPr>
        <w:t>缆线终端处必须卡接牢固，接触良好。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.7  </w:t>
      </w:r>
      <w:r w:rsidRPr="00053286">
        <w:rPr>
          <w:rFonts w:ascii="Arial" w:eastAsia="宋体" w:hAnsi="Arial" w:cs="Arial" w:hint="eastAsia"/>
          <w:sz w:val="22"/>
          <w:szCs w:val="24"/>
        </w:rPr>
        <w:t>缆线中间不得产生接头现象。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.8  </w:t>
      </w:r>
      <w:r w:rsidRPr="00053286">
        <w:rPr>
          <w:rFonts w:ascii="Arial" w:eastAsia="宋体" w:hAnsi="Arial" w:cs="Arial" w:hint="eastAsia"/>
          <w:sz w:val="22"/>
          <w:szCs w:val="24"/>
        </w:rPr>
        <w:t>对绞线连接终端设备时应尽量保持扭绞状态，非扭绞长度对于</w:t>
      </w:r>
      <w:r w:rsidRPr="00053286">
        <w:rPr>
          <w:rFonts w:ascii="Arial" w:eastAsia="宋体" w:hAnsi="Arial" w:cs="Arial" w:hint="eastAsia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>类线不应大于</w:t>
      </w:r>
      <w:r w:rsidRPr="00053286">
        <w:rPr>
          <w:rFonts w:ascii="Arial" w:eastAsia="宋体" w:hAnsi="Arial" w:cs="Arial" w:hint="eastAsia"/>
          <w:sz w:val="22"/>
          <w:szCs w:val="24"/>
        </w:rPr>
        <w:t>13mm</w:t>
      </w:r>
      <w:r w:rsidRPr="00053286">
        <w:rPr>
          <w:rFonts w:ascii="Arial" w:eastAsia="宋体" w:hAnsi="Arial" w:cs="Arial" w:hint="eastAsia"/>
          <w:sz w:val="22"/>
          <w:szCs w:val="24"/>
        </w:rPr>
        <w:t>，</w:t>
      </w:r>
      <w:r w:rsidRPr="00053286">
        <w:rPr>
          <w:rFonts w:ascii="Arial" w:eastAsia="宋体" w:hAnsi="Arial" w:cs="Arial" w:hint="eastAsia"/>
          <w:sz w:val="22"/>
          <w:szCs w:val="24"/>
        </w:rPr>
        <w:t>4</w:t>
      </w:r>
      <w:r w:rsidRPr="00053286">
        <w:rPr>
          <w:rFonts w:ascii="Arial" w:eastAsia="宋体" w:hAnsi="Arial" w:cs="Arial" w:hint="eastAsia"/>
          <w:sz w:val="22"/>
          <w:szCs w:val="24"/>
        </w:rPr>
        <w:t>类线不大于</w:t>
      </w:r>
      <w:r w:rsidRPr="00053286">
        <w:rPr>
          <w:rFonts w:ascii="Arial" w:eastAsia="宋体" w:hAnsi="Arial" w:cs="Arial" w:hint="eastAsia"/>
          <w:sz w:val="22"/>
          <w:szCs w:val="24"/>
        </w:rPr>
        <w:t>25mm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.9  </w:t>
      </w:r>
      <w:r w:rsidRPr="00053286">
        <w:rPr>
          <w:rFonts w:ascii="Arial" w:eastAsia="宋体" w:hAnsi="Arial" w:cs="Arial" w:hint="eastAsia"/>
          <w:sz w:val="22"/>
          <w:szCs w:val="24"/>
        </w:rPr>
        <w:t>屏蔽对绞电缆的屏蔽层连接终端设备时终端处屏蔽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罩接触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可靠，缆线屏蔽层应与连接终端设备屏蔽罩</w:t>
      </w:r>
      <w:r w:rsidRPr="00053286">
        <w:rPr>
          <w:rFonts w:ascii="Arial" w:eastAsia="宋体" w:hAnsi="Arial" w:cs="Arial" w:hint="eastAsia"/>
          <w:sz w:val="22"/>
          <w:szCs w:val="24"/>
        </w:rPr>
        <w:t>360</w:t>
      </w:r>
      <w:r w:rsidRPr="00053286">
        <w:rPr>
          <w:rFonts w:ascii="Arial" w:eastAsia="宋体" w:hAnsi="Arial" w:cs="Arial" w:hint="eastAsia"/>
          <w:sz w:val="22"/>
          <w:szCs w:val="24"/>
        </w:rPr>
        <w:t>°圆周接触，接触长度不宜小于</w:t>
      </w:r>
      <w:r w:rsidRPr="00053286">
        <w:rPr>
          <w:rFonts w:ascii="Arial" w:eastAsia="宋体" w:hAnsi="Arial" w:cs="Arial" w:hint="eastAsia"/>
          <w:sz w:val="22"/>
          <w:szCs w:val="24"/>
        </w:rPr>
        <w:t>10mm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="1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5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.10  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光纤融接或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机械接续处应加以保护或固定，使用连接器以便于光纤的跳接。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35" w:left="-282" w:rightChars="-392" w:right="-823" w:hanging="1"/>
        <w:jc w:val="left"/>
        <w:rPr>
          <w:rFonts w:ascii="Arial" w:eastAsia="宋体" w:hAnsi="Arial" w:cs="Arial"/>
          <w:b/>
          <w:sz w:val="22"/>
          <w:szCs w:val="24"/>
        </w:rPr>
      </w:pPr>
      <w:r w:rsidRPr="00053286">
        <w:rPr>
          <w:rFonts w:ascii="Arial" w:eastAsia="宋体" w:hAnsi="Arial" w:cs="Arial" w:hint="eastAsia"/>
          <w:b/>
          <w:sz w:val="22"/>
          <w:szCs w:val="24"/>
        </w:rPr>
        <w:t>3.</w:t>
      </w:r>
      <w:r w:rsidRPr="00053286">
        <w:rPr>
          <w:rFonts w:ascii="Arial" w:eastAsia="宋体" w:hAnsi="Arial" w:cs="Arial"/>
          <w:b/>
          <w:sz w:val="22"/>
          <w:szCs w:val="24"/>
        </w:rPr>
        <w:t>6</w:t>
      </w:r>
      <w:r w:rsidRPr="00053286">
        <w:rPr>
          <w:rFonts w:ascii="Arial" w:eastAsia="宋体" w:hAnsi="Arial" w:cs="Arial" w:hint="eastAsia"/>
          <w:b/>
          <w:sz w:val="22"/>
          <w:szCs w:val="24"/>
        </w:rPr>
        <w:t xml:space="preserve">  </w:t>
      </w:r>
      <w:r w:rsidRPr="00053286">
        <w:rPr>
          <w:rFonts w:ascii="Arial" w:eastAsia="宋体" w:hAnsi="Arial" w:cs="Arial" w:hint="eastAsia"/>
          <w:b/>
          <w:sz w:val="22"/>
          <w:szCs w:val="24"/>
        </w:rPr>
        <w:t>配线设备安装标准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6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.1 </w:t>
      </w:r>
      <w:r w:rsidRPr="00053286">
        <w:rPr>
          <w:rFonts w:ascii="Arial" w:eastAsia="宋体" w:hAnsi="Arial" w:cs="Arial" w:hint="eastAsia"/>
          <w:sz w:val="22"/>
          <w:szCs w:val="24"/>
        </w:rPr>
        <w:t>配线设备是综合布线的主要设备，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 </w:t>
      </w:r>
      <w:r w:rsidRPr="00053286">
        <w:rPr>
          <w:rFonts w:ascii="Arial" w:eastAsia="宋体" w:hAnsi="Arial" w:cs="Arial" w:hint="eastAsia"/>
          <w:sz w:val="22"/>
          <w:szCs w:val="24"/>
        </w:rPr>
        <w:t>配线设备可以安装在墙上，也可以落地安装。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6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.2  </w:t>
      </w:r>
      <w:r w:rsidRPr="00053286">
        <w:rPr>
          <w:rFonts w:ascii="Arial" w:eastAsia="宋体" w:hAnsi="Arial" w:cs="Arial" w:hint="eastAsia"/>
          <w:sz w:val="22"/>
          <w:szCs w:val="24"/>
        </w:rPr>
        <w:t>墙上安装配线箱体底边距地</w:t>
      </w:r>
      <w:r w:rsidRPr="00053286">
        <w:rPr>
          <w:rFonts w:ascii="Arial" w:eastAsia="宋体" w:hAnsi="Arial" w:cs="Arial" w:hint="eastAsia"/>
          <w:sz w:val="22"/>
          <w:szCs w:val="24"/>
        </w:rPr>
        <w:t>300</w:t>
      </w:r>
      <w:r w:rsidRPr="00053286">
        <w:rPr>
          <w:rFonts w:ascii="Arial" w:eastAsia="宋体" w:hAnsi="Arial" w:cs="Arial" w:hint="eastAsia"/>
          <w:sz w:val="22"/>
          <w:szCs w:val="24"/>
        </w:rPr>
        <w:t>～</w:t>
      </w:r>
      <w:r w:rsidRPr="00053286">
        <w:rPr>
          <w:rFonts w:ascii="Arial" w:eastAsia="宋体" w:hAnsi="Arial" w:cs="Arial" w:hint="eastAsia"/>
          <w:sz w:val="22"/>
          <w:szCs w:val="24"/>
        </w:rPr>
        <w:t>800mm</w:t>
      </w:r>
      <w:r w:rsidRPr="00053286">
        <w:rPr>
          <w:rFonts w:ascii="Arial" w:eastAsia="宋体" w:hAnsi="Arial" w:cs="Arial" w:hint="eastAsia"/>
          <w:sz w:val="22"/>
          <w:szCs w:val="24"/>
        </w:rPr>
        <w:t>，配线箱体距离打开门的门边距离应大于</w:t>
      </w:r>
      <w:r w:rsidRPr="00053286">
        <w:rPr>
          <w:rFonts w:ascii="Arial" w:eastAsia="宋体" w:hAnsi="Arial" w:cs="Arial" w:hint="eastAsia"/>
          <w:sz w:val="22"/>
          <w:szCs w:val="24"/>
        </w:rPr>
        <w:t>500mm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lastRenderedPageBreak/>
        <w:t>3.</w:t>
      </w:r>
      <w:r w:rsidRPr="00053286">
        <w:rPr>
          <w:rFonts w:ascii="Arial" w:eastAsia="宋体" w:hAnsi="Arial" w:cs="Arial"/>
          <w:sz w:val="22"/>
          <w:szCs w:val="24"/>
        </w:rPr>
        <w:t>6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.3  </w:t>
      </w:r>
      <w:r w:rsidRPr="00053286">
        <w:rPr>
          <w:rFonts w:ascii="Arial" w:eastAsia="宋体" w:hAnsi="Arial" w:cs="Arial" w:hint="eastAsia"/>
          <w:sz w:val="22"/>
          <w:szCs w:val="24"/>
        </w:rPr>
        <w:t>配线箱体暗设在墙体内。预留墙洞安装，箱底高出地面宜为</w:t>
      </w:r>
      <w:r w:rsidRPr="00053286">
        <w:rPr>
          <w:rFonts w:ascii="Arial" w:eastAsia="宋体" w:hAnsi="Arial" w:cs="Arial" w:hint="eastAsia"/>
          <w:sz w:val="22"/>
          <w:szCs w:val="24"/>
        </w:rPr>
        <w:t>500</w:t>
      </w:r>
      <w:r w:rsidRPr="00053286">
        <w:rPr>
          <w:rFonts w:ascii="Arial" w:eastAsia="宋体" w:hAnsi="Arial" w:cs="Arial" w:hint="eastAsia"/>
          <w:sz w:val="22"/>
          <w:szCs w:val="24"/>
        </w:rPr>
        <w:t>～</w:t>
      </w:r>
      <w:r w:rsidRPr="00053286">
        <w:rPr>
          <w:rFonts w:ascii="Arial" w:eastAsia="宋体" w:hAnsi="Arial" w:cs="Arial" w:hint="eastAsia"/>
          <w:sz w:val="22"/>
          <w:szCs w:val="24"/>
        </w:rPr>
        <w:t>1000mm</w:t>
      </w:r>
      <w:r w:rsidRPr="00053286">
        <w:rPr>
          <w:rFonts w:ascii="Arial" w:eastAsia="宋体" w:hAnsi="Arial" w:cs="Arial" w:hint="eastAsia"/>
          <w:sz w:val="22"/>
          <w:szCs w:val="24"/>
        </w:rPr>
        <w:t>。落地安装配线箱体落在</w:t>
      </w:r>
      <w:r w:rsidRPr="00053286">
        <w:rPr>
          <w:rFonts w:ascii="Arial" w:eastAsia="宋体" w:hAnsi="Arial" w:cs="Arial" w:hint="eastAsia"/>
          <w:sz w:val="22"/>
          <w:szCs w:val="24"/>
        </w:rPr>
        <w:t>200mm</w:t>
      </w:r>
      <w:r w:rsidRPr="00053286">
        <w:rPr>
          <w:rFonts w:ascii="Arial" w:eastAsia="宋体" w:hAnsi="Arial" w:cs="Arial" w:hint="eastAsia"/>
          <w:sz w:val="22"/>
          <w:szCs w:val="24"/>
        </w:rPr>
        <w:t>高的安装基座上。配线箱体垂直度偏差不应大于</w:t>
      </w:r>
      <w:r w:rsidRPr="00053286">
        <w:rPr>
          <w:rFonts w:ascii="Arial" w:eastAsia="宋体" w:hAnsi="Arial" w:cs="Arial" w:hint="eastAsia"/>
          <w:sz w:val="22"/>
          <w:szCs w:val="24"/>
        </w:rPr>
        <w:t>3mm</w:t>
      </w:r>
      <w:r w:rsidRPr="00053286">
        <w:rPr>
          <w:rFonts w:ascii="Arial" w:eastAsia="宋体" w:hAnsi="Arial" w:cs="Arial" w:hint="eastAsia"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6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.4  </w:t>
      </w:r>
      <w:r w:rsidRPr="00053286">
        <w:rPr>
          <w:rFonts w:ascii="Arial" w:eastAsia="宋体" w:hAnsi="Arial" w:cs="Arial" w:hint="eastAsia"/>
          <w:sz w:val="22"/>
          <w:szCs w:val="24"/>
        </w:rPr>
        <w:t>配线从下部进入墙上安装配线箱体，宜用金属桥架保护，箱体与金属桥架应密封连接。配线从下部进入落地安装配线箱体，配线箱体位置应与</w:t>
      </w:r>
      <w:proofErr w:type="gramStart"/>
      <w:r w:rsidRPr="00053286">
        <w:rPr>
          <w:rFonts w:ascii="Arial" w:eastAsia="宋体" w:hAnsi="Arial" w:cs="Arial" w:hint="eastAsia"/>
          <w:sz w:val="22"/>
          <w:szCs w:val="24"/>
        </w:rPr>
        <w:t>电缆出线</w:t>
      </w:r>
      <w:proofErr w:type="gramEnd"/>
      <w:r w:rsidRPr="00053286">
        <w:rPr>
          <w:rFonts w:ascii="Arial" w:eastAsia="宋体" w:hAnsi="Arial" w:cs="Arial" w:hint="eastAsia"/>
          <w:sz w:val="22"/>
          <w:szCs w:val="24"/>
        </w:rPr>
        <w:t>孔相对应。配线从上部进入配线箱体，宜用金属桥架保护，箱体与金属桥架应密封连接。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5" w:left="-72" w:rightChars="-392" w:right="-823" w:hanging="1"/>
        <w:jc w:val="left"/>
        <w:rPr>
          <w:rFonts w:ascii="Arial" w:eastAsia="宋体" w:hAnsi="Arial" w:cs="Arial"/>
          <w:sz w:val="22"/>
          <w:szCs w:val="24"/>
        </w:rPr>
      </w:pPr>
      <w:r w:rsidRPr="00053286">
        <w:rPr>
          <w:rFonts w:ascii="Arial" w:eastAsia="宋体" w:hAnsi="Arial" w:cs="Arial" w:hint="eastAsia"/>
          <w:sz w:val="22"/>
          <w:szCs w:val="24"/>
        </w:rPr>
        <w:t>3.</w:t>
      </w:r>
      <w:r w:rsidRPr="00053286">
        <w:rPr>
          <w:rFonts w:ascii="Arial" w:eastAsia="宋体" w:hAnsi="Arial" w:cs="Arial"/>
          <w:sz w:val="22"/>
          <w:szCs w:val="24"/>
        </w:rPr>
        <w:t>6</w:t>
      </w:r>
      <w:r w:rsidRPr="00053286">
        <w:rPr>
          <w:rFonts w:ascii="Arial" w:eastAsia="宋体" w:hAnsi="Arial" w:cs="Arial" w:hint="eastAsia"/>
          <w:sz w:val="22"/>
          <w:szCs w:val="24"/>
        </w:rPr>
        <w:t xml:space="preserve">.5  </w:t>
      </w:r>
      <w:r w:rsidRPr="00053286">
        <w:rPr>
          <w:rFonts w:ascii="Arial" w:eastAsia="宋体" w:hAnsi="Arial" w:cs="Arial" w:hint="eastAsia"/>
          <w:sz w:val="22"/>
          <w:szCs w:val="24"/>
        </w:rPr>
        <w:t>配线箱体内接线端子各种标志清晰、齐全。缆线布放两端应贴有标签，表明起始和终端位置，标签书写应清晰、端正和正确。</w:t>
      </w:r>
    </w:p>
    <w:p w:rsidR="00DA1DA8" w:rsidRPr="00053286" w:rsidRDefault="00DA1DA8" w:rsidP="00DA1DA8">
      <w:pPr>
        <w:rPr>
          <w:rFonts w:eastAsia="PMingLiU"/>
          <w:sz w:val="20"/>
          <w:lang w:eastAsia="zh-TW"/>
        </w:rPr>
      </w:pPr>
    </w:p>
    <w:p w:rsidR="00DA1DA8" w:rsidRPr="00053286" w:rsidRDefault="00DA1DA8" w:rsidP="00DA1DA8">
      <w:pPr>
        <w:pStyle w:val="1"/>
        <w:keepNext w:val="0"/>
        <w:adjustRightInd w:val="0"/>
        <w:snapToGrid w:val="0"/>
        <w:spacing w:line="360" w:lineRule="auto"/>
        <w:ind w:leftChars="-405" w:left="-849" w:rightChars="-392" w:right="-823" w:hanging="1"/>
        <w:jc w:val="left"/>
        <w:rPr>
          <w:rFonts w:ascii="Arial" w:hAnsi="Arial" w:cs="Arial"/>
          <w:sz w:val="40"/>
        </w:rPr>
      </w:pPr>
      <w:bookmarkStart w:id="21" w:name="_Toc178513075"/>
      <w:r w:rsidRPr="00053286">
        <w:rPr>
          <w:rFonts w:ascii="Arial" w:hAnsi="Arial" w:cs="Arial" w:hint="eastAsia"/>
          <w:sz w:val="40"/>
        </w:rPr>
        <w:t>4</w:t>
      </w:r>
      <w:r w:rsidRPr="00053286">
        <w:rPr>
          <w:rFonts w:ascii="Arial" w:hAnsi="Arial" w:cs="Arial"/>
          <w:sz w:val="40"/>
        </w:rPr>
        <w:t xml:space="preserve">. </w:t>
      </w:r>
      <w:r w:rsidRPr="00053286">
        <w:rPr>
          <w:rFonts w:ascii="Arial" w:hAnsi="Arial" w:cs="Arial" w:hint="eastAsia"/>
          <w:sz w:val="40"/>
        </w:rPr>
        <w:t>质量标准</w:t>
      </w:r>
      <w:bookmarkEnd w:id="21"/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  </w:t>
      </w:r>
      <w:r w:rsidRPr="00053286">
        <w:rPr>
          <w:rFonts w:ascii="Arial" w:hAnsi="Arial" w:cs="Arial" w:hint="eastAsia"/>
          <w:b/>
          <w:bCs/>
          <w:sz w:val="22"/>
          <w:szCs w:val="24"/>
        </w:rPr>
        <w:t>主控项目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4.1.1  </w:t>
      </w:r>
      <w:r w:rsidRPr="00053286">
        <w:rPr>
          <w:rFonts w:ascii="Arial" w:hAnsi="Arial" w:cs="Arial" w:hint="eastAsia"/>
          <w:bCs/>
          <w:sz w:val="22"/>
          <w:szCs w:val="24"/>
        </w:rPr>
        <w:t>线缆敷设和端接的检测要求：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对以下各项进行检测，要求检测结果符合现行国家标准《建筑与建筑群综合布线系统工程验收规范》</w:t>
      </w:r>
      <w:r w:rsidRPr="00053286">
        <w:rPr>
          <w:rFonts w:ascii="Arial" w:hAnsi="Arial" w:cs="Arial" w:hint="eastAsia"/>
          <w:bCs/>
          <w:sz w:val="22"/>
          <w:szCs w:val="24"/>
        </w:rPr>
        <w:t>GB/T 50312</w:t>
      </w:r>
      <w:r w:rsidRPr="00053286">
        <w:rPr>
          <w:rFonts w:ascii="Arial" w:hAnsi="Arial" w:cs="Arial"/>
          <w:bCs/>
          <w:sz w:val="22"/>
          <w:szCs w:val="24"/>
        </w:rPr>
        <w:t>-2016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4.1.1.1  </w:t>
      </w:r>
      <w:r w:rsidRPr="00053286">
        <w:rPr>
          <w:rFonts w:ascii="Arial" w:hAnsi="Arial" w:cs="Arial" w:hint="eastAsia"/>
          <w:bCs/>
          <w:sz w:val="22"/>
          <w:szCs w:val="24"/>
        </w:rPr>
        <w:t>线缆的弯曲半径；</w:t>
      </w:r>
    </w:p>
    <w:p w:rsidR="00DA1DA8" w:rsidRPr="00053286" w:rsidRDefault="00DA1DA8" w:rsidP="00DA1DA8">
      <w:pPr>
        <w:pStyle w:val="a4"/>
        <w:numPr>
          <w:ilvl w:val="0"/>
          <w:numId w:val="17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非屏蔽</w:t>
      </w:r>
      <w:r w:rsidRPr="00053286">
        <w:rPr>
          <w:rFonts w:ascii="Arial" w:hAnsi="Arial" w:cs="Arial" w:hint="eastAsia"/>
          <w:bCs/>
          <w:sz w:val="22"/>
          <w:szCs w:val="24"/>
        </w:rPr>
        <w:t>4</w:t>
      </w:r>
      <w:r w:rsidRPr="00053286">
        <w:rPr>
          <w:rFonts w:ascii="Arial" w:hAnsi="Arial" w:cs="Arial" w:hint="eastAsia"/>
          <w:bCs/>
          <w:sz w:val="22"/>
          <w:szCs w:val="24"/>
        </w:rPr>
        <w:t>对对绞电缆：其弯曲半径应至少为电缆外径的</w:t>
      </w:r>
      <w:r w:rsidRPr="00053286">
        <w:rPr>
          <w:rFonts w:ascii="Arial" w:hAnsi="Arial" w:cs="Arial" w:hint="eastAsia"/>
          <w:bCs/>
          <w:sz w:val="22"/>
          <w:szCs w:val="24"/>
        </w:rPr>
        <w:t>4</w:t>
      </w:r>
      <w:r w:rsidRPr="00053286">
        <w:rPr>
          <w:rFonts w:ascii="Arial" w:hAnsi="Arial" w:cs="Arial" w:hint="eastAsia"/>
          <w:bCs/>
          <w:sz w:val="22"/>
          <w:szCs w:val="24"/>
        </w:rPr>
        <w:t>倍。</w:t>
      </w:r>
    </w:p>
    <w:p w:rsidR="00DA1DA8" w:rsidRPr="00053286" w:rsidRDefault="00DA1DA8" w:rsidP="00DA1DA8">
      <w:pPr>
        <w:pStyle w:val="a4"/>
        <w:numPr>
          <w:ilvl w:val="0"/>
          <w:numId w:val="17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屏蔽</w:t>
      </w:r>
      <w:r w:rsidRPr="00053286">
        <w:rPr>
          <w:rFonts w:ascii="Arial" w:hAnsi="Arial" w:cs="Arial" w:hint="eastAsia"/>
          <w:bCs/>
          <w:sz w:val="22"/>
          <w:szCs w:val="24"/>
        </w:rPr>
        <w:t>4</w:t>
      </w:r>
      <w:r w:rsidRPr="00053286">
        <w:rPr>
          <w:rFonts w:ascii="Arial" w:hAnsi="Arial" w:cs="Arial" w:hint="eastAsia"/>
          <w:bCs/>
          <w:sz w:val="22"/>
          <w:szCs w:val="24"/>
        </w:rPr>
        <w:t>对对绞电缆：其弯曲半径应至少为电缆外径的</w:t>
      </w:r>
      <w:r w:rsidRPr="00053286">
        <w:rPr>
          <w:rFonts w:ascii="Arial" w:hAnsi="Arial" w:cs="Arial" w:hint="eastAsia"/>
          <w:bCs/>
          <w:sz w:val="22"/>
          <w:szCs w:val="24"/>
        </w:rPr>
        <w:t>8</w:t>
      </w:r>
      <w:r w:rsidRPr="00053286">
        <w:rPr>
          <w:rFonts w:ascii="Arial" w:hAnsi="Arial" w:cs="Arial" w:hint="eastAsia"/>
          <w:bCs/>
          <w:sz w:val="22"/>
          <w:szCs w:val="24"/>
        </w:rPr>
        <w:t>倍。</w:t>
      </w:r>
    </w:p>
    <w:p w:rsidR="00DA1DA8" w:rsidRPr="00053286" w:rsidRDefault="00DA1DA8" w:rsidP="00DA1DA8">
      <w:pPr>
        <w:pStyle w:val="a4"/>
        <w:numPr>
          <w:ilvl w:val="0"/>
          <w:numId w:val="17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主干对绞电缆：其弯曲半径应至少为电缆外径的</w:t>
      </w:r>
      <w:r w:rsidRPr="00053286">
        <w:rPr>
          <w:rFonts w:ascii="Arial" w:hAnsi="Arial" w:cs="Arial" w:hint="eastAsia"/>
          <w:bCs/>
          <w:sz w:val="22"/>
          <w:szCs w:val="24"/>
        </w:rPr>
        <w:t>10</w:t>
      </w:r>
      <w:r w:rsidRPr="00053286">
        <w:rPr>
          <w:rFonts w:ascii="Arial" w:hAnsi="Arial" w:cs="Arial" w:hint="eastAsia"/>
          <w:bCs/>
          <w:sz w:val="22"/>
          <w:szCs w:val="24"/>
        </w:rPr>
        <w:t>倍。</w:t>
      </w:r>
    </w:p>
    <w:p w:rsidR="00DA1DA8" w:rsidRPr="00053286" w:rsidRDefault="00DA1DA8" w:rsidP="00DA1DA8">
      <w:pPr>
        <w:pStyle w:val="a4"/>
        <w:numPr>
          <w:ilvl w:val="0"/>
          <w:numId w:val="17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水平光缆：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2</w:t>
      </w:r>
      <w:r w:rsidRPr="00053286">
        <w:rPr>
          <w:rFonts w:ascii="Arial" w:hAnsi="Arial" w:cs="Arial" w:hint="eastAsia"/>
          <w:bCs/>
          <w:sz w:val="22"/>
          <w:szCs w:val="24"/>
        </w:rPr>
        <w:t>芯或</w:t>
      </w:r>
      <w:r w:rsidRPr="00053286">
        <w:rPr>
          <w:rFonts w:ascii="Arial" w:hAnsi="Arial" w:cs="Arial" w:hint="eastAsia"/>
          <w:bCs/>
          <w:sz w:val="22"/>
          <w:szCs w:val="24"/>
        </w:rPr>
        <w:t>4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芯水平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光缆的弯曲半径应大于</w:t>
      </w:r>
      <w:r w:rsidRPr="00053286">
        <w:rPr>
          <w:rFonts w:ascii="Arial" w:hAnsi="Arial" w:cs="Arial" w:hint="eastAsia"/>
          <w:bCs/>
          <w:sz w:val="22"/>
          <w:szCs w:val="24"/>
        </w:rPr>
        <w:t>25mm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其他芯数的水平光缆、主干光缆和室外光缆的弯曲半径应至少为光缆外径的</w:t>
      </w:r>
      <w:r w:rsidRPr="00053286">
        <w:rPr>
          <w:rFonts w:ascii="Arial" w:hAnsi="Arial" w:cs="Arial" w:hint="eastAsia"/>
          <w:bCs/>
          <w:sz w:val="22"/>
          <w:szCs w:val="24"/>
        </w:rPr>
        <w:t>10</w:t>
      </w:r>
      <w:r w:rsidRPr="00053286">
        <w:rPr>
          <w:rFonts w:ascii="Arial" w:hAnsi="Arial" w:cs="Arial" w:hint="eastAsia"/>
          <w:bCs/>
          <w:sz w:val="22"/>
          <w:szCs w:val="24"/>
        </w:rPr>
        <w:t>倍。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4.1.1.2  </w:t>
      </w:r>
      <w:r w:rsidRPr="00053286">
        <w:rPr>
          <w:rFonts w:ascii="Arial" w:hAnsi="Arial" w:cs="Arial" w:hint="eastAsia"/>
          <w:bCs/>
          <w:sz w:val="22"/>
          <w:szCs w:val="24"/>
        </w:rPr>
        <w:t>预埋线槽和暗管的敷设；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标识和编号：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槽盒和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暗管的两端宜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用标志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表示出编号、线材类型等内容，以便于后续管理和维护。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材料选择：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预埋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槽盒宜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采用金属槽盒，截面利用率应为</w:t>
      </w:r>
      <w:r w:rsidRPr="00053286">
        <w:rPr>
          <w:rFonts w:ascii="Arial" w:hAnsi="Arial" w:cs="Arial" w:hint="eastAsia"/>
          <w:bCs/>
          <w:sz w:val="22"/>
          <w:szCs w:val="24"/>
        </w:rPr>
        <w:t>30%</w:t>
      </w:r>
      <w:r w:rsidRPr="00053286">
        <w:rPr>
          <w:rFonts w:ascii="Arial" w:hAnsi="Arial" w:cs="Arial" w:hint="eastAsia"/>
          <w:bCs/>
          <w:sz w:val="22"/>
          <w:szCs w:val="24"/>
        </w:rPr>
        <w:t>～</w:t>
      </w:r>
      <w:r w:rsidRPr="00053286">
        <w:rPr>
          <w:rFonts w:ascii="Arial" w:hAnsi="Arial" w:cs="Arial" w:hint="eastAsia"/>
          <w:bCs/>
          <w:sz w:val="22"/>
          <w:szCs w:val="24"/>
        </w:rPr>
        <w:t>50%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暗管宜采用铜管或阻燃聚氯乙烯导管。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截面利用率：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布放大对数主干电缆及</w:t>
      </w:r>
      <w:r w:rsidRPr="00053286">
        <w:rPr>
          <w:rFonts w:ascii="Arial" w:hAnsi="Arial" w:cs="Arial" w:hint="eastAsia"/>
          <w:bCs/>
          <w:sz w:val="22"/>
          <w:szCs w:val="24"/>
        </w:rPr>
        <w:t>4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芯以上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光缆时，直线管道的管径利用率应为</w:t>
      </w:r>
      <w:r w:rsidRPr="00053286">
        <w:rPr>
          <w:rFonts w:ascii="Arial" w:hAnsi="Arial" w:cs="Arial" w:hint="eastAsia"/>
          <w:bCs/>
          <w:sz w:val="22"/>
          <w:szCs w:val="24"/>
        </w:rPr>
        <w:t>50%</w:t>
      </w:r>
      <w:r w:rsidRPr="00053286">
        <w:rPr>
          <w:rFonts w:ascii="Arial" w:hAnsi="Arial" w:cs="Arial" w:hint="eastAsia"/>
          <w:bCs/>
          <w:sz w:val="22"/>
          <w:szCs w:val="24"/>
        </w:rPr>
        <w:t>～</w:t>
      </w:r>
      <w:r w:rsidRPr="00053286">
        <w:rPr>
          <w:rFonts w:ascii="Arial" w:hAnsi="Arial" w:cs="Arial" w:hint="eastAsia"/>
          <w:bCs/>
          <w:sz w:val="22"/>
          <w:szCs w:val="24"/>
        </w:rPr>
        <w:t>60%</w:t>
      </w:r>
      <w:r w:rsidRPr="00053286">
        <w:rPr>
          <w:rFonts w:ascii="Arial" w:hAnsi="Arial" w:cs="Arial" w:hint="eastAsia"/>
          <w:bCs/>
          <w:sz w:val="22"/>
          <w:szCs w:val="24"/>
        </w:rPr>
        <w:t>，弯导管应为</w:t>
      </w:r>
      <w:r w:rsidRPr="00053286">
        <w:rPr>
          <w:rFonts w:ascii="Arial" w:hAnsi="Arial" w:cs="Arial" w:hint="eastAsia"/>
          <w:bCs/>
          <w:sz w:val="22"/>
          <w:szCs w:val="24"/>
        </w:rPr>
        <w:t>40%</w:t>
      </w:r>
      <w:r w:rsidRPr="00053286">
        <w:rPr>
          <w:rFonts w:ascii="Arial" w:hAnsi="Arial" w:cs="Arial" w:hint="eastAsia"/>
          <w:bCs/>
          <w:sz w:val="22"/>
          <w:szCs w:val="24"/>
        </w:rPr>
        <w:t>～</w:t>
      </w:r>
      <w:r w:rsidRPr="00053286">
        <w:rPr>
          <w:rFonts w:ascii="Arial" w:hAnsi="Arial" w:cs="Arial" w:hint="eastAsia"/>
          <w:bCs/>
          <w:sz w:val="22"/>
          <w:szCs w:val="24"/>
        </w:rPr>
        <w:t>50%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布放</w:t>
      </w:r>
      <w:r w:rsidRPr="00053286">
        <w:rPr>
          <w:rFonts w:ascii="Arial" w:hAnsi="Arial" w:cs="Arial" w:hint="eastAsia"/>
          <w:bCs/>
          <w:sz w:val="22"/>
          <w:szCs w:val="24"/>
        </w:rPr>
        <w:t>4</w:t>
      </w:r>
      <w:r w:rsidRPr="00053286">
        <w:rPr>
          <w:rFonts w:ascii="Arial" w:hAnsi="Arial" w:cs="Arial" w:hint="eastAsia"/>
          <w:bCs/>
          <w:sz w:val="22"/>
          <w:szCs w:val="24"/>
        </w:rPr>
        <w:t>对对绞电缆或</w:t>
      </w:r>
      <w:r w:rsidRPr="00053286">
        <w:rPr>
          <w:rFonts w:ascii="Arial" w:hAnsi="Arial" w:cs="Arial" w:hint="eastAsia"/>
          <w:bCs/>
          <w:sz w:val="22"/>
          <w:szCs w:val="24"/>
        </w:rPr>
        <w:t>4</w:t>
      </w:r>
      <w:r w:rsidRPr="00053286">
        <w:rPr>
          <w:rFonts w:ascii="Arial" w:hAnsi="Arial" w:cs="Arial" w:hint="eastAsia"/>
          <w:bCs/>
          <w:sz w:val="22"/>
          <w:szCs w:val="24"/>
        </w:rPr>
        <w:t>芯及以下光缆时，管道的截面利用率应为</w:t>
      </w:r>
      <w:r w:rsidRPr="00053286">
        <w:rPr>
          <w:rFonts w:ascii="Arial" w:hAnsi="Arial" w:cs="Arial" w:hint="eastAsia"/>
          <w:bCs/>
          <w:sz w:val="22"/>
          <w:szCs w:val="24"/>
        </w:rPr>
        <w:t>25%</w:t>
      </w:r>
      <w:r w:rsidRPr="00053286">
        <w:rPr>
          <w:rFonts w:ascii="Arial" w:hAnsi="Arial" w:cs="Arial" w:hint="eastAsia"/>
          <w:bCs/>
          <w:sz w:val="22"/>
          <w:szCs w:val="24"/>
        </w:rPr>
        <w:t>～</w:t>
      </w:r>
      <w:r w:rsidRPr="00053286">
        <w:rPr>
          <w:rFonts w:ascii="Arial" w:hAnsi="Arial" w:cs="Arial" w:hint="eastAsia"/>
          <w:bCs/>
          <w:sz w:val="22"/>
          <w:szCs w:val="24"/>
        </w:rPr>
        <w:t>30%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lastRenderedPageBreak/>
        <w:t>特殊场所要求：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对金属材质有严重腐蚀的场所，不宜采用金属的导管、桥架布线。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在建筑物吊顶内应采用金属导管、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槽盒布线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固定和间距：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竖直导管的墙面固定间距不宜大于</w:t>
      </w:r>
      <w:r w:rsidRPr="00053286">
        <w:rPr>
          <w:rFonts w:ascii="Arial" w:hAnsi="Arial" w:cs="Arial" w:hint="eastAsia"/>
          <w:bCs/>
          <w:sz w:val="22"/>
          <w:szCs w:val="24"/>
        </w:rPr>
        <w:t>1500mm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距离线盒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处，每隔</w:t>
      </w:r>
      <w:r w:rsidRPr="00053286">
        <w:rPr>
          <w:rFonts w:ascii="Arial" w:hAnsi="Arial" w:cs="Arial" w:hint="eastAsia"/>
          <w:bCs/>
          <w:sz w:val="22"/>
          <w:szCs w:val="24"/>
        </w:rPr>
        <w:t>3</w:t>
      </w:r>
      <w:r w:rsidRPr="00053286">
        <w:rPr>
          <w:rFonts w:ascii="Arial" w:hAnsi="Arial" w:cs="Arial" w:hint="eastAsia"/>
          <w:bCs/>
          <w:sz w:val="22"/>
          <w:szCs w:val="24"/>
        </w:rPr>
        <w:t>米采用管卡固定。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弯头处两边，每隔</w:t>
      </w:r>
      <w:r w:rsidRPr="00053286">
        <w:rPr>
          <w:rFonts w:ascii="Arial" w:hAnsi="Arial" w:cs="Arial" w:hint="eastAsia"/>
          <w:bCs/>
          <w:sz w:val="22"/>
          <w:szCs w:val="24"/>
        </w:rPr>
        <w:t>3</w:t>
      </w:r>
      <w:r w:rsidRPr="00053286">
        <w:rPr>
          <w:rFonts w:ascii="Arial" w:hAnsi="Arial" w:cs="Arial" w:hint="eastAsia"/>
          <w:bCs/>
          <w:sz w:val="22"/>
          <w:szCs w:val="24"/>
        </w:rPr>
        <w:t>米采用管卡固定。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管径和转弯：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预埋墙体暗管外径不宜超过</w:t>
      </w:r>
      <w:r w:rsidRPr="00053286">
        <w:rPr>
          <w:rFonts w:ascii="Arial" w:hAnsi="Arial" w:cs="Arial" w:hint="eastAsia"/>
          <w:bCs/>
          <w:sz w:val="22"/>
          <w:szCs w:val="24"/>
        </w:rPr>
        <w:t>50mm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预埋楼板暗管外径不宜超过</w:t>
      </w:r>
      <w:r w:rsidRPr="00053286">
        <w:rPr>
          <w:rFonts w:ascii="Arial" w:hAnsi="Arial" w:cs="Arial" w:hint="eastAsia"/>
          <w:bCs/>
          <w:sz w:val="22"/>
          <w:szCs w:val="24"/>
        </w:rPr>
        <w:t>25mm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暗管的转弯角度不应大于</w:t>
      </w:r>
      <w:r w:rsidRPr="00053286">
        <w:rPr>
          <w:rFonts w:ascii="Arial" w:hAnsi="Arial" w:cs="Arial" w:hint="eastAsia"/>
          <w:bCs/>
          <w:sz w:val="22"/>
          <w:szCs w:val="24"/>
        </w:rPr>
        <w:t>90</w:t>
      </w:r>
      <w:r w:rsidRPr="00053286">
        <w:rPr>
          <w:rFonts w:ascii="Arial" w:hAnsi="Arial" w:cs="Arial" w:hint="eastAsia"/>
          <w:bCs/>
          <w:sz w:val="22"/>
          <w:szCs w:val="24"/>
        </w:rPr>
        <w:t>°，每根暗管转弯角不得多于</w:t>
      </w:r>
      <w:r w:rsidRPr="00053286">
        <w:rPr>
          <w:rFonts w:ascii="Arial" w:hAnsi="Arial" w:cs="Arial" w:hint="eastAsia"/>
          <w:bCs/>
          <w:sz w:val="22"/>
          <w:szCs w:val="24"/>
        </w:rPr>
        <w:t>2</w:t>
      </w:r>
      <w:r w:rsidRPr="00053286">
        <w:rPr>
          <w:rFonts w:ascii="Arial" w:hAnsi="Arial" w:cs="Arial" w:hint="eastAsia"/>
          <w:bCs/>
          <w:sz w:val="22"/>
          <w:szCs w:val="24"/>
        </w:rPr>
        <w:t>个，并不应有</w:t>
      </w:r>
      <w:r w:rsidRPr="00053286">
        <w:rPr>
          <w:rFonts w:ascii="Arial" w:hAnsi="Arial" w:cs="Arial" w:hint="eastAsia"/>
          <w:bCs/>
          <w:sz w:val="22"/>
          <w:szCs w:val="24"/>
        </w:rPr>
        <w:t>S</w:t>
      </w:r>
      <w:r w:rsidRPr="00053286">
        <w:rPr>
          <w:rFonts w:ascii="Arial" w:hAnsi="Arial" w:cs="Arial" w:hint="eastAsia"/>
          <w:bCs/>
          <w:sz w:val="22"/>
          <w:szCs w:val="24"/>
        </w:rPr>
        <w:t>弯出现。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管口保护：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暗管管口应光滑，并应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加有护口保护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，管口伸出部位宜为</w:t>
      </w:r>
      <w:r w:rsidRPr="00053286">
        <w:rPr>
          <w:rFonts w:ascii="Arial" w:hAnsi="Arial" w:cs="Arial" w:hint="eastAsia"/>
          <w:bCs/>
          <w:sz w:val="22"/>
          <w:szCs w:val="24"/>
        </w:rPr>
        <w:t>25mm</w:t>
      </w:r>
      <w:r w:rsidRPr="00053286">
        <w:rPr>
          <w:rFonts w:ascii="Arial" w:hAnsi="Arial" w:cs="Arial" w:hint="eastAsia"/>
          <w:bCs/>
          <w:sz w:val="22"/>
          <w:szCs w:val="24"/>
        </w:rPr>
        <w:t>～</w:t>
      </w:r>
      <w:r w:rsidRPr="00053286">
        <w:rPr>
          <w:rFonts w:ascii="Arial" w:hAnsi="Arial" w:cs="Arial" w:hint="eastAsia"/>
          <w:bCs/>
          <w:sz w:val="22"/>
          <w:szCs w:val="24"/>
        </w:rPr>
        <w:t>50mm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牵引线或拉线：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暗管内应安置牵引线或拉线，以便于线缆的拉放。</w:t>
      </w:r>
    </w:p>
    <w:p w:rsidR="00DA1DA8" w:rsidRPr="00053286" w:rsidRDefault="00DA1DA8" w:rsidP="00DA1DA8">
      <w:pPr>
        <w:pStyle w:val="a4"/>
        <w:numPr>
          <w:ilvl w:val="0"/>
          <w:numId w:val="16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曲率半径：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管路转弯的曲率半径不应小于所穿入缆线的最小允许弯曲半径，并且不应该小于该管外径的</w:t>
      </w:r>
      <w:r w:rsidRPr="00053286">
        <w:rPr>
          <w:rFonts w:ascii="Arial" w:hAnsi="Arial" w:cs="Arial" w:hint="eastAsia"/>
          <w:bCs/>
          <w:sz w:val="22"/>
          <w:szCs w:val="24"/>
        </w:rPr>
        <w:t>6</w:t>
      </w:r>
      <w:r w:rsidRPr="00053286">
        <w:rPr>
          <w:rFonts w:ascii="Arial" w:hAnsi="Arial" w:cs="Arial" w:hint="eastAsia"/>
          <w:bCs/>
          <w:sz w:val="22"/>
          <w:szCs w:val="24"/>
        </w:rPr>
        <w:t>倍。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4.1.1.3  </w:t>
      </w:r>
      <w:r w:rsidRPr="00053286">
        <w:rPr>
          <w:rFonts w:ascii="Arial" w:hAnsi="Arial" w:cs="Arial" w:hint="eastAsia"/>
          <w:bCs/>
          <w:sz w:val="22"/>
          <w:szCs w:val="24"/>
        </w:rPr>
        <w:t>电源线与综合布线系统线缆应分隔布放，线缆间的最小净距离应符合设计要求；</w:t>
      </w:r>
    </w:p>
    <w:p w:rsidR="00DA1DA8" w:rsidRPr="00053286" w:rsidRDefault="00DA1DA8" w:rsidP="00DA1DA8">
      <w:pPr>
        <w:pStyle w:val="a4"/>
        <w:numPr>
          <w:ilvl w:val="0"/>
          <w:numId w:val="18"/>
        </w:numPr>
        <w:adjustRightInd w:val="0"/>
        <w:snapToGrid w:val="0"/>
        <w:spacing w:line="360" w:lineRule="auto"/>
        <w:ind w:left="780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电源线与对绞电缆平行敷设时，最小净距应为</w:t>
      </w:r>
      <w:r w:rsidRPr="00053286">
        <w:rPr>
          <w:rFonts w:ascii="Arial" w:hAnsi="Arial" w:cs="Arial" w:hint="eastAsia"/>
          <w:bCs/>
          <w:sz w:val="22"/>
          <w:szCs w:val="24"/>
        </w:rPr>
        <w:t>130mm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numPr>
          <w:ilvl w:val="0"/>
          <w:numId w:val="18"/>
        </w:numPr>
        <w:adjustRightInd w:val="0"/>
        <w:snapToGrid w:val="0"/>
        <w:spacing w:line="360" w:lineRule="auto"/>
        <w:ind w:left="780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电源线与热力管平行时，最小净距为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，垂直交叉净距也为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numPr>
          <w:ilvl w:val="0"/>
          <w:numId w:val="18"/>
        </w:numPr>
        <w:adjustRightInd w:val="0"/>
        <w:snapToGrid w:val="0"/>
        <w:spacing w:line="360" w:lineRule="auto"/>
        <w:ind w:left="780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电源线与给水管平行时，最小净距为</w:t>
      </w:r>
      <w:r w:rsidRPr="00053286">
        <w:rPr>
          <w:rFonts w:ascii="Arial" w:hAnsi="Arial" w:cs="Arial" w:hint="eastAsia"/>
          <w:bCs/>
          <w:sz w:val="22"/>
          <w:szCs w:val="24"/>
        </w:rPr>
        <w:t>150mm</w:t>
      </w:r>
      <w:r w:rsidRPr="00053286">
        <w:rPr>
          <w:rFonts w:ascii="Arial" w:hAnsi="Arial" w:cs="Arial" w:hint="eastAsia"/>
          <w:bCs/>
          <w:sz w:val="22"/>
          <w:szCs w:val="24"/>
        </w:rPr>
        <w:t>，垂直交叉净距为</w:t>
      </w:r>
      <w:r w:rsidRPr="00053286">
        <w:rPr>
          <w:rFonts w:ascii="Arial" w:hAnsi="Arial" w:cs="Arial" w:hint="eastAsia"/>
          <w:bCs/>
          <w:sz w:val="22"/>
          <w:szCs w:val="24"/>
        </w:rPr>
        <w:t>20mm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numPr>
          <w:ilvl w:val="0"/>
          <w:numId w:val="18"/>
        </w:numPr>
        <w:adjustRightInd w:val="0"/>
        <w:snapToGrid w:val="0"/>
        <w:spacing w:line="360" w:lineRule="auto"/>
        <w:ind w:left="780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电源线与燃气管平行时，最小净距为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，垂直交叉净距为</w:t>
      </w:r>
      <w:r w:rsidRPr="00053286">
        <w:rPr>
          <w:rFonts w:ascii="Arial" w:hAnsi="Arial" w:cs="Arial" w:hint="eastAsia"/>
          <w:bCs/>
          <w:sz w:val="22"/>
          <w:szCs w:val="24"/>
        </w:rPr>
        <w:t>20mm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4.1.1.4  </w:t>
      </w:r>
      <w:r w:rsidRPr="00053286">
        <w:rPr>
          <w:rFonts w:ascii="Arial" w:hAnsi="Arial" w:cs="Arial" w:hint="eastAsia"/>
          <w:bCs/>
          <w:sz w:val="22"/>
          <w:szCs w:val="24"/>
        </w:rPr>
        <w:t>建筑物内电、光缆暗管敷设及与其他管线最小净距；</w:t>
      </w:r>
    </w:p>
    <w:p w:rsidR="00DA1DA8" w:rsidRPr="00053286" w:rsidRDefault="00DA1DA8" w:rsidP="00DA1DA8">
      <w:pPr>
        <w:pStyle w:val="a4"/>
        <w:numPr>
          <w:ilvl w:val="0"/>
          <w:numId w:val="19"/>
        </w:numPr>
        <w:adjustRightInd w:val="0"/>
        <w:snapToGrid w:val="0"/>
        <w:spacing w:line="360" w:lineRule="auto"/>
        <w:ind w:left="840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平行净距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防雷专设引下线：平行净距应为</w:t>
      </w:r>
      <w:r w:rsidRPr="00053286">
        <w:rPr>
          <w:rFonts w:ascii="Arial" w:hAnsi="Arial" w:cs="Arial" w:hint="eastAsia"/>
          <w:bCs/>
          <w:sz w:val="22"/>
          <w:szCs w:val="24"/>
        </w:rPr>
        <w:t>1000mm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保护地线：平行净距应为</w:t>
      </w:r>
      <w:r w:rsidRPr="00053286">
        <w:rPr>
          <w:rFonts w:ascii="Arial" w:hAnsi="Arial" w:cs="Arial" w:hint="eastAsia"/>
          <w:bCs/>
          <w:sz w:val="22"/>
          <w:szCs w:val="24"/>
        </w:rPr>
        <w:t>50mm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热力管（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不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包封）：平行净距应为</w:t>
      </w:r>
      <w:r w:rsidRPr="00053286">
        <w:rPr>
          <w:rFonts w:ascii="Arial" w:hAnsi="Arial" w:cs="Arial" w:hint="eastAsia"/>
          <w:bCs/>
          <w:sz w:val="22"/>
          <w:szCs w:val="24"/>
        </w:rPr>
        <w:t>500mm</w:t>
      </w:r>
      <w:r w:rsidRPr="00053286">
        <w:rPr>
          <w:rFonts w:ascii="Arial" w:hAnsi="Arial" w:cs="Arial" w:hint="eastAsia"/>
          <w:bCs/>
          <w:sz w:val="22"/>
          <w:szCs w:val="24"/>
        </w:rPr>
        <w:t>；若热力管包封，则平行净距为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给水管：平行净距应为</w:t>
      </w:r>
      <w:r w:rsidRPr="00053286">
        <w:rPr>
          <w:rFonts w:ascii="Arial" w:hAnsi="Arial" w:cs="Arial" w:hint="eastAsia"/>
          <w:bCs/>
          <w:sz w:val="22"/>
          <w:szCs w:val="24"/>
        </w:rPr>
        <w:t>150mm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燃气管：平行净距应为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压缩空气管：平行净距应为</w:t>
      </w:r>
      <w:r w:rsidRPr="00053286">
        <w:rPr>
          <w:rFonts w:ascii="Arial" w:hAnsi="Arial" w:cs="Arial" w:hint="eastAsia"/>
          <w:bCs/>
          <w:sz w:val="22"/>
          <w:szCs w:val="24"/>
        </w:rPr>
        <w:t>150mm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numPr>
          <w:ilvl w:val="0"/>
          <w:numId w:val="19"/>
        </w:numPr>
        <w:adjustRightInd w:val="0"/>
        <w:snapToGrid w:val="0"/>
        <w:spacing w:line="360" w:lineRule="auto"/>
        <w:ind w:left="840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垂直交叉净距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lastRenderedPageBreak/>
        <w:t>防雷专设引下线：垂直交叉净距应为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保护地线：垂直交叉净距应为</w:t>
      </w:r>
      <w:r w:rsidRPr="00053286">
        <w:rPr>
          <w:rFonts w:ascii="Arial" w:hAnsi="Arial" w:cs="Arial" w:hint="eastAsia"/>
          <w:bCs/>
          <w:sz w:val="22"/>
          <w:szCs w:val="24"/>
        </w:rPr>
        <w:t>20mm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热力管（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不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包封或包封）：垂直交叉净距均为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给水管、燃气管、压缩空气管：垂直交叉净距均为</w:t>
      </w:r>
      <w:r w:rsidRPr="00053286">
        <w:rPr>
          <w:rFonts w:ascii="Arial" w:hAnsi="Arial" w:cs="Arial" w:hint="eastAsia"/>
          <w:bCs/>
          <w:sz w:val="22"/>
          <w:szCs w:val="24"/>
        </w:rPr>
        <w:t>20mm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4.1.1.5  </w:t>
      </w:r>
      <w:r w:rsidRPr="00053286">
        <w:rPr>
          <w:rFonts w:ascii="Arial" w:hAnsi="Arial" w:cs="Arial" w:hint="eastAsia"/>
          <w:bCs/>
          <w:sz w:val="22"/>
          <w:szCs w:val="24"/>
        </w:rPr>
        <w:t>对绞电缆芯线终接；</w:t>
      </w:r>
    </w:p>
    <w:p w:rsidR="00DA1DA8" w:rsidRPr="00053286" w:rsidRDefault="00DA1DA8" w:rsidP="00DA1DA8">
      <w:pPr>
        <w:pStyle w:val="a4"/>
        <w:numPr>
          <w:ilvl w:val="0"/>
          <w:numId w:val="20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扭绞状态保持：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终接时，每对对绞线应保持扭绞状态。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扭绞松开长度对于</w:t>
      </w:r>
      <w:r w:rsidRPr="00053286">
        <w:rPr>
          <w:rFonts w:ascii="Arial" w:hAnsi="Arial" w:cs="Arial" w:hint="eastAsia"/>
          <w:bCs/>
          <w:sz w:val="22"/>
          <w:szCs w:val="24"/>
        </w:rPr>
        <w:t>5</w:t>
      </w:r>
      <w:r w:rsidRPr="00053286">
        <w:rPr>
          <w:rFonts w:ascii="Arial" w:hAnsi="Arial" w:cs="Arial" w:hint="eastAsia"/>
          <w:bCs/>
          <w:sz w:val="22"/>
          <w:szCs w:val="24"/>
        </w:rPr>
        <w:t>类线不应大于</w:t>
      </w:r>
      <w:r w:rsidRPr="00053286">
        <w:rPr>
          <w:rFonts w:ascii="Arial" w:hAnsi="Arial" w:cs="Arial" w:hint="eastAsia"/>
          <w:bCs/>
          <w:sz w:val="22"/>
          <w:szCs w:val="24"/>
        </w:rPr>
        <w:t>13mm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pStyle w:val="a4"/>
        <w:numPr>
          <w:ilvl w:val="0"/>
          <w:numId w:val="20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卡接方式：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对绞线在与</w:t>
      </w:r>
      <w:r w:rsidRPr="00053286">
        <w:rPr>
          <w:rFonts w:ascii="Arial" w:hAnsi="Arial" w:cs="Arial" w:hint="eastAsia"/>
          <w:bCs/>
          <w:sz w:val="22"/>
          <w:szCs w:val="24"/>
        </w:rPr>
        <w:t>8</w:t>
      </w:r>
      <w:r w:rsidRPr="00053286">
        <w:rPr>
          <w:rFonts w:ascii="Arial" w:hAnsi="Arial" w:cs="Arial" w:hint="eastAsia"/>
          <w:bCs/>
          <w:sz w:val="22"/>
          <w:szCs w:val="24"/>
        </w:rPr>
        <w:t>位模块式通用插座相连时，必须按色标和线对顺序进行卡接。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在同一布线工程中，两种连接方式不应混合使用。</w:t>
      </w:r>
    </w:p>
    <w:p w:rsidR="00DA1DA8" w:rsidRPr="00053286" w:rsidRDefault="00DA1DA8" w:rsidP="00DA1DA8">
      <w:pPr>
        <w:pStyle w:val="a4"/>
        <w:numPr>
          <w:ilvl w:val="0"/>
          <w:numId w:val="20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线缆色标：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卡入跳线架连接块内的单根线缆色标应清晰可见，以便于识别和管理。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4.1.1.6  </w:t>
      </w:r>
      <w:r w:rsidRPr="00053286">
        <w:rPr>
          <w:rFonts w:ascii="Arial" w:hAnsi="Arial" w:cs="Arial" w:hint="eastAsia"/>
          <w:bCs/>
          <w:sz w:val="22"/>
          <w:szCs w:val="24"/>
        </w:rPr>
        <w:t>光纤连接损耗值。</w:t>
      </w:r>
    </w:p>
    <w:p w:rsidR="00DA1DA8" w:rsidRPr="00053286" w:rsidRDefault="00DA1DA8" w:rsidP="00DA1DA8">
      <w:pPr>
        <w:pStyle w:val="a4"/>
        <w:numPr>
          <w:ilvl w:val="0"/>
          <w:numId w:val="21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光纤熔接点损耗：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一个光纤熔接点的损耗不得超过</w:t>
      </w:r>
      <w:r w:rsidRPr="00053286">
        <w:rPr>
          <w:rFonts w:ascii="Arial" w:hAnsi="Arial" w:cs="Arial" w:hint="eastAsia"/>
          <w:bCs/>
          <w:sz w:val="22"/>
          <w:szCs w:val="24"/>
        </w:rPr>
        <w:t>0.5dB</w:t>
      </w:r>
      <w:r w:rsidRPr="00053286">
        <w:rPr>
          <w:rFonts w:ascii="Arial" w:hAnsi="Arial" w:cs="Arial" w:hint="eastAsia"/>
          <w:bCs/>
          <w:sz w:val="22"/>
          <w:szCs w:val="24"/>
        </w:rPr>
        <w:t>。一般而言，熔接损耗都控制在</w:t>
      </w:r>
      <w:r w:rsidRPr="00053286">
        <w:rPr>
          <w:rFonts w:ascii="Arial" w:hAnsi="Arial" w:cs="Arial" w:hint="eastAsia"/>
          <w:bCs/>
          <w:sz w:val="22"/>
          <w:szCs w:val="24"/>
        </w:rPr>
        <w:t>0.3dB</w:t>
      </w:r>
      <w:r w:rsidRPr="00053286">
        <w:rPr>
          <w:rFonts w:ascii="Arial" w:hAnsi="Arial" w:cs="Arial" w:hint="eastAsia"/>
          <w:bCs/>
          <w:sz w:val="22"/>
          <w:szCs w:val="24"/>
        </w:rPr>
        <w:t>以下。</w:t>
      </w:r>
    </w:p>
    <w:p w:rsidR="00DA1DA8" w:rsidRPr="00053286" w:rsidRDefault="00DA1DA8" w:rsidP="00DA1DA8">
      <w:pPr>
        <w:pStyle w:val="a4"/>
        <w:numPr>
          <w:ilvl w:val="0"/>
          <w:numId w:val="21"/>
        </w:numPr>
        <w:adjustRightInd w:val="0"/>
        <w:snapToGrid w:val="0"/>
        <w:spacing w:line="360" w:lineRule="auto"/>
        <w:ind w:left="845" w:rightChars="-392" w:right="-823" w:firstLineChars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光纤损耗（每单位长度）：</w:t>
      </w:r>
    </w:p>
    <w:p w:rsidR="00DA1DA8" w:rsidRPr="00053286" w:rsidRDefault="00DA1DA8" w:rsidP="00DA1DA8">
      <w:pPr>
        <w:pStyle w:val="a4"/>
        <w:adjustRightInd w:val="0"/>
        <w:snapToGrid w:val="0"/>
        <w:spacing w:line="360" w:lineRule="auto"/>
        <w:ind w:left="420" w:rightChars="-392" w:right="-823" w:firstLineChars="0" w:firstLine="0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在没有熔接点的情况下，在常用波长</w:t>
      </w:r>
      <w:r w:rsidRPr="00053286">
        <w:rPr>
          <w:rFonts w:ascii="Arial" w:hAnsi="Arial" w:cs="Arial" w:hint="eastAsia"/>
          <w:bCs/>
          <w:sz w:val="22"/>
          <w:szCs w:val="24"/>
        </w:rPr>
        <w:t>1310nm</w:t>
      </w:r>
      <w:r w:rsidRPr="00053286">
        <w:rPr>
          <w:rFonts w:ascii="Arial" w:hAnsi="Arial" w:cs="Arial" w:hint="eastAsia"/>
          <w:bCs/>
          <w:sz w:val="22"/>
          <w:szCs w:val="24"/>
        </w:rPr>
        <w:t>和</w:t>
      </w:r>
      <w:r w:rsidRPr="00053286">
        <w:rPr>
          <w:rFonts w:ascii="Arial" w:hAnsi="Arial" w:cs="Arial" w:hint="eastAsia"/>
          <w:bCs/>
          <w:sz w:val="22"/>
          <w:szCs w:val="24"/>
        </w:rPr>
        <w:t>1550nm</w:t>
      </w:r>
      <w:r w:rsidRPr="00053286">
        <w:rPr>
          <w:rFonts w:ascii="Arial" w:hAnsi="Arial" w:cs="Arial" w:hint="eastAsia"/>
          <w:bCs/>
          <w:sz w:val="22"/>
          <w:szCs w:val="24"/>
        </w:rPr>
        <w:t>下，光损耗要求低于</w:t>
      </w:r>
      <w:r w:rsidRPr="00053286">
        <w:rPr>
          <w:rFonts w:ascii="Arial" w:hAnsi="Arial" w:cs="Arial" w:hint="eastAsia"/>
          <w:bCs/>
          <w:sz w:val="22"/>
          <w:szCs w:val="24"/>
        </w:rPr>
        <w:t>0.3dB/km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4.1.2  </w:t>
      </w:r>
      <w:r w:rsidRPr="00053286">
        <w:rPr>
          <w:rFonts w:ascii="Arial" w:hAnsi="Arial" w:cs="Arial" w:hint="eastAsia"/>
          <w:bCs/>
          <w:sz w:val="22"/>
          <w:szCs w:val="24"/>
        </w:rPr>
        <w:t>建筑群子系统采用架空、管道、直埋敷设的电、光缆，应符合本地网通信线路工程验收的相关规定。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4.1.3  </w:t>
      </w:r>
      <w:r w:rsidRPr="00053286">
        <w:rPr>
          <w:rFonts w:ascii="Arial" w:hAnsi="Arial" w:cs="Arial" w:hint="eastAsia"/>
          <w:bCs/>
          <w:sz w:val="22"/>
          <w:szCs w:val="24"/>
        </w:rPr>
        <w:t>机柜、配线架的安装检测应符合下列要求：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4.1.3.1  </w:t>
      </w:r>
      <w:r w:rsidRPr="00053286">
        <w:rPr>
          <w:rFonts w:ascii="Arial" w:hAnsi="Arial" w:cs="Arial" w:hint="eastAsia"/>
          <w:bCs/>
          <w:sz w:val="22"/>
          <w:szCs w:val="24"/>
        </w:rPr>
        <w:t>卡入配线架连接模块内的单根线缆色标应和线缆的色标相一致，大对数电缆按标准色谱的组合规定进行排序。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4.1.3.2  </w:t>
      </w:r>
      <w:r w:rsidRPr="00053286">
        <w:rPr>
          <w:rFonts w:ascii="Arial" w:hAnsi="Arial" w:cs="Arial" w:hint="eastAsia"/>
          <w:bCs/>
          <w:sz w:val="22"/>
          <w:szCs w:val="24"/>
        </w:rPr>
        <w:t>端接于</w:t>
      </w:r>
      <w:r w:rsidRPr="00053286">
        <w:rPr>
          <w:rFonts w:ascii="Arial" w:hAnsi="Arial" w:cs="Arial" w:hint="eastAsia"/>
          <w:bCs/>
          <w:sz w:val="22"/>
          <w:szCs w:val="24"/>
        </w:rPr>
        <w:t>RJ45</w:t>
      </w:r>
      <w:r w:rsidRPr="00053286">
        <w:rPr>
          <w:rFonts w:ascii="Arial" w:hAnsi="Arial" w:cs="Arial" w:hint="eastAsia"/>
          <w:bCs/>
          <w:sz w:val="22"/>
          <w:szCs w:val="24"/>
        </w:rPr>
        <w:t>口的配线架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的线序及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排列方式按</w:t>
      </w:r>
      <w:r w:rsidRPr="00053286">
        <w:rPr>
          <w:rFonts w:ascii="Arial" w:hAnsi="Arial" w:cs="Arial" w:hint="eastAsia"/>
          <w:bCs/>
          <w:sz w:val="22"/>
          <w:szCs w:val="24"/>
        </w:rPr>
        <w:t>T568B</w:t>
      </w:r>
      <w:r w:rsidRPr="00053286">
        <w:rPr>
          <w:rFonts w:ascii="Arial" w:hAnsi="Arial" w:cs="Arial" w:hint="eastAsia"/>
          <w:bCs/>
          <w:sz w:val="22"/>
          <w:szCs w:val="24"/>
        </w:rPr>
        <w:t>端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接标准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进行端接。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4.1.4  </w:t>
      </w:r>
      <w:r w:rsidRPr="00053286">
        <w:rPr>
          <w:rFonts w:ascii="Arial" w:hAnsi="Arial" w:cs="Arial" w:hint="eastAsia"/>
          <w:bCs/>
          <w:sz w:val="22"/>
          <w:szCs w:val="24"/>
        </w:rPr>
        <w:t>信息插座安装在活动地板或地面上时，接线盒应严密防水、防尘。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4.1.5  </w:t>
      </w:r>
      <w:r w:rsidRPr="00053286">
        <w:rPr>
          <w:rFonts w:ascii="Arial" w:hAnsi="Arial" w:cs="Arial" w:hint="eastAsia"/>
          <w:bCs/>
          <w:sz w:val="22"/>
          <w:szCs w:val="24"/>
        </w:rPr>
        <w:t>防雷接地电阻值应符合设计要求，设备金属外壳及器件、线缆屏蔽接地线截面，色标应符合设计要求；接地端连接导体应牢固可靠。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4.1.6  </w:t>
      </w:r>
      <w:r w:rsidRPr="00053286">
        <w:rPr>
          <w:rFonts w:ascii="Arial" w:hAnsi="Arial" w:cs="Arial" w:hint="eastAsia"/>
          <w:bCs/>
          <w:sz w:val="22"/>
          <w:szCs w:val="24"/>
        </w:rPr>
        <w:t>应采用专用测试仪器对系统的各条链路进行综合布线系统性能检测，其内容包括工程电气性能检测和光纤特性检测，系统的信号传输技术指标应符合设计要求。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检验方法：观察或仪器测试。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4.2</w:t>
      </w:r>
      <w:r w:rsidRPr="00053286">
        <w:rPr>
          <w:rFonts w:ascii="Arial" w:hAnsi="Arial" w:cs="Arial" w:hint="eastAsia"/>
          <w:b/>
          <w:bCs/>
          <w:sz w:val="22"/>
          <w:szCs w:val="24"/>
        </w:rPr>
        <w:t xml:space="preserve">  </w:t>
      </w:r>
      <w:r w:rsidRPr="00053286">
        <w:rPr>
          <w:rFonts w:ascii="Arial" w:hAnsi="Arial" w:cs="Arial" w:hint="eastAsia"/>
          <w:b/>
          <w:bCs/>
          <w:sz w:val="22"/>
          <w:szCs w:val="24"/>
        </w:rPr>
        <w:t>一般项目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4.2.1  </w:t>
      </w:r>
      <w:r w:rsidRPr="00053286">
        <w:rPr>
          <w:rFonts w:ascii="Arial" w:hAnsi="Arial" w:cs="Arial" w:hint="eastAsia"/>
          <w:bCs/>
          <w:sz w:val="22"/>
          <w:szCs w:val="24"/>
        </w:rPr>
        <w:t>线缆终接应符合以下规定。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lastRenderedPageBreak/>
        <w:t xml:space="preserve">4.2.1.1  </w:t>
      </w:r>
      <w:r w:rsidRPr="00053286">
        <w:rPr>
          <w:rFonts w:ascii="Arial" w:hAnsi="Arial" w:cs="Arial" w:hint="eastAsia"/>
          <w:bCs/>
          <w:sz w:val="22"/>
          <w:szCs w:val="24"/>
        </w:rPr>
        <w:t>线缆在端接前</w:t>
      </w:r>
      <w:r w:rsidRPr="00053286">
        <w:rPr>
          <w:rFonts w:ascii="Arial" w:hAnsi="Arial" w:cs="Arial" w:hint="eastAsia"/>
          <w:bCs/>
          <w:sz w:val="22"/>
          <w:szCs w:val="24"/>
        </w:rPr>
        <w:t>,</w:t>
      </w:r>
      <w:r w:rsidRPr="00053286">
        <w:rPr>
          <w:rFonts w:ascii="Arial" w:hAnsi="Arial" w:cs="Arial" w:hint="eastAsia"/>
          <w:bCs/>
          <w:sz w:val="22"/>
          <w:szCs w:val="24"/>
        </w:rPr>
        <w:t>必须检查标签编号</w:t>
      </w:r>
      <w:r w:rsidRPr="00053286">
        <w:rPr>
          <w:rFonts w:ascii="Arial" w:hAnsi="Arial" w:cs="Arial" w:hint="eastAsia"/>
          <w:bCs/>
          <w:sz w:val="22"/>
          <w:szCs w:val="24"/>
        </w:rPr>
        <w:t>,</w:t>
      </w:r>
      <w:r w:rsidRPr="00053286">
        <w:rPr>
          <w:rFonts w:ascii="Arial" w:hAnsi="Arial" w:cs="Arial" w:hint="eastAsia"/>
          <w:bCs/>
          <w:sz w:val="22"/>
          <w:szCs w:val="24"/>
        </w:rPr>
        <w:t>并按顺序端接；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4.2.1.2  </w:t>
      </w:r>
      <w:r w:rsidRPr="00053286">
        <w:rPr>
          <w:rFonts w:ascii="Arial" w:hAnsi="Arial" w:cs="Arial" w:hint="eastAsia"/>
          <w:bCs/>
          <w:sz w:val="22"/>
          <w:szCs w:val="24"/>
        </w:rPr>
        <w:t>线缆终端处必须卡接牢固、接触良好；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4.2.1.3  </w:t>
      </w:r>
      <w:r w:rsidRPr="00053286">
        <w:rPr>
          <w:rFonts w:ascii="Arial" w:hAnsi="Arial" w:cs="Arial" w:hint="eastAsia"/>
          <w:bCs/>
          <w:sz w:val="22"/>
          <w:szCs w:val="24"/>
        </w:rPr>
        <w:t>线缆终端安装应符合设计和产品厂家安装手册要求。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4.2.2  </w:t>
      </w:r>
      <w:r w:rsidRPr="00053286">
        <w:rPr>
          <w:rFonts w:ascii="Arial" w:hAnsi="Arial" w:cs="Arial" w:hint="eastAsia"/>
          <w:bCs/>
          <w:sz w:val="22"/>
          <w:szCs w:val="24"/>
        </w:rPr>
        <w:t>各类跳线的终接应符合以下规定。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4.2.2.1  </w:t>
      </w:r>
      <w:r w:rsidRPr="00053286">
        <w:rPr>
          <w:rFonts w:ascii="Arial" w:hAnsi="Arial" w:cs="Arial" w:hint="eastAsia"/>
          <w:bCs/>
          <w:sz w:val="22"/>
          <w:szCs w:val="24"/>
        </w:rPr>
        <w:t>各类跳线的插件间接触良好，接线无误，标识齐全。跳线选用类型应符合设计要求。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4.2.2.2  </w:t>
      </w:r>
      <w:r w:rsidRPr="00053286">
        <w:rPr>
          <w:rFonts w:ascii="Arial" w:hAnsi="Arial" w:cs="Arial" w:hint="eastAsia"/>
          <w:bCs/>
          <w:sz w:val="22"/>
          <w:szCs w:val="24"/>
        </w:rPr>
        <w:t>各类跳线长度应依据现场情况确定，一般对绞线电缆不应超过</w:t>
      </w:r>
      <w:r w:rsidRPr="00053286">
        <w:rPr>
          <w:rFonts w:ascii="Arial" w:hAnsi="Arial" w:cs="Arial" w:hint="eastAsia"/>
          <w:bCs/>
          <w:sz w:val="22"/>
          <w:szCs w:val="24"/>
        </w:rPr>
        <w:t>5m</w:t>
      </w:r>
      <w:r w:rsidRPr="00053286">
        <w:rPr>
          <w:rFonts w:ascii="Arial" w:hAnsi="Arial" w:cs="Arial" w:hint="eastAsia"/>
          <w:bCs/>
          <w:sz w:val="22"/>
          <w:szCs w:val="24"/>
        </w:rPr>
        <w:t>，光缆不应超过</w:t>
      </w:r>
      <w:r w:rsidRPr="00053286">
        <w:rPr>
          <w:rFonts w:ascii="Arial" w:hAnsi="Arial" w:cs="Arial" w:hint="eastAsia"/>
          <w:bCs/>
          <w:sz w:val="22"/>
          <w:szCs w:val="24"/>
        </w:rPr>
        <w:t>10m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4.2.3  </w:t>
      </w:r>
      <w:r w:rsidRPr="00053286">
        <w:rPr>
          <w:rFonts w:ascii="Arial" w:hAnsi="Arial" w:cs="Arial" w:hint="eastAsia"/>
          <w:bCs/>
          <w:sz w:val="22"/>
          <w:szCs w:val="24"/>
        </w:rPr>
        <w:t>机柜、配线架安装应符合以下要求：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4.2.3.1  </w:t>
      </w:r>
      <w:r w:rsidRPr="00053286">
        <w:rPr>
          <w:rFonts w:ascii="Arial" w:hAnsi="Arial" w:cs="Arial" w:hint="eastAsia"/>
          <w:bCs/>
          <w:sz w:val="22"/>
          <w:szCs w:val="24"/>
        </w:rPr>
        <w:t>机柜的安装过程中，应避免将其直接安装于活动地板上。为确保机柜的稳定性和安全性，应依据设备的底平面尺寸精确制作底座。此底座需直接与地面进行稳固的固定，随后将机柜牢固地安装在底座之上，底座水平误差每米不应大于</w:t>
      </w:r>
      <w:r w:rsidRPr="00053286">
        <w:rPr>
          <w:rFonts w:ascii="Arial" w:hAnsi="Arial" w:cs="Arial" w:hint="eastAsia"/>
          <w:bCs/>
          <w:sz w:val="22"/>
          <w:szCs w:val="24"/>
        </w:rPr>
        <w:t>2mm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4.2.3.2  </w:t>
      </w:r>
      <w:r w:rsidRPr="00053286">
        <w:rPr>
          <w:rFonts w:ascii="Arial" w:hAnsi="Arial" w:cs="Arial" w:hint="eastAsia"/>
          <w:bCs/>
          <w:sz w:val="22"/>
          <w:szCs w:val="24"/>
        </w:rPr>
        <w:t>背板式跳线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架应经配套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的金属背板及接线管理架安装在可靠的墙壁上，金属背板与墙壁应紧固。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4.2.3.3  </w:t>
      </w:r>
      <w:r w:rsidRPr="00053286">
        <w:rPr>
          <w:rFonts w:ascii="Arial" w:hAnsi="Arial" w:cs="Arial" w:hint="eastAsia"/>
          <w:bCs/>
          <w:sz w:val="22"/>
          <w:szCs w:val="24"/>
        </w:rPr>
        <w:t>壁挂式机柜底面积距地面不宜小于</w:t>
      </w:r>
      <w:r w:rsidRPr="00053286">
        <w:rPr>
          <w:rFonts w:ascii="Arial" w:hAnsi="Arial" w:cs="Arial" w:hint="eastAsia"/>
          <w:bCs/>
          <w:sz w:val="22"/>
          <w:szCs w:val="24"/>
        </w:rPr>
        <w:t>300mm</w:t>
      </w:r>
      <w:r w:rsidRPr="00053286">
        <w:rPr>
          <w:rFonts w:ascii="Arial" w:hAnsi="Arial" w:cs="Arial" w:hint="eastAsia"/>
          <w:bCs/>
          <w:sz w:val="22"/>
          <w:szCs w:val="24"/>
        </w:rPr>
        <w:t>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4.2.3.4  </w:t>
      </w:r>
      <w:r w:rsidRPr="00053286">
        <w:rPr>
          <w:rFonts w:ascii="Arial" w:hAnsi="Arial" w:cs="Arial" w:hint="eastAsia"/>
          <w:bCs/>
          <w:sz w:val="22"/>
          <w:szCs w:val="24"/>
        </w:rPr>
        <w:t>桥架或线槽应直接进入机架或机柜内。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4.2.3.5  </w:t>
      </w:r>
      <w:r w:rsidRPr="00053286">
        <w:rPr>
          <w:rFonts w:ascii="Arial" w:hAnsi="Arial" w:cs="Arial" w:hint="eastAsia"/>
          <w:bCs/>
          <w:sz w:val="22"/>
          <w:szCs w:val="24"/>
        </w:rPr>
        <w:t>接线端子各种标志应齐全。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4.2.4  </w:t>
      </w:r>
      <w:r w:rsidRPr="00053286">
        <w:rPr>
          <w:rFonts w:ascii="Arial" w:hAnsi="Arial" w:cs="Arial" w:hint="eastAsia"/>
          <w:bCs/>
          <w:sz w:val="22"/>
          <w:szCs w:val="24"/>
        </w:rPr>
        <w:t>信息插座的安装要求应执行现行国家标准《建筑与建筑群综合布线工程验收规范》</w:t>
      </w:r>
      <w:r w:rsidRPr="00053286">
        <w:rPr>
          <w:rFonts w:ascii="Arial" w:hAnsi="Arial" w:cs="Arial" w:hint="eastAsia"/>
          <w:bCs/>
          <w:sz w:val="22"/>
          <w:szCs w:val="24"/>
        </w:rPr>
        <w:t>GB/T 50312</w:t>
      </w:r>
      <w:r w:rsidRPr="00053286">
        <w:rPr>
          <w:rFonts w:ascii="Arial" w:hAnsi="Arial" w:cs="Arial" w:hint="eastAsia"/>
          <w:bCs/>
          <w:sz w:val="22"/>
          <w:szCs w:val="24"/>
        </w:rPr>
        <w:t>第</w:t>
      </w:r>
      <w:r w:rsidRPr="00053286">
        <w:rPr>
          <w:rFonts w:ascii="Arial" w:hAnsi="Arial" w:cs="Arial" w:hint="eastAsia"/>
          <w:bCs/>
          <w:sz w:val="22"/>
          <w:szCs w:val="24"/>
        </w:rPr>
        <w:t>4.0.3</w:t>
      </w:r>
      <w:r w:rsidRPr="00053286">
        <w:rPr>
          <w:rFonts w:ascii="Arial" w:hAnsi="Arial" w:cs="Arial" w:hint="eastAsia"/>
          <w:bCs/>
          <w:sz w:val="22"/>
          <w:szCs w:val="24"/>
        </w:rPr>
        <w:t>条的规定。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4.2.5  </w:t>
      </w:r>
      <w:r w:rsidRPr="00053286">
        <w:rPr>
          <w:rFonts w:ascii="Arial" w:hAnsi="Arial" w:cs="Arial" w:hint="eastAsia"/>
          <w:bCs/>
          <w:sz w:val="22"/>
          <w:szCs w:val="24"/>
        </w:rPr>
        <w:t>光纤芯线终端的连接盒面板应有标志。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4.2.6  </w:t>
      </w:r>
      <w:r w:rsidRPr="00053286">
        <w:rPr>
          <w:rFonts w:ascii="Arial" w:hAnsi="Arial" w:cs="Arial" w:hint="eastAsia"/>
          <w:bCs/>
          <w:sz w:val="22"/>
          <w:szCs w:val="24"/>
        </w:rPr>
        <w:t>采用计算机进行综合布线系统管理和维护时，下列内容的检测结果应符合设计要求：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4.2.6.1  </w:t>
      </w:r>
      <w:r w:rsidRPr="00053286">
        <w:rPr>
          <w:rFonts w:ascii="Arial" w:hAnsi="Arial" w:cs="Arial" w:hint="eastAsia"/>
          <w:bCs/>
          <w:sz w:val="22"/>
          <w:szCs w:val="24"/>
        </w:rPr>
        <w:t>中文平台、系统管理软件；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4.2.6.2  </w:t>
      </w:r>
      <w:r w:rsidRPr="00053286">
        <w:rPr>
          <w:rFonts w:ascii="Arial" w:hAnsi="Arial" w:cs="Arial" w:hint="eastAsia"/>
          <w:bCs/>
          <w:sz w:val="22"/>
          <w:szCs w:val="24"/>
        </w:rPr>
        <w:t>显示所有硬件设备及其楼层平面图；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4.2.6.3  </w:t>
      </w:r>
      <w:r w:rsidRPr="00053286">
        <w:rPr>
          <w:rFonts w:ascii="Arial" w:hAnsi="Arial" w:cs="Arial" w:hint="eastAsia"/>
          <w:bCs/>
          <w:sz w:val="22"/>
          <w:szCs w:val="24"/>
        </w:rPr>
        <w:t>显示干线子系统和配线子系统的元件位置；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4.2.6.4  </w:t>
      </w:r>
      <w:r w:rsidRPr="00053286">
        <w:rPr>
          <w:rFonts w:ascii="Arial" w:hAnsi="Arial" w:cs="Arial" w:hint="eastAsia"/>
          <w:bCs/>
          <w:sz w:val="22"/>
          <w:szCs w:val="24"/>
        </w:rPr>
        <w:t>实时显示和登录各种硬件设施的工作状态。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105" w:left="-21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检验方法：观察检查或仪器测试。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/>
          <w:bCs/>
          <w:sz w:val="22"/>
          <w:szCs w:val="24"/>
        </w:rPr>
      </w:pPr>
      <w:r w:rsidRPr="00053286">
        <w:rPr>
          <w:rFonts w:ascii="Arial" w:hAnsi="Arial" w:cs="Arial" w:hint="eastAsia"/>
          <w:b/>
          <w:bCs/>
          <w:sz w:val="22"/>
          <w:szCs w:val="24"/>
        </w:rPr>
        <w:t xml:space="preserve">4.3  </w:t>
      </w:r>
      <w:r w:rsidRPr="00053286">
        <w:rPr>
          <w:rFonts w:ascii="Arial" w:hAnsi="Arial" w:cs="Arial" w:hint="eastAsia"/>
          <w:b/>
          <w:bCs/>
          <w:sz w:val="22"/>
          <w:szCs w:val="24"/>
        </w:rPr>
        <w:t>质量记录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4.3.1  </w:t>
      </w:r>
      <w:r w:rsidRPr="00053286">
        <w:rPr>
          <w:rFonts w:ascii="Arial" w:hAnsi="Arial" w:cs="Arial" w:hint="eastAsia"/>
          <w:bCs/>
          <w:sz w:val="22"/>
          <w:szCs w:val="24"/>
        </w:rPr>
        <w:t>材料、设备出厂合格证、生产许可证、安装技术文件及“</w:t>
      </w:r>
      <w:r w:rsidRPr="00053286">
        <w:rPr>
          <w:rFonts w:ascii="Arial" w:hAnsi="Arial" w:cs="Arial" w:hint="eastAsia"/>
          <w:bCs/>
          <w:sz w:val="22"/>
          <w:szCs w:val="24"/>
        </w:rPr>
        <w:t>CCC</w:t>
      </w:r>
      <w:r w:rsidRPr="00053286">
        <w:rPr>
          <w:rFonts w:ascii="Arial" w:hAnsi="Arial" w:cs="Arial" w:hint="eastAsia"/>
          <w:bCs/>
          <w:sz w:val="22"/>
          <w:szCs w:val="24"/>
        </w:rPr>
        <w:t>”认证及证书复印件。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4.3.2  </w:t>
      </w:r>
      <w:r w:rsidRPr="00053286">
        <w:rPr>
          <w:rFonts w:ascii="Arial" w:hAnsi="Arial" w:cs="Arial" w:hint="eastAsia"/>
          <w:bCs/>
          <w:sz w:val="22"/>
          <w:szCs w:val="24"/>
        </w:rPr>
        <w:t>材料、构配件进场检验记录。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4.3.3  </w:t>
      </w:r>
      <w:r w:rsidRPr="00053286">
        <w:rPr>
          <w:rFonts w:ascii="Arial" w:hAnsi="Arial" w:cs="Arial" w:hint="eastAsia"/>
          <w:bCs/>
          <w:sz w:val="22"/>
          <w:szCs w:val="24"/>
        </w:rPr>
        <w:t>设备开箱检验记录。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4.3.4  </w:t>
      </w:r>
      <w:r w:rsidRPr="00053286">
        <w:rPr>
          <w:rFonts w:ascii="Arial" w:hAnsi="Arial" w:cs="Arial" w:hint="eastAsia"/>
          <w:bCs/>
          <w:sz w:val="22"/>
          <w:szCs w:val="24"/>
        </w:rPr>
        <w:t>设计变更、工程洽商记录。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4.3.5  </w:t>
      </w:r>
      <w:r w:rsidRPr="00053286">
        <w:rPr>
          <w:rFonts w:ascii="Arial" w:hAnsi="Arial" w:cs="Arial" w:hint="eastAsia"/>
          <w:bCs/>
          <w:sz w:val="22"/>
          <w:szCs w:val="24"/>
        </w:rPr>
        <w:t>隐蔽工程检查记录。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4.3.6  </w:t>
      </w:r>
      <w:r w:rsidRPr="00053286">
        <w:rPr>
          <w:rFonts w:ascii="Arial" w:hAnsi="Arial" w:cs="Arial" w:hint="eastAsia"/>
          <w:bCs/>
          <w:sz w:val="22"/>
          <w:szCs w:val="24"/>
        </w:rPr>
        <w:t>预检记录。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4.3.7  </w:t>
      </w:r>
      <w:r w:rsidRPr="00053286">
        <w:rPr>
          <w:rFonts w:ascii="Arial" w:hAnsi="Arial" w:cs="Arial" w:hint="eastAsia"/>
          <w:bCs/>
          <w:sz w:val="22"/>
          <w:szCs w:val="24"/>
        </w:rPr>
        <w:t>工程安装质量及感观质量验收记录。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lastRenderedPageBreak/>
        <w:t xml:space="preserve">4.3.8  </w:t>
      </w:r>
      <w:r w:rsidRPr="00053286">
        <w:rPr>
          <w:rFonts w:ascii="Arial" w:hAnsi="Arial" w:cs="Arial" w:hint="eastAsia"/>
          <w:bCs/>
          <w:sz w:val="22"/>
          <w:szCs w:val="24"/>
        </w:rPr>
        <w:t>系统试运行记录。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4.3.9  </w:t>
      </w:r>
      <w:r w:rsidRPr="00053286">
        <w:rPr>
          <w:rFonts w:ascii="Arial" w:hAnsi="Arial" w:cs="Arial" w:hint="eastAsia"/>
          <w:bCs/>
          <w:sz w:val="22"/>
          <w:szCs w:val="24"/>
        </w:rPr>
        <w:t>智能建筑工程分项工程质量检测记录。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4.3.10  </w:t>
      </w:r>
      <w:r w:rsidRPr="00053286">
        <w:rPr>
          <w:rFonts w:ascii="Arial" w:hAnsi="Arial" w:cs="Arial" w:hint="eastAsia"/>
          <w:bCs/>
          <w:sz w:val="22"/>
          <w:szCs w:val="24"/>
        </w:rPr>
        <w:t>子系统检测记录。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4.3.11  </w:t>
      </w:r>
      <w:r w:rsidRPr="00053286">
        <w:rPr>
          <w:rFonts w:ascii="Arial" w:hAnsi="Arial" w:cs="Arial" w:hint="eastAsia"/>
          <w:bCs/>
          <w:sz w:val="22"/>
          <w:szCs w:val="24"/>
        </w:rPr>
        <w:t>电线、电缆导管和线槽敷设分项工程质量验收记录。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205" w:left="-42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4.3.12  </w:t>
      </w:r>
      <w:r w:rsidRPr="00053286">
        <w:rPr>
          <w:rFonts w:ascii="Arial" w:hAnsi="Arial" w:cs="Arial" w:hint="eastAsia"/>
          <w:bCs/>
          <w:sz w:val="22"/>
          <w:szCs w:val="24"/>
        </w:rPr>
        <w:t>综合布线系统工程电气性能测试记录。</w:t>
      </w:r>
    </w:p>
    <w:p w:rsidR="00DA1DA8" w:rsidRPr="00053286" w:rsidRDefault="00DA1DA8" w:rsidP="00DA1DA8">
      <w:pPr>
        <w:pStyle w:val="1"/>
        <w:keepNext w:val="0"/>
        <w:adjustRightInd w:val="0"/>
        <w:snapToGrid w:val="0"/>
        <w:spacing w:line="360" w:lineRule="auto"/>
        <w:ind w:leftChars="-405" w:left="-849" w:rightChars="-392" w:right="-823" w:hanging="1"/>
        <w:jc w:val="left"/>
        <w:rPr>
          <w:rFonts w:ascii="Arial" w:hAnsi="Arial" w:cs="Arial"/>
          <w:sz w:val="40"/>
        </w:rPr>
      </w:pPr>
      <w:bookmarkStart w:id="22" w:name="_Toc178513076"/>
      <w:r w:rsidRPr="00053286">
        <w:rPr>
          <w:rFonts w:ascii="Arial" w:hAnsi="Arial" w:cs="Arial"/>
          <w:sz w:val="40"/>
        </w:rPr>
        <w:t xml:space="preserve">5. </w:t>
      </w:r>
      <w:r w:rsidRPr="00053286">
        <w:rPr>
          <w:rFonts w:ascii="Arial" w:hAnsi="Arial" w:cs="Arial" w:hint="eastAsia"/>
          <w:sz w:val="40"/>
        </w:rPr>
        <w:t>现场管理标准</w:t>
      </w:r>
      <w:bookmarkEnd w:id="22"/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5.1 </w:t>
      </w:r>
      <w:r w:rsidRPr="00053286">
        <w:rPr>
          <w:rFonts w:ascii="Arial" w:hAnsi="Arial" w:cs="Arial" w:hint="eastAsia"/>
          <w:bCs/>
          <w:sz w:val="22"/>
          <w:szCs w:val="24"/>
        </w:rPr>
        <w:t>货物进厂后应被妥善安置于专用仓库或指定场地。若存放于仓库，需按产品类型整齐摆放，并详细记录入库与出库信息；若存放于专用场地，则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须设置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明显的警示标识线，并张贴清晰的货物与属地信息。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5.2 </w:t>
      </w:r>
      <w:r w:rsidRPr="00053286">
        <w:rPr>
          <w:rFonts w:ascii="Arial" w:hAnsi="Arial" w:cs="Arial" w:hint="eastAsia"/>
          <w:bCs/>
          <w:sz w:val="22"/>
          <w:szCs w:val="24"/>
        </w:rPr>
        <w:t>涉及焊接作业时，必须事先取得动火证，并在指定区域内进行，同时需配备相应的灭火工具以防意外。登高作业亦需先取得登高证，方可进行。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5.3 </w:t>
      </w:r>
      <w:r w:rsidRPr="00053286">
        <w:rPr>
          <w:rFonts w:ascii="Arial" w:hAnsi="Arial" w:cs="Arial" w:hint="eastAsia"/>
          <w:bCs/>
          <w:sz w:val="22"/>
          <w:szCs w:val="24"/>
        </w:rPr>
        <w:t>当施工图纸与实际施工存在不符或需改动时，应制定并执行相应的规范措施。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5.4 </w:t>
      </w:r>
      <w:r w:rsidRPr="00053286">
        <w:rPr>
          <w:rFonts w:ascii="Arial" w:hAnsi="Arial" w:cs="Arial" w:hint="eastAsia"/>
          <w:bCs/>
          <w:sz w:val="22"/>
          <w:szCs w:val="24"/>
        </w:rPr>
        <w:t>设备内部</w:t>
      </w:r>
      <w:proofErr w:type="gramStart"/>
      <w:r w:rsidRPr="00053286">
        <w:rPr>
          <w:rFonts w:ascii="Arial" w:hAnsi="Arial" w:cs="Arial" w:hint="eastAsia"/>
          <w:bCs/>
          <w:sz w:val="22"/>
          <w:szCs w:val="24"/>
        </w:rPr>
        <w:t>布线须</w:t>
      </w:r>
      <w:proofErr w:type="gramEnd"/>
      <w:r w:rsidRPr="00053286">
        <w:rPr>
          <w:rFonts w:ascii="Arial" w:hAnsi="Arial" w:cs="Arial" w:hint="eastAsia"/>
          <w:bCs/>
          <w:sz w:val="22"/>
          <w:szCs w:val="24"/>
        </w:rPr>
        <w:t>遵循设备部门的具体要求，包括但不限于设备内开孔尺寸、是否可使用专用线槽布线，以及强电线缆的布线规范（如使用带地线的三芯线缆）。若需停机施工，应提前沟通以协调安排。预埋管线、盒应得到加强保护，及时安装保护盖板，以防污染或阻塞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 xml:space="preserve">5.5 </w:t>
      </w:r>
      <w:r w:rsidRPr="00053286">
        <w:rPr>
          <w:rFonts w:ascii="Arial" w:hAnsi="Arial" w:cs="Arial" w:hint="eastAsia"/>
          <w:bCs/>
          <w:sz w:val="22"/>
          <w:szCs w:val="24"/>
        </w:rPr>
        <w:t>施工前，需按图纸核查线缆长度，并调整信号频率以确保衰减符合设计要求，防止信号衰减过度。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</w:t>
      </w:r>
      <w:r w:rsidRPr="00053286">
        <w:rPr>
          <w:rFonts w:ascii="Arial" w:hAnsi="Arial" w:cs="Arial"/>
          <w:bCs/>
          <w:sz w:val="22"/>
          <w:szCs w:val="24"/>
        </w:rPr>
        <w:t>.6</w:t>
      </w:r>
      <w:r w:rsidRPr="00053286">
        <w:rPr>
          <w:rFonts w:ascii="Arial" w:hAnsi="Arial" w:cs="Arial" w:hint="eastAsia"/>
          <w:bCs/>
          <w:sz w:val="22"/>
          <w:szCs w:val="24"/>
        </w:rPr>
        <w:t>施工人员进入施工现场前，必须穿戴齐全规定的个人安全防护用品，包括但不限于防砸鞋、反光背心、安全帽等。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</w:t>
      </w:r>
      <w:r w:rsidRPr="00053286">
        <w:rPr>
          <w:rFonts w:ascii="Arial" w:hAnsi="Arial" w:cs="Arial"/>
          <w:bCs/>
          <w:sz w:val="22"/>
          <w:szCs w:val="24"/>
        </w:rPr>
        <w:t xml:space="preserve">.7 </w:t>
      </w:r>
      <w:r w:rsidRPr="00053286">
        <w:rPr>
          <w:rFonts w:ascii="Arial" w:hAnsi="Arial" w:cs="Arial"/>
          <w:bCs/>
          <w:sz w:val="22"/>
          <w:szCs w:val="24"/>
        </w:rPr>
        <w:t>施</w:t>
      </w:r>
      <w:r w:rsidRPr="00053286">
        <w:rPr>
          <w:rFonts w:ascii="Segoe UI" w:hAnsi="Segoe UI" w:cs="Segoe UI"/>
          <w:sz w:val="22"/>
          <w:szCs w:val="23"/>
          <w:shd w:val="clear" w:color="auto" w:fill="FDFDFE"/>
        </w:rPr>
        <w:t>工人员应严格遵守安全操作规程，不得进行违章作业，对于发现的安全隐患应及时上报并采取措施消除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</w:t>
      </w:r>
      <w:r w:rsidRPr="00053286">
        <w:rPr>
          <w:rFonts w:ascii="Arial" w:hAnsi="Arial" w:cs="Arial"/>
          <w:bCs/>
          <w:sz w:val="22"/>
          <w:szCs w:val="24"/>
        </w:rPr>
        <w:t>8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施工过程中，应严格依据施工图核对色标，避免因系统接线错误导致运行故障。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</w:t>
      </w:r>
      <w:r w:rsidRPr="00053286">
        <w:rPr>
          <w:rFonts w:ascii="Arial" w:hAnsi="Arial" w:cs="Arial"/>
          <w:bCs/>
          <w:sz w:val="22"/>
          <w:szCs w:val="24"/>
        </w:rPr>
        <w:t>9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线缆的屏蔽层应确保可靠接地，同一线槽内的不同种类线缆应设置隔板进行屏蔽，以预防信号干扰。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</w:t>
      </w:r>
      <w:r w:rsidRPr="00053286">
        <w:rPr>
          <w:rFonts w:ascii="Arial" w:hAnsi="Arial" w:cs="Arial"/>
          <w:bCs/>
          <w:sz w:val="22"/>
          <w:szCs w:val="24"/>
        </w:rPr>
        <w:t>10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系统设备安装时，不得损坏建筑物结构，并保持墙面清洁。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</w:t>
      </w:r>
      <w:r w:rsidRPr="00053286">
        <w:rPr>
          <w:rFonts w:ascii="Arial" w:hAnsi="Arial" w:cs="Arial"/>
          <w:bCs/>
          <w:sz w:val="22"/>
          <w:szCs w:val="24"/>
        </w:rPr>
        <w:t>11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安装于吊顶内的线缆、线槽时，应确保不损坏龙骨和吊顶结构。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5.1</w:t>
      </w:r>
      <w:r w:rsidRPr="00053286">
        <w:rPr>
          <w:rFonts w:ascii="Arial" w:hAnsi="Arial" w:cs="Arial"/>
          <w:bCs/>
          <w:sz w:val="22"/>
          <w:szCs w:val="24"/>
        </w:rPr>
        <w:t>2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安装完成的设备应采取必要的保护措施，以防损坏和污染。地面线槽的开口处应加强防水措施。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5.1</w:t>
      </w:r>
      <w:r w:rsidRPr="00053286">
        <w:rPr>
          <w:rFonts w:ascii="Arial" w:hAnsi="Arial" w:cs="Arial"/>
          <w:bCs/>
          <w:sz w:val="22"/>
          <w:szCs w:val="24"/>
        </w:rPr>
        <w:t>3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在搬运设备、器材过程中，既要保证器材安全无损，也要避免造成人员伤害。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5.1</w:t>
      </w:r>
      <w:r w:rsidRPr="00053286">
        <w:rPr>
          <w:rFonts w:ascii="Arial" w:hAnsi="Arial" w:cs="Arial"/>
          <w:bCs/>
          <w:sz w:val="22"/>
          <w:szCs w:val="24"/>
        </w:rPr>
        <w:t>4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施工现场应保持整洁，垃圾和废料应堆放在指定地点，并及时清运，严禁随意丢弃。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5.1</w:t>
      </w:r>
      <w:r w:rsidRPr="00053286">
        <w:rPr>
          <w:rFonts w:ascii="Arial" w:hAnsi="Arial" w:cs="Arial"/>
          <w:bCs/>
          <w:sz w:val="22"/>
          <w:szCs w:val="24"/>
        </w:rPr>
        <w:t>5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操作工人应将工具妥善存放于专用工具袋中，保持工具的整洁与安全。严禁随意丢弃工具，以防损坏、丢失或造成工作场所混乱。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5.1</w:t>
      </w:r>
      <w:r w:rsidRPr="00053286">
        <w:rPr>
          <w:rFonts w:ascii="Arial" w:hAnsi="Arial" w:cs="Arial"/>
          <w:bCs/>
          <w:sz w:val="22"/>
          <w:szCs w:val="24"/>
        </w:rPr>
        <w:t>6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使用光功率计测量光缆时，严禁直接用肉眼观测。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lastRenderedPageBreak/>
        <w:t>5.1</w:t>
      </w:r>
      <w:r w:rsidRPr="00053286">
        <w:rPr>
          <w:rFonts w:ascii="Arial" w:hAnsi="Arial" w:cs="Arial"/>
          <w:bCs/>
          <w:sz w:val="22"/>
          <w:szCs w:val="24"/>
        </w:rPr>
        <w:t>7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施工现场的垃圾，如线头、包装箱等，应集中堆放在指定地点，及时清运并进行洒水降尘处理，严禁随意丢弃。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5.1</w:t>
      </w:r>
      <w:r w:rsidRPr="00053286">
        <w:rPr>
          <w:rFonts w:ascii="Arial" w:hAnsi="Arial" w:cs="Arial"/>
          <w:bCs/>
          <w:sz w:val="22"/>
          <w:szCs w:val="24"/>
        </w:rPr>
        <w:t>8</w:t>
      </w:r>
      <w:r w:rsidRPr="00053286">
        <w:rPr>
          <w:rFonts w:ascii="Arial" w:hAnsi="Arial" w:cs="Arial" w:hint="eastAsia"/>
          <w:bCs/>
          <w:sz w:val="22"/>
          <w:szCs w:val="24"/>
        </w:rPr>
        <w:t xml:space="preserve"> </w:t>
      </w:r>
      <w:r w:rsidRPr="00053286">
        <w:rPr>
          <w:rFonts w:ascii="Arial" w:hAnsi="Arial" w:cs="Arial" w:hint="eastAsia"/>
          <w:bCs/>
          <w:sz w:val="22"/>
          <w:szCs w:val="24"/>
        </w:rPr>
        <w:t>对于现场产生强噪声的施工机具，应采取相应措施，最大程度降低噪声污染。</w:t>
      </w:r>
    </w:p>
    <w:p w:rsidR="00DA1DA8" w:rsidRPr="00053286" w:rsidRDefault="00DA1DA8" w:rsidP="00DA1DA8">
      <w:pPr>
        <w:adjustRightInd w:val="0"/>
        <w:snapToGrid w:val="0"/>
        <w:spacing w:line="360" w:lineRule="auto"/>
        <w:ind w:leftChars="-305" w:left="-639" w:rightChars="-392" w:right="-823" w:hanging="1"/>
        <w:jc w:val="left"/>
        <w:rPr>
          <w:rFonts w:ascii="Arial" w:hAnsi="Arial" w:cs="Arial"/>
          <w:bCs/>
          <w:sz w:val="22"/>
          <w:szCs w:val="24"/>
        </w:rPr>
      </w:pPr>
      <w:r w:rsidRPr="00053286">
        <w:rPr>
          <w:rFonts w:ascii="Arial" w:hAnsi="Arial" w:cs="Arial" w:hint="eastAsia"/>
          <w:bCs/>
          <w:sz w:val="22"/>
          <w:szCs w:val="24"/>
        </w:rPr>
        <w:t>5</w:t>
      </w:r>
      <w:r w:rsidRPr="00053286">
        <w:rPr>
          <w:rFonts w:ascii="Arial" w:hAnsi="Arial" w:cs="Arial"/>
          <w:bCs/>
          <w:sz w:val="22"/>
          <w:szCs w:val="24"/>
        </w:rPr>
        <w:t xml:space="preserve">.19 </w:t>
      </w:r>
      <w:r w:rsidRPr="00053286">
        <w:rPr>
          <w:rFonts w:ascii="Arial" w:hAnsi="Arial" w:cs="Arial" w:hint="eastAsia"/>
          <w:bCs/>
          <w:sz w:val="22"/>
          <w:szCs w:val="24"/>
        </w:rPr>
        <w:t>施工方应完成每日施</w:t>
      </w:r>
      <w:bookmarkStart w:id="23" w:name="_GoBack"/>
      <w:bookmarkEnd w:id="23"/>
      <w:r w:rsidRPr="00053286">
        <w:rPr>
          <w:rFonts w:ascii="Arial" w:hAnsi="Arial" w:cs="Arial" w:hint="eastAsia"/>
          <w:bCs/>
          <w:sz w:val="22"/>
          <w:szCs w:val="24"/>
        </w:rPr>
        <w:t>工日志的汇报。</w:t>
      </w:r>
    </w:p>
    <w:sectPr w:rsidR="00DA1DA8" w:rsidRPr="00053286" w:rsidSect="00C31B55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F8" w:rsidRDefault="00837CF8" w:rsidP="00745122">
      <w:r>
        <w:separator/>
      </w:r>
    </w:p>
  </w:endnote>
  <w:endnote w:type="continuationSeparator" w:id="0">
    <w:p w:rsidR="00837CF8" w:rsidRDefault="00837CF8" w:rsidP="0074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7579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34A6" w:rsidRDefault="004934A6" w:rsidP="00F05C28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286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286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34A6" w:rsidRDefault="004934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F8" w:rsidRDefault="00837CF8" w:rsidP="00745122">
      <w:r>
        <w:separator/>
      </w:r>
    </w:p>
  </w:footnote>
  <w:footnote w:type="continuationSeparator" w:id="0">
    <w:p w:rsidR="00837CF8" w:rsidRDefault="00837CF8" w:rsidP="0074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930"/>
    <w:multiLevelType w:val="multilevel"/>
    <w:tmpl w:val="8708C5AC"/>
    <w:lvl w:ilvl="0">
      <w:start w:val="1"/>
      <w:numFmt w:val="chi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58F26BA"/>
    <w:multiLevelType w:val="hybridMultilevel"/>
    <w:tmpl w:val="D41A86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238F5"/>
    <w:multiLevelType w:val="hybridMultilevel"/>
    <w:tmpl w:val="7EEC8F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1527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E5B2808"/>
    <w:multiLevelType w:val="multilevel"/>
    <w:tmpl w:val="2E5B280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D936E3"/>
    <w:multiLevelType w:val="hybridMultilevel"/>
    <w:tmpl w:val="B01A88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91A1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C956A92"/>
    <w:multiLevelType w:val="hybridMultilevel"/>
    <w:tmpl w:val="70E434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9865E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4517017"/>
    <w:multiLevelType w:val="hybridMultilevel"/>
    <w:tmpl w:val="06EE1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F336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8323126"/>
    <w:multiLevelType w:val="hybridMultilevel"/>
    <w:tmpl w:val="7C3C9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9924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D0E3D9A"/>
    <w:multiLevelType w:val="hybridMultilevel"/>
    <w:tmpl w:val="136EC56A"/>
    <w:lvl w:ilvl="0" w:tplc="240E7708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4" w15:restartNumberingAfterBreak="0">
    <w:nsid w:val="62983171"/>
    <w:multiLevelType w:val="hybridMultilevel"/>
    <w:tmpl w:val="F4F882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C27BAE"/>
    <w:multiLevelType w:val="multilevel"/>
    <w:tmpl w:val="2740227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3997CC4"/>
    <w:multiLevelType w:val="hybridMultilevel"/>
    <w:tmpl w:val="716817B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6BD7B7E"/>
    <w:multiLevelType w:val="hybridMultilevel"/>
    <w:tmpl w:val="DF7082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DE2664"/>
    <w:multiLevelType w:val="hybridMultilevel"/>
    <w:tmpl w:val="012EC0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C437204"/>
    <w:multiLevelType w:val="multilevel"/>
    <w:tmpl w:val="B4A4750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16"/>
  </w:num>
  <w:num w:numId="13">
    <w:abstractNumId w:val="18"/>
  </w:num>
  <w:num w:numId="14">
    <w:abstractNumId w:val="19"/>
  </w:num>
  <w:num w:numId="15">
    <w:abstractNumId w:val="12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>
    <w:abstractNumId w:val="1"/>
  </w:num>
  <w:num w:numId="17">
    <w:abstractNumId w:val="17"/>
  </w:num>
  <w:num w:numId="18">
    <w:abstractNumId w:val="7"/>
  </w:num>
  <w:num w:numId="19">
    <w:abstractNumId w:val="5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B6"/>
    <w:rsid w:val="00002152"/>
    <w:rsid w:val="000023EE"/>
    <w:rsid w:val="00007C73"/>
    <w:rsid w:val="000357BA"/>
    <w:rsid w:val="00042573"/>
    <w:rsid w:val="00046BE0"/>
    <w:rsid w:val="000472BF"/>
    <w:rsid w:val="0005182A"/>
    <w:rsid w:val="00053286"/>
    <w:rsid w:val="00056E6F"/>
    <w:rsid w:val="00066C6D"/>
    <w:rsid w:val="00071C44"/>
    <w:rsid w:val="00080AB4"/>
    <w:rsid w:val="0008352D"/>
    <w:rsid w:val="000903CF"/>
    <w:rsid w:val="000B407D"/>
    <w:rsid w:val="000B7868"/>
    <w:rsid w:val="000C5BFF"/>
    <w:rsid w:val="000D647B"/>
    <w:rsid w:val="00111DD8"/>
    <w:rsid w:val="0012119C"/>
    <w:rsid w:val="00125FD8"/>
    <w:rsid w:val="001338E0"/>
    <w:rsid w:val="0013510A"/>
    <w:rsid w:val="0013623E"/>
    <w:rsid w:val="001377BF"/>
    <w:rsid w:val="001440FA"/>
    <w:rsid w:val="00146C51"/>
    <w:rsid w:val="00152A48"/>
    <w:rsid w:val="00153B37"/>
    <w:rsid w:val="0016165D"/>
    <w:rsid w:val="00163BB6"/>
    <w:rsid w:val="00164596"/>
    <w:rsid w:val="0016679F"/>
    <w:rsid w:val="00167EF9"/>
    <w:rsid w:val="00170738"/>
    <w:rsid w:val="001746B4"/>
    <w:rsid w:val="001A3BB9"/>
    <w:rsid w:val="001A568D"/>
    <w:rsid w:val="001A64B9"/>
    <w:rsid w:val="001B1603"/>
    <w:rsid w:val="001B3F62"/>
    <w:rsid w:val="001C3C44"/>
    <w:rsid w:val="001C6358"/>
    <w:rsid w:val="001D0169"/>
    <w:rsid w:val="001D3DD4"/>
    <w:rsid w:val="001D43A8"/>
    <w:rsid w:val="001D6D39"/>
    <w:rsid w:val="001E2BE1"/>
    <w:rsid w:val="001F07D7"/>
    <w:rsid w:val="0020368E"/>
    <w:rsid w:val="00213166"/>
    <w:rsid w:val="002179BF"/>
    <w:rsid w:val="0022688D"/>
    <w:rsid w:val="002330F6"/>
    <w:rsid w:val="00240F9B"/>
    <w:rsid w:val="00243D04"/>
    <w:rsid w:val="00244D65"/>
    <w:rsid w:val="00245ED4"/>
    <w:rsid w:val="002606E4"/>
    <w:rsid w:val="002707ED"/>
    <w:rsid w:val="00275A1C"/>
    <w:rsid w:val="00277149"/>
    <w:rsid w:val="0028761B"/>
    <w:rsid w:val="002B1D5F"/>
    <w:rsid w:val="002B355F"/>
    <w:rsid w:val="002B377F"/>
    <w:rsid w:val="002B71F4"/>
    <w:rsid w:val="002E0AE4"/>
    <w:rsid w:val="002E1FEB"/>
    <w:rsid w:val="002F6E35"/>
    <w:rsid w:val="00301BFE"/>
    <w:rsid w:val="0030408E"/>
    <w:rsid w:val="003079F6"/>
    <w:rsid w:val="0031343E"/>
    <w:rsid w:val="00321BBA"/>
    <w:rsid w:val="00336415"/>
    <w:rsid w:val="003411F1"/>
    <w:rsid w:val="00345794"/>
    <w:rsid w:val="00350ADA"/>
    <w:rsid w:val="00356B59"/>
    <w:rsid w:val="003617E0"/>
    <w:rsid w:val="003660AA"/>
    <w:rsid w:val="003738DE"/>
    <w:rsid w:val="0037669E"/>
    <w:rsid w:val="00383BCE"/>
    <w:rsid w:val="00391580"/>
    <w:rsid w:val="003922A4"/>
    <w:rsid w:val="00395478"/>
    <w:rsid w:val="003A1413"/>
    <w:rsid w:val="003A1EE7"/>
    <w:rsid w:val="003A3706"/>
    <w:rsid w:val="003B0C3D"/>
    <w:rsid w:val="003C25DF"/>
    <w:rsid w:val="003E554F"/>
    <w:rsid w:val="004000C7"/>
    <w:rsid w:val="004010C1"/>
    <w:rsid w:val="00407808"/>
    <w:rsid w:val="00412107"/>
    <w:rsid w:val="004123EC"/>
    <w:rsid w:val="00415C86"/>
    <w:rsid w:val="00422536"/>
    <w:rsid w:val="00425BE4"/>
    <w:rsid w:val="004264E1"/>
    <w:rsid w:val="00431018"/>
    <w:rsid w:val="004408D8"/>
    <w:rsid w:val="00442DCE"/>
    <w:rsid w:val="004544B6"/>
    <w:rsid w:val="00462C4C"/>
    <w:rsid w:val="004631E4"/>
    <w:rsid w:val="00483BBB"/>
    <w:rsid w:val="00487438"/>
    <w:rsid w:val="004934A6"/>
    <w:rsid w:val="0049784D"/>
    <w:rsid w:val="004C469B"/>
    <w:rsid w:val="004D1437"/>
    <w:rsid w:val="004E0913"/>
    <w:rsid w:val="004E247B"/>
    <w:rsid w:val="004F1505"/>
    <w:rsid w:val="004F41BF"/>
    <w:rsid w:val="005030F9"/>
    <w:rsid w:val="00504E3F"/>
    <w:rsid w:val="00505226"/>
    <w:rsid w:val="00512160"/>
    <w:rsid w:val="00523989"/>
    <w:rsid w:val="00530738"/>
    <w:rsid w:val="00536854"/>
    <w:rsid w:val="00542717"/>
    <w:rsid w:val="00545E06"/>
    <w:rsid w:val="00572984"/>
    <w:rsid w:val="005A373E"/>
    <w:rsid w:val="005A3A87"/>
    <w:rsid w:val="005A5D54"/>
    <w:rsid w:val="005A5F67"/>
    <w:rsid w:val="005B027F"/>
    <w:rsid w:val="005B4A04"/>
    <w:rsid w:val="005C43DC"/>
    <w:rsid w:val="005C7C37"/>
    <w:rsid w:val="005D298B"/>
    <w:rsid w:val="005D76EB"/>
    <w:rsid w:val="005E40FA"/>
    <w:rsid w:val="005E6E80"/>
    <w:rsid w:val="005F6653"/>
    <w:rsid w:val="005F734D"/>
    <w:rsid w:val="0062531D"/>
    <w:rsid w:val="00664D98"/>
    <w:rsid w:val="00666198"/>
    <w:rsid w:val="00670D1C"/>
    <w:rsid w:val="006716F3"/>
    <w:rsid w:val="00675FF9"/>
    <w:rsid w:val="006777D3"/>
    <w:rsid w:val="00686689"/>
    <w:rsid w:val="0069355C"/>
    <w:rsid w:val="00693A76"/>
    <w:rsid w:val="00695DC3"/>
    <w:rsid w:val="006A18AF"/>
    <w:rsid w:val="006A200C"/>
    <w:rsid w:val="006A368C"/>
    <w:rsid w:val="006A6199"/>
    <w:rsid w:val="006B2210"/>
    <w:rsid w:val="006B6C51"/>
    <w:rsid w:val="006C4F16"/>
    <w:rsid w:val="006C75AA"/>
    <w:rsid w:val="006E0F92"/>
    <w:rsid w:val="006E0FBD"/>
    <w:rsid w:val="006E7943"/>
    <w:rsid w:val="006F2346"/>
    <w:rsid w:val="006F4112"/>
    <w:rsid w:val="0070250B"/>
    <w:rsid w:val="00726F23"/>
    <w:rsid w:val="00745122"/>
    <w:rsid w:val="0074608B"/>
    <w:rsid w:val="007476A7"/>
    <w:rsid w:val="00764180"/>
    <w:rsid w:val="00777298"/>
    <w:rsid w:val="00783169"/>
    <w:rsid w:val="007902DF"/>
    <w:rsid w:val="007919F7"/>
    <w:rsid w:val="00792EA5"/>
    <w:rsid w:val="007953E6"/>
    <w:rsid w:val="0079611F"/>
    <w:rsid w:val="007A1064"/>
    <w:rsid w:val="007A548F"/>
    <w:rsid w:val="007A7C3D"/>
    <w:rsid w:val="007B5043"/>
    <w:rsid w:val="007C3013"/>
    <w:rsid w:val="007C533F"/>
    <w:rsid w:val="007D1C88"/>
    <w:rsid w:val="007D22A1"/>
    <w:rsid w:val="007E06CA"/>
    <w:rsid w:val="007F2973"/>
    <w:rsid w:val="007F4395"/>
    <w:rsid w:val="007F5E66"/>
    <w:rsid w:val="008005AA"/>
    <w:rsid w:val="008047A4"/>
    <w:rsid w:val="00812C2F"/>
    <w:rsid w:val="00813D9A"/>
    <w:rsid w:val="008242CC"/>
    <w:rsid w:val="00826605"/>
    <w:rsid w:val="00837CF8"/>
    <w:rsid w:val="008406EE"/>
    <w:rsid w:val="008407A2"/>
    <w:rsid w:val="00843E79"/>
    <w:rsid w:val="0086234F"/>
    <w:rsid w:val="00865F55"/>
    <w:rsid w:val="00872364"/>
    <w:rsid w:val="00876A70"/>
    <w:rsid w:val="00880D32"/>
    <w:rsid w:val="0088447E"/>
    <w:rsid w:val="00885CF4"/>
    <w:rsid w:val="00891215"/>
    <w:rsid w:val="00894EA8"/>
    <w:rsid w:val="008A16BC"/>
    <w:rsid w:val="008A49D1"/>
    <w:rsid w:val="008B1302"/>
    <w:rsid w:val="008B1B2A"/>
    <w:rsid w:val="008C308F"/>
    <w:rsid w:val="008E424A"/>
    <w:rsid w:val="008E6AFF"/>
    <w:rsid w:val="008E7E62"/>
    <w:rsid w:val="008F0157"/>
    <w:rsid w:val="008F0AC9"/>
    <w:rsid w:val="0090210E"/>
    <w:rsid w:val="00912A8D"/>
    <w:rsid w:val="00913F71"/>
    <w:rsid w:val="00916B07"/>
    <w:rsid w:val="009238E5"/>
    <w:rsid w:val="00934E67"/>
    <w:rsid w:val="00934ED2"/>
    <w:rsid w:val="00950CB6"/>
    <w:rsid w:val="00954CE0"/>
    <w:rsid w:val="00963A8A"/>
    <w:rsid w:val="00963FC1"/>
    <w:rsid w:val="009947A2"/>
    <w:rsid w:val="009A5586"/>
    <w:rsid w:val="009A6500"/>
    <w:rsid w:val="009B1AB9"/>
    <w:rsid w:val="009B4A6D"/>
    <w:rsid w:val="009B57A0"/>
    <w:rsid w:val="009B5CE8"/>
    <w:rsid w:val="009C1ACD"/>
    <w:rsid w:val="009D49E2"/>
    <w:rsid w:val="009E4BBF"/>
    <w:rsid w:val="009E57DA"/>
    <w:rsid w:val="009E6C32"/>
    <w:rsid w:val="009E7C2D"/>
    <w:rsid w:val="00A03188"/>
    <w:rsid w:val="00A05033"/>
    <w:rsid w:val="00A05807"/>
    <w:rsid w:val="00A14B44"/>
    <w:rsid w:val="00A21C86"/>
    <w:rsid w:val="00A31A88"/>
    <w:rsid w:val="00A549EC"/>
    <w:rsid w:val="00A56D34"/>
    <w:rsid w:val="00A63401"/>
    <w:rsid w:val="00A66DCB"/>
    <w:rsid w:val="00A67AE3"/>
    <w:rsid w:val="00A80059"/>
    <w:rsid w:val="00A84D0A"/>
    <w:rsid w:val="00A923A0"/>
    <w:rsid w:val="00AA0BB0"/>
    <w:rsid w:val="00AA57E3"/>
    <w:rsid w:val="00AA5E4B"/>
    <w:rsid w:val="00AC3B24"/>
    <w:rsid w:val="00AC40C6"/>
    <w:rsid w:val="00AD6901"/>
    <w:rsid w:val="00AD7CE3"/>
    <w:rsid w:val="00AD7D38"/>
    <w:rsid w:val="00AE183B"/>
    <w:rsid w:val="00AE7957"/>
    <w:rsid w:val="00AF22B4"/>
    <w:rsid w:val="00B0186A"/>
    <w:rsid w:val="00B15D06"/>
    <w:rsid w:val="00B27717"/>
    <w:rsid w:val="00B335EA"/>
    <w:rsid w:val="00B33B2B"/>
    <w:rsid w:val="00B3542A"/>
    <w:rsid w:val="00B53408"/>
    <w:rsid w:val="00B60B52"/>
    <w:rsid w:val="00B63682"/>
    <w:rsid w:val="00B63B7C"/>
    <w:rsid w:val="00B75CE4"/>
    <w:rsid w:val="00B91952"/>
    <w:rsid w:val="00B96902"/>
    <w:rsid w:val="00BA1853"/>
    <w:rsid w:val="00BA307C"/>
    <w:rsid w:val="00BB0E25"/>
    <w:rsid w:val="00BB3379"/>
    <w:rsid w:val="00BC09EC"/>
    <w:rsid w:val="00BC598E"/>
    <w:rsid w:val="00BD08A5"/>
    <w:rsid w:val="00BD35BB"/>
    <w:rsid w:val="00BD6189"/>
    <w:rsid w:val="00BD75BD"/>
    <w:rsid w:val="00BE1C41"/>
    <w:rsid w:val="00C27869"/>
    <w:rsid w:val="00C31B55"/>
    <w:rsid w:val="00C4428A"/>
    <w:rsid w:val="00C474EA"/>
    <w:rsid w:val="00C50705"/>
    <w:rsid w:val="00C550FC"/>
    <w:rsid w:val="00C60DFC"/>
    <w:rsid w:val="00C61389"/>
    <w:rsid w:val="00C62410"/>
    <w:rsid w:val="00C6286D"/>
    <w:rsid w:val="00C74531"/>
    <w:rsid w:val="00C75CF7"/>
    <w:rsid w:val="00C770B4"/>
    <w:rsid w:val="00C8110D"/>
    <w:rsid w:val="00C82DD4"/>
    <w:rsid w:val="00C840AA"/>
    <w:rsid w:val="00C97690"/>
    <w:rsid w:val="00CA1160"/>
    <w:rsid w:val="00CA11E2"/>
    <w:rsid w:val="00CB362A"/>
    <w:rsid w:val="00CC3F04"/>
    <w:rsid w:val="00CD749D"/>
    <w:rsid w:val="00CD7C32"/>
    <w:rsid w:val="00CE1CB1"/>
    <w:rsid w:val="00CE41E7"/>
    <w:rsid w:val="00CF5305"/>
    <w:rsid w:val="00CF6778"/>
    <w:rsid w:val="00D0194C"/>
    <w:rsid w:val="00D01B73"/>
    <w:rsid w:val="00D03B65"/>
    <w:rsid w:val="00D05202"/>
    <w:rsid w:val="00D070F1"/>
    <w:rsid w:val="00D14E22"/>
    <w:rsid w:val="00D17B8C"/>
    <w:rsid w:val="00D22082"/>
    <w:rsid w:val="00D23E91"/>
    <w:rsid w:val="00D251BB"/>
    <w:rsid w:val="00D33D08"/>
    <w:rsid w:val="00D34029"/>
    <w:rsid w:val="00D41516"/>
    <w:rsid w:val="00D55B75"/>
    <w:rsid w:val="00D57E75"/>
    <w:rsid w:val="00D67EB5"/>
    <w:rsid w:val="00D71229"/>
    <w:rsid w:val="00D73D71"/>
    <w:rsid w:val="00D74D73"/>
    <w:rsid w:val="00D752C0"/>
    <w:rsid w:val="00D75D46"/>
    <w:rsid w:val="00DA09F9"/>
    <w:rsid w:val="00DA11F1"/>
    <w:rsid w:val="00DA165A"/>
    <w:rsid w:val="00DA1DA8"/>
    <w:rsid w:val="00DA2F1A"/>
    <w:rsid w:val="00DC4FE2"/>
    <w:rsid w:val="00DD74D4"/>
    <w:rsid w:val="00DE126B"/>
    <w:rsid w:val="00DE3D2B"/>
    <w:rsid w:val="00DE77B3"/>
    <w:rsid w:val="00DF3145"/>
    <w:rsid w:val="00DF40A8"/>
    <w:rsid w:val="00E06ECB"/>
    <w:rsid w:val="00E14ED9"/>
    <w:rsid w:val="00E358F6"/>
    <w:rsid w:val="00E5253B"/>
    <w:rsid w:val="00E60002"/>
    <w:rsid w:val="00E6149D"/>
    <w:rsid w:val="00E659AA"/>
    <w:rsid w:val="00E67EB0"/>
    <w:rsid w:val="00E815F3"/>
    <w:rsid w:val="00E9515C"/>
    <w:rsid w:val="00E9680C"/>
    <w:rsid w:val="00EA3662"/>
    <w:rsid w:val="00EA55EA"/>
    <w:rsid w:val="00EB101B"/>
    <w:rsid w:val="00EB7091"/>
    <w:rsid w:val="00ED6CA5"/>
    <w:rsid w:val="00EE437C"/>
    <w:rsid w:val="00EE5900"/>
    <w:rsid w:val="00EF28F7"/>
    <w:rsid w:val="00F02786"/>
    <w:rsid w:val="00F0450A"/>
    <w:rsid w:val="00F05C28"/>
    <w:rsid w:val="00F22AEC"/>
    <w:rsid w:val="00F2495C"/>
    <w:rsid w:val="00F24EB1"/>
    <w:rsid w:val="00F310DD"/>
    <w:rsid w:val="00F33793"/>
    <w:rsid w:val="00F33B25"/>
    <w:rsid w:val="00F517C5"/>
    <w:rsid w:val="00F91971"/>
    <w:rsid w:val="00F951C6"/>
    <w:rsid w:val="00FB5B1D"/>
    <w:rsid w:val="00FC6653"/>
    <w:rsid w:val="00FC6FD7"/>
    <w:rsid w:val="00FD38F6"/>
    <w:rsid w:val="00FE4CD5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AB3A8F-742F-475B-BFC8-6338619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8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F40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DF40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40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DF40A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DF40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F40A8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DF40A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40A8"/>
  </w:style>
  <w:style w:type="paragraph" w:styleId="21">
    <w:name w:val="toc 2"/>
    <w:basedOn w:val="a"/>
    <w:next w:val="a"/>
    <w:autoRedefine/>
    <w:uiPriority w:val="39"/>
    <w:unhideWhenUsed/>
    <w:rsid w:val="00DF40A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DF40A8"/>
    <w:pPr>
      <w:ind w:leftChars="400" w:left="840"/>
    </w:pPr>
  </w:style>
  <w:style w:type="character" w:styleId="a3">
    <w:name w:val="Hyperlink"/>
    <w:basedOn w:val="a0"/>
    <w:uiPriority w:val="99"/>
    <w:unhideWhenUsed/>
    <w:rsid w:val="00DF40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6D3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45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51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5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512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7EB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67EB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67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7EB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67EB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7EB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67EB0"/>
    <w:rPr>
      <w:sz w:val="18"/>
      <w:szCs w:val="18"/>
    </w:rPr>
  </w:style>
  <w:style w:type="table" w:styleId="af0">
    <w:name w:val="Table Grid"/>
    <w:basedOn w:val="a1"/>
    <w:uiPriority w:val="59"/>
    <w:qFormat/>
    <w:rsid w:val="004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9AF6-4757-47DF-BE7A-7A23C1FA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23</Pages>
  <Words>2538</Words>
  <Characters>14468</Characters>
  <Application>Microsoft Office Word</Application>
  <DocSecurity>0</DocSecurity>
  <Lines>120</Lines>
  <Paragraphs>33</Paragraphs>
  <ScaleCrop>false</ScaleCrop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Yang</dc:creator>
  <cp:keywords/>
  <dc:description/>
  <cp:lastModifiedBy>Li, Xiao Ming(IT)</cp:lastModifiedBy>
  <cp:revision>13</cp:revision>
  <cp:lastPrinted>2024-05-22T00:05:00Z</cp:lastPrinted>
  <dcterms:created xsi:type="dcterms:W3CDTF">2024-09-29T05:54:00Z</dcterms:created>
  <dcterms:modified xsi:type="dcterms:W3CDTF">2024-10-15T01:13:00Z</dcterms:modified>
</cp:coreProperties>
</file>